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978" w:rsidRPr="00AF6E3F" w:rsidRDefault="00AF6E3F">
      <w:pPr>
        <w:rPr>
          <w:b/>
          <w:u w:val="single"/>
        </w:rPr>
      </w:pPr>
      <w:r w:rsidRPr="00AF6E3F">
        <w:rPr>
          <w:b/>
          <w:u w:val="single"/>
        </w:rPr>
        <w:t xml:space="preserve">Wykaz czynności: </w:t>
      </w:r>
    </w:p>
    <w:p w:rsidR="00AF6E3F" w:rsidRDefault="00AF6E3F">
      <w:r>
        <w:rPr>
          <w:rFonts w:ascii="MS Gothic" w:eastAsia="MS Gothic" w:hAnsi="MS Gothic" w:cs="MS Gothic" w:hint="eastAsia"/>
        </w:rPr>
        <w:t>✓</w:t>
      </w:r>
      <w:r>
        <w:t xml:space="preserve"> Przeglądy techniczne tj. - sprawdzanie stanu technicznego systemu oraz kluczowych podzespołów - zaplanowane konserwacje w regularnych odstępach czasu w oparciu o zalecenia producenta – wymagania producenta, min 4/rok </w:t>
      </w:r>
    </w:p>
    <w:p w:rsidR="00AF6E3F" w:rsidRDefault="00AF6E3F">
      <w:r>
        <w:rPr>
          <w:rFonts w:ascii="MS Gothic" w:eastAsia="MS Gothic" w:hAnsi="MS Gothic" w:cs="MS Gothic" w:hint="eastAsia"/>
        </w:rPr>
        <w:t>✓</w:t>
      </w:r>
      <w:r>
        <w:t xml:space="preserve"> Dojazdy, diagnozy, usługi napraw i kalibracje sprzętu </w:t>
      </w:r>
    </w:p>
    <w:p w:rsidR="00AF6E3F" w:rsidRDefault="00AF6E3F">
      <w:r>
        <w:rPr>
          <w:rFonts w:ascii="MS Gothic" w:eastAsia="MS Gothic" w:hAnsi="MS Gothic" w:cs="MS Gothic" w:hint="eastAsia"/>
        </w:rPr>
        <w:t>✓</w:t>
      </w:r>
      <w:r>
        <w:t xml:space="preserve"> Zdalna diagnostyka i naprawy zdalne systemu </w:t>
      </w:r>
    </w:p>
    <w:p w:rsidR="00AF6E3F" w:rsidRDefault="00AF6E3F">
      <w:r>
        <w:rPr>
          <w:rFonts w:ascii="MS Gothic" w:eastAsia="MS Gothic" w:hAnsi="MS Gothic" w:cs="MS Gothic" w:hint="eastAsia"/>
        </w:rPr>
        <w:t>✓</w:t>
      </w:r>
      <w:r>
        <w:t xml:space="preserve"> Nielimitowana wymiana wszystkich uszkodzonych części zamiennych włącznie z lampą rentgenowską </w:t>
      </w:r>
    </w:p>
    <w:p w:rsidR="00AF6E3F" w:rsidRDefault="00AF6E3F">
      <w:r>
        <w:rPr>
          <w:rFonts w:ascii="MS Gothic" w:eastAsia="MS Gothic" w:hAnsi="MS Gothic" w:cs="MS Gothic" w:hint="eastAsia"/>
        </w:rPr>
        <w:t>✓</w:t>
      </w:r>
      <w:r>
        <w:t xml:space="preserve"> Zalecane przez producenta modyfikacje oprogramowania i konstrukcji, poprawiające wydajność pracy i bezpieczeństwo </w:t>
      </w:r>
    </w:p>
    <w:p w:rsidR="00AF6E3F" w:rsidRDefault="00AF6E3F">
      <w:r>
        <w:rPr>
          <w:rFonts w:ascii="MS Gothic" w:eastAsia="MS Gothic" w:hAnsi="MS Gothic" w:cs="MS Gothic" w:hint="eastAsia"/>
        </w:rPr>
        <w:t>✓</w:t>
      </w:r>
      <w:r>
        <w:t xml:space="preserve"> </w:t>
      </w:r>
      <w:proofErr w:type="spellStart"/>
      <w:r>
        <w:t>Proaktywny</w:t>
      </w:r>
      <w:proofErr w:type="spellEnd"/>
      <w:r>
        <w:t xml:space="preserve"> monitoring systemu wraz z automatycznym wysyłaniem alertów do użytkownika w sytuacjach zagrożenia systemu </w:t>
      </w:r>
    </w:p>
    <w:p w:rsidR="00AF6E3F" w:rsidRDefault="00AF6E3F">
      <w:r>
        <w:rPr>
          <w:rFonts w:ascii="MS Gothic" w:eastAsia="MS Gothic" w:hAnsi="MS Gothic" w:cs="MS Gothic" w:hint="eastAsia"/>
        </w:rPr>
        <w:t>✓</w:t>
      </w:r>
      <w:r>
        <w:t xml:space="preserve"> Czas reakcji na miejscu u Zamawiającego: do 48 godz. (standardowo 72h) w dni robocze </w:t>
      </w:r>
    </w:p>
    <w:p w:rsidR="00AF6E3F" w:rsidRDefault="00AF6E3F">
      <w:r>
        <w:rPr>
          <w:rFonts w:ascii="MS Gothic" w:eastAsia="MS Gothic" w:hAnsi="MS Gothic" w:cs="MS Gothic" w:hint="eastAsia"/>
        </w:rPr>
        <w:t>✓</w:t>
      </w:r>
      <w:r>
        <w:t xml:space="preserve"> Czas skutecznej naprawy bez konieczności wymiany części zamiennych- do 3 dni roboczych </w:t>
      </w:r>
    </w:p>
    <w:p w:rsidR="00AF6E3F" w:rsidRDefault="00AF6E3F">
      <w:r>
        <w:rPr>
          <w:rFonts w:ascii="MS Gothic" w:eastAsia="MS Gothic" w:hAnsi="MS Gothic" w:cs="MS Gothic" w:hint="eastAsia"/>
        </w:rPr>
        <w:t>✓</w:t>
      </w:r>
      <w:r>
        <w:t xml:space="preserve"> Czas skutecznej naprawy z koniecznością wymiany części zamiennych- do 5 dni roboczych</w:t>
      </w:r>
    </w:p>
    <w:sectPr w:rsidR="00AF6E3F" w:rsidSect="00FB19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EB2" w:rsidRDefault="00307EB2" w:rsidP="00307EB2">
      <w:pPr>
        <w:spacing w:after="0" w:line="240" w:lineRule="auto"/>
      </w:pPr>
      <w:r>
        <w:separator/>
      </w:r>
    </w:p>
  </w:endnote>
  <w:endnote w:type="continuationSeparator" w:id="1">
    <w:p w:rsidR="00307EB2" w:rsidRDefault="00307EB2" w:rsidP="00307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1F3" w:rsidRDefault="00E731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EB34D77FCB56464F8866EA02E16FA320"/>
      </w:placeholder>
      <w:temporary/>
      <w:showingPlcHdr/>
    </w:sdtPr>
    <w:sdtContent>
      <w:p w:rsidR="00307EB2" w:rsidRDefault="00307EB2">
        <w:pPr>
          <w:pStyle w:val="Stopka"/>
        </w:pPr>
        <w:r>
          <w:t>[Wpisz tekst]</w:t>
        </w:r>
      </w:p>
    </w:sdtContent>
  </w:sdt>
  <w:p w:rsidR="00307EB2" w:rsidRDefault="00307EB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1F3" w:rsidRDefault="00E731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EB2" w:rsidRDefault="00307EB2" w:rsidP="00307EB2">
      <w:pPr>
        <w:spacing w:after="0" w:line="240" w:lineRule="auto"/>
      </w:pPr>
      <w:r>
        <w:separator/>
      </w:r>
    </w:p>
  </w:footnote>
  <w:footnote w:type="continuationSeparator" w:id="1">
    <w:p w:rsidR="00307EB2" w:rsidRDefault="00307EB2" w:rsidP="00307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1F3" w:rsidRDefault="00E731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EB2" w:rsidRDefault="00E731F3">
    <w:pPr>
      <w:pStyle w:val="Nagwek"/>
    </w:pPr>
    <w:r>
      <w:tab/>
    </w:r>
    <w:r>
      <w:tab/>
      <w:t xml:space="preserve">Załącznik nr </w:t>
    </w:r>
    <w:r>
      <w:t>10</w:t>
    </w:r>
    <w:r w:rsidR="00307EB2">
      <w:t xml:space="preserve"> do SWZ</w:t>
    </w:r>
    <w:r w:rsidR="00307EB2">
      <w:tab/>
    </w:r>
    <w:r w:rsidR="00307EB2">
      <w:tab/>
    </w:r>
    <w:r w:rsidR="00307EB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1F3" w:rsidRDefault="00E731F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6E3F"/>
    <w:rsid w:val="00307EB2"/>
    <w:rsid w:val="004040AC"/>
    <w:rsid w:val="00AD064A"/>
    <w:rsid w:val="00AF6E3F"/>
    <w:rsid w:val="00E731F3"/>
    <w:rsid w:val="00FB1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19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07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7EB2"/>
  </w:style>
  <w:style w:type="paragraph" w:styleId="Stopka">
    <w:name w:val="footer"/>
    <w:basedOn w:val="Normalny"/>
    <w:link w:val="StopkaZnak"/>
    <w:uiPriority w:val="99"/>
    <w:unhideWhenUsed/>
    <w:rsid w:val="00307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EB2"/>
  </w:style>
  <w:style w:type="paragraph" w:styleId="Tekstdymka">
    <w:name w:val="Balloon Text"/>
    <w:basedOn w:val="Normalny"/>
    <w:link w:val="TekstdymkaZnak"/>
    <w:uiPriority w:val="99"/>
    <w:semiHidden/>
    <w:unhideWhenUsed/>
    <w:rsid w:val="00307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E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B34D77FCB56464F8866EA02E16FA3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03A5B9-A053-4507-B6F9-12238D8B93C8}"/>
      </w:docPartPr>
      <w:docPartBody>
        <w:p w:rsidR="000A409A" w:rsidRDefault="00145D33" w:rsidP="00145D33">
          <w:pPr>
            <w:pStyle w:val="EB34D77FCB56464F8866EA02E16FA320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45D33"/>
    <w:rsid w:val="000A409A"/>
    <w:rsid w:val="00145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40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B34D77FCB56464F8866EA02E16FA320">
    <w:name w:val="EB34D77FCB56464F8866EA02E16FA320"/>
    <w:rsid w:val="00145D3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808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cp:lastPrinted>2025-06-05T12:01:00Z</cp:lastPrinted>
  <dcterms:created xsi:type="dcterms:W3CDTF">2025-06-26T08:53:00Z</dcterms:created>
  <dcterms:modified xsi:type="dcterms:W3CDTF">2025-06-26T08:53:00Z</dcterms:modified>
</cp:coreProperties>
</file>