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40E715CF" w:rsidR="006630FD" w:rsidRPr="00F062D3" w:rsidRDefault="006630FD" w:rsidP="46056249">
      <w:pPr>
        <w:spacing w:after="0" w:line="240" w:lineRule="auto"/>
        <w:jc w:val="both"/>
        <w:rPr>
          <w:rFonts w:ascii="Arial" w:eastAsia="Times New Roman" w:hAnsi="Arial" w:cs="Arial"/>
          <w:b/>
          <w:bCs/>
          <w:u w:val="single"/>
          <w:lang w:eastAsia="pl-PL"/>
        </w:rPr>
      </w:pPr>
      <w:r w:rsidRPr="46056249">
        <w:rPr>
          <w:rFonts w:ascii="Arial" w:eastAsia="Times New Roman" w:hAnsi="Arial" w:cs="Arial"/>
          <w:b/>
          <w:bCs/>
          <w:u w:val="single"/>
          <w:lang w:eastAsia="pl-PL"/>
        </w:rPr>
        <w:t>Opis przedmiotu zamówienia</w:t>
      </w:r>
    </w:p>
    <w:p w14:paraId="0A37501D" w14:textId="77777777" w:rsidR="006630FD" w:rsidRPr="00F062D3" w:rsidRDefault="006630FD" w:rsidP="00F062D3">
      <w:pPr>
        <w:spacing w:after="0" w:line="240" w:lineRule="auto"/>
        <w:jc w:val="both"/>
        <w:rPr>
          <w:rFonts w:ascii="Arial" w:eastAsia="Times New Roman" w:hAnsi="Arial" w:cs="Arial"/>
          <w:lang w:eastAsia="pl-PL"/>
        </w:rPr>
      </w:pPr>
    </w:p>
    <w:p w14:paraId="2DBDA113" w14:textId="77777777" w:rsidR="006630FD" w:rsidRPr="00F062D3" w:rsidRDefault="006630FD" w:rsidP="00F062D3">
      <w:pPr>
        <w:pStyle w:val="Akapitzlist"/>
        <w:numPr>
          <w:ilvl w:val="0"/>
          <w:numId w:val="1"/>
        </w:numPr>
        <w:spacing w:after="0" w:line="240" w:lineRule="auto"/>
        <w:jc w:val="both"/>
        <w:rPr>
          <w:rFonts w:ascii="Arial" w:eastAsia="Times New Roman" w:hAnsi="Arial" w:cs="Arial"/>
          <w:b/>
          <w:lang w:eastAsia="pl-PL"/>
        </w:rPr>
      </w:pPr>
      <w:r w:rsidRPr="00F062D3">
        <w:rPr>
          <w:rFonts w:ascii="Arial" w:eastAsia="Times New Roman" w:hAnsi="Arial" w:cs="Arial"/>
          <w:b/>
          <w:lang w:eastAsia="pl-PL"/>
        </w:rPr>
        <w:t>Przedmiot zamówienia</w:t>
      </w:r>
    </w:p>
    <w:p w14:paraId="5DAB6C7B" w14:textId="77777777" w:rsidR="00D01E3C" w:rsidRPr="00F062D3" w:rsidRDefault="00D01E3C" w:rsidP="00F062D3">
      <w:pPr>
        <w:spacing w:after="0" w:line="240" w:lineRule="auto"/>
        <w:ind w:left="360"/>
        <w:jc w:val="both"/>
        <w:rPr>
          <w:rFonts w:ascii="Arial" w:eastAsia="Times New Roman" w:hAnsi="Arial" w:cs="Arial"/>
          <w:b/>
          <w:lang w:eastAsia="pl-PL"/>
        </w:rPr>
      </w:pPr>
    </w:p>
    <w:p w14:paraId="6AB4CF94" w14:textId="77777777" w:rsidR="00D01E3C" w:rsidRPr="00F062D3" w:rsidRDefault="00D01E3C" w:rsidP="00F062D3">
      <w:pPr>
        <w:numPr>
          <w:ilvl w:val="0"/>
          <w:numId w:val="2"/>
        </w:numPr>
        <w:tabs>
          <w:tab w:val="left" w:pos="284"/>
        </w:tabs>
        <w:spacing w:after="0" w:line="240" w:lineRule="auto"/>
        <w:jc w:val="both"/>
        <w:rPr>
          <w:rFonts w:ascii="Arial" w:eastAsia="Times New Roman" w:hAnsi="Arial" w:cs="Arial"/>
          <w:lang w:eastAsia="pl-PL"/>
        </w:rPr>
      </w:pPr>
      <w:r w:rsidRPr="00F062D3">
        <w:rPr>
          <w:rFonts w:ascii="Arial" w:eastAsia="Times New Roman" w:hAnsi="Arial" w:cs="Arial"/>
          <w:lang w:eastAsia="pl-PL"/>
        </w:rPr>
        <w:t>Przedmiotem zamówienia jest:</w:t>
      </w:r>
    </w:p>
    <w:p w14:paraId="71349E18" w14:textId="5E6ABF4C" w:rsidR="00D01E3C" w:rsidRPr="00BE0CEF" w:rsidRDefault="00D01E3C" w:rsidP="46056249">
      <w:pPr>
        <w:pStyle w:val="Akapitzlist"/>
        <w:numPr>
          <w:ilvl w:val="0"/>
          <w:numId w:val="4"/>
        </w:numPr>
        <w:spacing w:after="0" w:line="240" w:lineRule="auto"/>
        <w:jc w:val="both"/>
        <w:rPr>
          <w:rFonts w:ascii="Arial" w:eastAsia="Times New Roman" w:hAnsi="Arial" w:cs="Arial"/>
          <w:b/>
          <w:bCs/>
          <w:lang w:eastAsia="pl-PL"/>
        </w:rPr>
      </w:pPr>
      <w:r w:rsidRPr="62D99862">
        <w:rPr>
          <w:rFonts w:ascii="Arial" w:eastAsia="Times New Roman" w:hAnsi="Arial" w:cs="Arial"/>
          <w:lang w:eastAsia="pl-PL"/>
        </w:rPr>
        <w:t xml:space="preserve">świadczenie usług telefonii komórkowej dla </w:t>
      </w:r>
      <w:r w:rsidRPr="00EE0118">
        <w:rPr>
          <w:rFonts w:ascii="Arial" w:eastAsia="Times New Roman" w:hAnsi="Arial" w:cs="Arial"/>
          <w:b/>
          <w:lang w:eastAsia="pl-PL"/>
        </w:rPr>
        <w:t>4</w:t>
      </w:r>
      <w:r w:rsidR="1F87F103" w:rsidRPr="00EE0118">
        <w:rPr>
          <w:rFonts w:ascii="Arial" w:eastAsia="Times New Roman" w:hAnsi="Arial" w:cs="Arial"/>
          <w:b/>
          <w:lang w:eastAsia="pl-PL"/>
        </w:rPr>
        <w:t>1</w:t>
      </w:r>
      <w:r w:rsidR="342939BC" w:rsidRPr="00EE0118">
        <w:rPr>
          <w:rFonts w:ascii="Arial" w:eastAsia="Times New Roman" w:hAnsi="Arial" w:cs="Arial"/>
          <w:b/>
          <w:lang w:eastAsia="pl-PL"/>
        </w:rPr>
        <w:t>6</w:t>
      </w:r>
      <w:r w:rsidRPr="00EE0118">
        <w:rPr>
          <w:rFonts w:ascii="Arial" w:eastAsia="Times New Roman" w:hAnsi="Arial" w:cs="Arial"/>
          <w:b/>
          <w:lang w:eastAsia="pl-PL"/>
        </w:rPr>
        <w:t xml:space="preserve"> szt. kart SIM</w:t>
      </w:r>
      <w:r w:rsidRPr="00BE0CEF">
        <w:rPr>
          <w:rFonts w:ascii="Arial" w:eastAsia="Times New Roman" w:hAnsi="Arial" w:cs="Arial"/>
          <w:lang w:eastAsia="pl-PL"/>
        </w:rPr>
        <w:t xml:space="preserve"> (w tym </w:t>
      </w:r>
      <w:r w:rsidRPr="00EE0118">
        <w:rPr>
          <w:rFonts w:ascii="Arial" w:eastAsia="Times New Roman" w:hAnsi="Arial" w:cs="Arial"/>
          <w:b/>
          <w:lang w:eastAsia="pl-PL"/>
        </w:rPr>
        <w:t xml:space="preserve">w grupie 1 </w:t>
      </w:r>
      <w:r w:rsidRPr="00EE0118">
        <w:rPr>
          <w:b/>
        </w:rPr>
        <w:br/>
      </w:r>
      <w:r w:rsidRPr="00EE0118">
        <w:rPr>
          <w:rFonts w:ascii="Arial" w:eastAsia="Times New Roman" w:hAnsi="Arial" w:cs="Arial"/>
          <w:b/>
          <w:lang w:eastAsia="pl-PL"/>
        </w:rPr>
        <w:t>dla 4</w:t>
      </w:r>
      <w:r w:rsidR="578F3852" w:rsidRPr="00EE0118">
        <w:rPr>
          <w:rFonts w:ascii="Arial" w:eastAsia="Times New Roman" w:hAnsi="Arial" w:cs="Arial"/>
          <w:b/>
          <w:lang w:eastAsia="pl-PL"/>
        </w:rPr>
        <w:t>5</w:t>
      </w:r>
      <w:r w:rsidRPr="00EE0118">
        <w:rPr>
          <w:rFonts w:ascii="Arial" w:eastAsia="Times New Roman" w:hAnsi="Arial" w:cs="Arial"/>
          <w:b/>
          <w:lang w:eastAsia="pl-PL"/>
        </w:rPr>
        <w:t xml:space="preserve"> szt.</w:t>
      </w:r>
      <w:r w:rsidRPr="00BE0CEF">
        <w:rPr>
          <w:rFonts w:ascii="Arial" w:eastAsia="Times New Roman" w:hAnsi="Arial" w:cs="Arial"/>
          <w:lang w:eastAsia="pl-PL"/>
        </w:rPr>
        <w:t xml:space="preserve"> </w:t>
      </w:r>
      <w:r w:rsidRPr="00C53324">
        <w:rPr>
          <w:rFonts w:ascii="Arial" w:eastAsia="Times New Roman" w:hAnsi="Arial" w:cs="Arial"/>
          <w:b/>
          <w:lang w:eastAsia="pl-PL"/>
        </w:rPr>
        <w:t>kart SIM</w:t>
      </w:r>
      <w:r w:rsidRPr="00BE0CEF">
        <w:rPr>
          <w:rFonts w:ascii="Arial" w:eastAsia="Times New Roman" w:hAnsi="Arial" w:cs="Arial"/>
          <w:lang w:eastAsia="pl-PL"/>
        </w:rPr>
        <w:t xml:space="preserve"> a </w:t>
      </w:r>
      <w:r w:rsidRPr="00EE0118">
        <w:rPr>
          <w:rFonts w:ascii="Arial" w:eastAsia="Times New Roman" w:hAnsi="Arial" w:cs="Arial"/>
          <w:b/>
          <w:lang w:eastAsia="pl-PL"/>
        </w:rPr>
        <w:t xml:space="preserve">w grupie 2 dla </w:t>
      </w:r>
      <w:r w:rsidR="3978C057" w:rsidRPr="00EE0118">
        <w:rPr>
          <w:rFonts w:ascii="Arial" w:eastAsia="Times New Roman" w:hAnsi="Arial" w:cs="Arial"/>
          <w:b/>
          <w:lang w:eastAsia="pl-PL"/>
        </w:rPr>
        <w:t>29</w:t>
      </w:r>
      <w:r w:rsidR="255149BD" w:rsidRPr="00EE0118">
        <w:rPr>
          <w:rFonts w:ascii="Arial" w:eastAsia="Times New Roman" w:hAnsi="Arial" w:cs="Arial"/>
          <w:b/>
          <w:lang w:eastAsia="pl-PL"/>
        </w:rPr>
        <w:t>8</w:t>
      </w:r>
      <w:r w:rsidRPr="00EE0118">
        <w:rPr>
          <w:rFonts w:ascii="Arial" w:eastAsia="Times New Roman" w:hAnsi="Arial" w:cs="Arial"/>
          <w:b/>
          <w:lang w:eastAsia="pl-PL"/>
        </w:rPr>
        <w:t xml:space="preserve"> szt. kart SIM</w:t>
      </w:r>
      <w:r w:rsidRPr="00BE0CEF">
        <w:rPr>
          <w:rFonts w:ascii="Arial" w:eastAsia="Times New Roman" w:hAnsi="Arial" w:cs="Arial"/>
          <w:lang w:eastAsia="pl-PL"/>
        </w:rPr>
        <w:t xml:space="preserve">) oraz usług </w:t>
      </w:r>
      <w:r w:rsidRPr="00EE0118">
        <w:rPr>
          <w:rFonts w:ascii="Arial" w:eastAsia="Times New Roman" w:hAnsi="Arial" w:cs="Arial"/>
          <w:b/>
          <w:lang w:eastAsia="pl-PL"/>
        </w:rPr>
        <w:t>Internetu</w:t>
      </w:r>
      <w:r w:rsidRPr="00BE0CEF">
        <w:rPr>
          <w:rFonts w:ascii="Arial" w:eastAsia="Times New Roman" w:hAnsi="Arial" w:cs="Arial"/>
          <w:lang w:eastAsia="pl-PL"/>
        </w:rPr>
        <w:t xml:space="preserve"> </w:t>
      </w:r>
      <w:r w:rsidRPr="00C53324">
        <w:rPr>
          <w:rFonts w:ascii="Arial" w:eastAsia="Times New Roman" w:hAnsi="Arial" w:cs="Arial"/>
          <w:b/>
          <w:lang w:eastAsia="pl-PL"/>
        </w:rPr>
        <w:t>mobilnego</w:t>
      </w:r>
      <w:r w:rsidRPr="00BE0CEF">
        <w:rPr>
          <w:rFonts w:ascii="Arial" w:eastAsia="Times New Roman" w:hAnsi="Arial" w:cs="Arial"/>
          <w:lang w:eastAsia="pl-PL"/>
        </w:rPr>
        <w:t xml:space="preserve"> </w:t>
      </w:r>
      <w:r w:rsidRPr="00C53324">
        <w:rPr>
          <w:rFonts w:ascii="Arial" w:eastAsia="Times New Roman" w:hAnsi="Arial" w:cs="Arial"/>
          <w:b/>
          <w:lang w:eastAsia="pl-PL"/>
        </w:rPr>
        <w:t>dla</w:t>
      </w:r>
      <w:r w:rsidRPr="00BE0CEF">
        <w:rPr>
          <w:rFonts w:ascii="Arial" w:eastAsia="Times New Roman" w:hAnsi="Arial" w:cs="Arial"/>
          <w:lang w:eastAsia="pl-PL"/>
        </w:rPr>
        <w:t xml:space="preserve"> </w:t>
      </w:r>
      <w:r w:rsidRPr="00C53324">
        <w:rPr>
          <w:rFonts w:ascii="Arial" w:eastAsia="Times New Roman" w:hAnsi="Arial" w:cs="Arial"/>
          <w:b/>
          <w:lang w:eastAsia="pl-PL"/>
        </w:rPr>
        <w:t>7</w:t>
      </w:r>
      <w:r w:rsidR="65852A0F" w:rsidRPr="00C53324">
        <w:rPr>
          <w:rFonts w:ascii="Arial" w:eastAsia="Times New Roman" w:hAnsi="Arial" w:cs="Arial"/>
          <w:b/>
          <w:lang w:eastAsia="pl-PL"/>
        </w:rPr>
        <w:t>3</w:t>
      </w:r>
      <w:r w:rsidRPr="00C53324">
        <w:rPr>
          <w:rFonts w:ascii="Arial" w:eastAsia="Times New Roman" w:hAnsi="Arial" w:cs="Arial"/>
          <w:b/>
          <w:lang w:eastAsia="pl-PL"/>
        </w:rPr>
        <w:t xml:space="preserve"> szt. kart SIM</w:t>
      </w:r>
      <w:r w:rsidRPr="00BE0CEF">
        <w:rPr>
          <w:rFonts w:ascii="Arial" w:eastAsia="Times New Roman" w:hAnsi="Arial" w:cs="Arial"/>
          <w:lang w:eastAsia="pl-PL"/>
        </w:rPr>
        <w:t>;</w:t>
      </w:r>
    </w:p>
    <w:p w14:paraId="33B9B2EA" w14:textId="6F9AF132" w:rsidR="00D01E3C" w:rsidRPr="00EE0118" w:rsidRDefault="00D01E3C" w:rsidP="00F062D3">
      <w:pPr>
        <w:pStyle w:val="Akapitzlist"/>
        <w:numPr>
          <w:ilvl w:val="0"/>
          <w:numId w:val="4"/>
        </w:numPr>
        <w:spacing w:after="0" w:line="240" w:lineRule="auto"/>
        <w:jc w:val="both"/>
        <w:rPr>
          <w:rFonts w:ascii="Arial" w:eastAsia="Times New Roman" w:hAnsi="Arial" w:cs="Arial"/>
          <w:b/>
          <w:lang w:eastAsia="pl-PL"/>
        </w:rPr>
      </w:pPr>
      <w:r w:rsidRPr="00EE0118">
        <w:rPr>
          <w:rFonts w:ascii="Arial" w:eastAsia="Times New Roman" w:hAnsi="Arial" w:cs="Arial"/>
          <w:b/>
          <w:lang w:eastAsia="pl-PL"/>
        </w:rPr>
        <w:t>w ramach prawa opcji</w:t>
      </w:r>
      <w:r w:rsidRPr="00BE0CEF">
        <w:rPr>
          <w:rFonts w:ascii="Arial" w:eastAsia="Times New Roman" w:hAnsi="Arial" w:cs="Arial"/>
          <w:lang w:eastAsia="pl-PL"/>
        </w:rPr>
        <w:t xml:space="preserve"> świadczenie usług telefonii komórkowej dla max.</w:t>
      </w:r>
      <w:r w:rsidR="009611EA">
        <w:rPr>
          <w:rFonts w:ascii="Arial" w:eastAsia="Times New Roman" w:hAnsi="Arial" w:cs="Arial"/>
          <w:lang w:eastAsia="pl-PL"/>
        </w:rPr>
        <w:t xml:space="preserve"> </w:t>
      </w:r>
      <w:r w:rsidRPr="00C53324">
        <w:rPr>
          <w:rFonts w:ascii="Arial" w:eastAsia="Times New Roman" w:hAnsi="Arial" w:cs="Arial"/>
          <w:b/>
          <w:lang w:eastAsia="pl-PL"/>
        </w:rPr>
        <w:t>30 szt. kart SIM</w:t>
      </w:r>
      <w:r w:rsidRPr="00BE0CEF">
        <w:rPr>
          <w:rFonts w:ascii="Arial" w:eastAsia="Times New Roman" w:hAnsi="Arial" w:cs="Arial"/>
          <w:lang w:eastAsia="pl-PL"/>
        </w:rPr>
        <w:t xml:space="preserve"> (w tym </w:t>
      </w:r>
      <w:r w:rsidRPr="00EE0118">
        <w:rPr>
          <w:rFonts w:ascii="Arial" w:eastAsia="Times New Roman" w:hAnsi="Arial" w:cs="Arial"/>
          <w:b/>
          <w:lang w:eastAsia="pl-PL"/>
        </w:rPr>
        <w:t>w grupie 1 dla 5 szt. kart SIM</w:t>
      </w:r>
      <w:r w:rsidRPr="00BE0CEF">
        <w:rPr>
          <w:rFonts w:ascii="Arial" w:eastAsia="Times New Roman" w:hAnsi="Arial" w:cs="Arial"/>
          <w:lang w:eastAsia="pl-PL"/>
        </w:rPr>
        <w:t xml:space="preserve"> a w </w:t>
      </w:r>
      <w:r w:rsidRPr="00EE0118">
        <w:rPr>
          <w:rFonts w:ascii="Arial" w:eastAsia="Times New Roman" w:hAnsi="Arial" w:cs="Arial"/>
          <w:b/>
          <w:lang w:eastAsia="pl-PL"/>
        </w:rPr>
        <w:t>grupie 2 dla 25 szt. kart SIM</w:t>
      </w:r>
      <w:r w:rsidRPr="00BE0CEF">
        <w:rPr>
          <w:rFonts w:ascii="Arial" w:eastAsia="Times New Roman" w:hAnsi="Arial" w:cs="Arial"/>
          <w:lang w:eastAsia="pl-PL"/>
        </w:rPr>
        <w:t xml:space="preserve">) oraz usług </w:t>
      </w:r>
      <w:r w:rsidRPr="00EE0118">
        <w:rPr>
          <w:rFonts w:ascii="Arial" w:eastAsia="Times New Roman" w:hAnsi="Arial" w:cs="Arial"/>
          <w:b/>
          <w:lang w:eastAsia="pl-PL"/>
        </w:rPr>
        <w:t>Internetu mobilnego dla max. 10 szt. kart SIM.</w:t>
      </w:r>
    </w:p>
    <w:p w14:paraId="6406162A" w14:textId="77777777" w:rsidR="00D01E3C" w:rsidRPr="00BE0CEF" w:rsidRDefault="00D01E3C" w:rsidP="00F062D3">
      <w:pPr>
        <w:pStyle w:val="Akapitzlist"/>
        <w:numPr>
          <w:ilvl w:val="0"/>
          <w:numId w:val="2"/>
        </w:numPr>
        <w:spacing w:after="0" w:line="240" w:lineRule="auto"/>
        <w:jc w:val="both"/>
        <w:rPr>
          <w:rFonts w:ascii="Arial" w:eastAsia="Times New Roman" w:hAnsi="Arial" w:cs="Arial"/>
          <w:lang w:eastAsia="pl-PL"/>
        </w:rPr>
      </w:pPr>
      <w:r w:rsidRPr="00BE0CEF">
        <w:rPr>
          <w:rFonts w:ascii="Arial" w:eastAsia="Times New Roman" w:hAnsi="Arial" w:cs="Arial"/>
          <w:lang w:eastAsia="pl-PL"/>
        </w:rPr>
        <w:t>W zakresie świadczonych usług Wykonawca zobowiązany jest zapewnić w szczególności: łączność głosową, tekstową (SMS), multimedialną (MMS), usługi roamingu, dostępność usługi połączeń międzynarodowych oraz usługi transmisji danych (dostęp do Internetu).</w:t>
      </w:r>
    </w:p>
    <w:p w14:paraId="3360060F" w14:textId="77777777" w:rsidR="00D01E3C" w:rsidRPr="00BE0CEF" w:rsidRDefault="00D01E3C" w:rsidP="00F062D3">
      <w:pPr>
        <w:pStyle w:val="Akapitzlist"/>
        <w:numPr>
          <w:ilvl w:val="0"/>
          <w:numId w:val="2"/>
        </w:numPr>
        <w:spacing w:after="0" w:line="240" w:lineRule="auto"/>
        <w:jc w:val="both"/>
        <w:rPr>
          <w:rFonts w:ascii="Arial" w:eastAsia="Times New Roman" w:hAnsi="Arial" w:cs="Arial"/>
          <w:lang w:eastAsia="pl-PL"/>
        </w:rPr>
      </w:pPr>
      <w:r w:rsidRPr="00BE0CEF">
        <w:rPr>
          <w:rFonts w:ascii="Arial" w:eastAsia="Times New Roman" w:hAnsi="Arial" w:cs="Arial"/>
          <w:lang w:eastAsia="pl-PL"/>
        </w:rPr>
        <w:t>Realizacja usług odbywać się będzie z wykorzystaniem dostarczonych przez Wykonawcę kart SIM.</w:t>
      </w:r>
    </w:p>
    <w:p w14:paraId="4CF74CFE" w14:textId="26240BF8" w:rsidR="00A60BC1" w:rsidRPr="00A60BC1" w:rsidRDefault="00D01E3C" w:rsidP="00A60BC1">
      <w:pPr>
        <w:pStyle w:val="Akapitzlist"/>
        <w:numPr>
          <w:ilvl w:val="0"/>
          <w:numId w:val="2"/>
        </w:numPr>
        <w:jc w:val="both"/>
        <w:rPr>
          <w:rFonts w:ascii="Arial" w:eastAsia="Times New Roman" w:hAnsi="Arial" w:cs="Arial"/>
          <w:color w:val="FF0000"/>
          <w:lang w:eastAsia="pl-PL"/>
        </w:rPr>
      </w:pPr>
      <w:r w:rsidRPr="00A60BC1">
        <w:rPr>
          <w:rFonts w:ascii="Arial" w:eastAsia="Times New Roman" w:hAnsi="Arial" w:cs="Arial"/>
          <w:lang w:eastAsia="pl-PL"/>
        </w:rPr>
        <w:t>Zamawiający przy realizacji przedmiotu niniejszej umowy korzysta z prawa opcji</w:t>
      </w:r>
      <w:r w:rsidR="00A60BC1" w:rsidRPr="00A60BC1">
        <w:rPr>
          <w:rFonts w:ascii="Arial" w:eastAsia="Times New Roman" w:hAnsi="Arial" w:cs="Arial"/>
          <w:lang w:eastAsia="pl-PL"/>
        </w:rPr>
        <w:t xml:space="preserve">. </w:t>
      </w:r>
      <w:r w:rsidR="00A60BC1" w:rsidRPr="009611EA">
        <w:rPr>
          <w:rFonts w:ascii="Arial" w:eastAsia="Times New Roman" w:hAnsi="Arial" w:cs="Arial"/>
          <w:color w:val="000000" w:themeColor="text1"/>
          <w:lang w:eastAsia="pl-PL"/>
        </w:rPr>
        <w:t xml:space="preserve">Zamawiający wskazuje, iż odnośnie realizacji przedmiotu zamówienia objętego niniejszym postępowaniem, przewiduje prawo opcji. Prawo opcji dla niniejszego zamówienia polega na tym, iż Zamawiający jest zobowiązany do zakupu jedynie części dostaw lub usług objętych niniejszym zamówieniem, natomiast odnośnie pozostałego zakresu może dokonać zakupu tych dostaw lub usług, ale </w:t>
      </w:r>
      <w:bookmarkStart w:id="0" w:name="_GoBack"/>
      <w:bookmarkEnd w:id="0"/>
      <w:r w:rsidR="00A60BC1" w:rsidRPr="009611EA">
        <w:rPr>
          <w:rFonts w:ascii="Arial" w:eastAsia="Times New Roman" w:hAnsi="Arial" w:cs="Arial"/>
          <w:color w:val="000000" w:themeColor="text1"/>
          <w:lang w:eastAsia="pl-PL"/>
        </w:rPr>
        <w:t>nie jest do tego zobowiązany. Jednocześnie Zamawiającemu przysługuje prawo wyboru usług, z których korzysta, w ramach zakresu usług wskazanych w opisie przedmiotu zamówienia, co oznacza, iż ostateczna ilość usług danego rodzaju wykorzystana przez Zamawiającego będzie uzależniona od jego rzeczywistych potrzeb.</w:t>
      </w:r>
    </w:p>
    <w:p w14:paraId="6395472D" w14:textId="1B07EC89" w:rsidR="00D01E3C" w:rsidRPr="00BE0CEF" w:rsidRDefault="00D01E3C" w:rsidP="00A60BC1">
      <w:pPr>
        <w:pStyle w:val="Akapitzlist"/>
        <w:spacing w:after="0" w:line="240" w:lineRule="auto"/>
        <w:jc w:val="both"/>
        <w:rPr>
          <w:rFonts w:ascii="Arial" w:eastAsia="Times New Roman" w:hAnsi="Arial" w:cs="Arial"/>
          <w:lang w:eastAsia="pl-PL"/>
        </w:rPr>
      </w:pPr>
    </w:p>
    <w:p w14:paraId="5130AA13" w14:textId="77777777" w:rsidR="00D01E3C" w:rsidRPr="00EE0118" w:rsidRDefault="00D01E3C" w:rsidP="00F062D3">
      <w:pPr>
        <w:pStyle w:val="Akapitzlist"/>
        <w:numPr>
          <w:ilvl w:val="0"/>
          <w:numId w:val="2"/>
        </w:numPr>
        <w:spacing w:after="0" w:line="240" w:lineRule="auto"/>
        <w:jc w:val="both"/>
        <w:rPr>
          <w:rFonts w:ascii="Arial" w:eastAsia="Times New Roman" w:hAnsi="Arial" w:cs="Arial"/>
          <w:b/>
          <w:lang w:eastAsia="pl-PL"/>
        </w:rPr>
      </w:pPr>
      <w:r w:rsidRPr="00BE0CEF">
        <w:rPr>
          <w:rFonts w:ascii="Arial" w:eastAsia="Times New Roman" w:hAnsi="Arial" w:cs="Arial"/>
          <w:lang w:eastAsia="pl-PL"/>
        </w:rPr>
        <w:t xml:space="preserve">Zamawiający wskazuje, iż </w:t>
      </w:r>
      <w:r w:rsidRPr="00EE0118">
        <w:rPr>
          <w:rFonts w:ascii="Arial" w:eastAsia="Times New Roman" w:hAnsi="Arial" w:cs="Arial"/>
          <w:b/>
          <w:lang w:eastAsia="pl-PL"/>
        </w:rPr>
        <w:t xml:space="preserve">minimalny zakres zamówienia obejmuje: </w:t>
      </w:r>
    </w:p>
    <w:p w14:paraId="00312CA6" w14:textId="7A6C9943" w:rsidR="00D01E3C" w:rsidRPr="00EE0118" w:rsidRDefault="00D01E3C" w:rsidP="00F062D3">
      <w:pPr>
        <w:pStyle w:val="Akapitzlist"/>
        <w:numPr>
          <w:ilvl w:val="0"/>
          <w:numId w:val="5"/>
        </w:numPr>
        <w:spacing w:after="0" w:line="240" w:lineRule="auto"/>
        <w:jc w:val="both"/>
        <w:rPr>
          <w:rFonts w:ascii="Arial" w:eastAsia="Times New Roman" w:hAnsi="Arial" w:cs="Arial"/>
          <w:b/>
          <w:lang w:eastAsia="pl-PL"/>
        </w:rPr>
      </w:pPr>
      <w:r w:rsidRPr="00BE0CEF">
        <w:rPr>
          <w:rFonts w:ascii="Arial" w:eastAsia="Times New Roman" w:hAnsi="Arial" w:cs="Arial"/>
          <w:lang w:eastAsia="pl-PL"/>
        </w:rPr>
        <w:t xml:space="preserve">abonament taryfy głosowej (obejmujący utrzymanie numerów, dostarczenie kart SIM, aktywację usługi) – </w:t>
      </w:r>
      <w:r w:rsidRPr="00EE0118">
        <w:rPr>
          <w:rFonts w:ascii="Arial" w:eastAsia="Times New Roman" w:hAnsi="Arial" w:cs="Arial"/>
          <w:b/>
          <w:lang w:eastAsia="pl-PL"/>
        </w:rPr>
        <w:t>dla 3</w:t>
      </w:r>
      <w:r w:rsidR="30C57B7E" w:rsidRPr="00EE0118">
        <w:rPr>
          <w:rFonts w:ascii="Arial" w:eastAsia="Times New Roman" w:hAnsi="Arial" w:cs="Arial"/>
          <w:b/>
          <w:lang w:eastAsia="pl-PL"/>
        </w:rPr>
        <w:t>4</w:t>
      </w:r>
      <w:r w:rsidR="69587CC6" w:rsidRPr="00EE0118">
        <w:rPr>
          <w:rFonts w:ascii="Arial" w:eastAsia="Times New Roman" w:hAnsi="Arial" w:cs="Arial"/>
          <w:b/>
          <w:lang w:eastAsia="pl-PL"/>
        </w:rPr>
        <w:t>3</w:t>
      </w:r>
      <w:r w:rsidRPr="00EE0118">
        <w:rPr>
          <w:rFonts w:ascii="Arial" w:eastAsia="Times New Roman" w:hAnsi="Arial" w:cs="Arial"/>
          <w:b/>
          <w:lang w:eastAsia="pl-PL"/>
        </w:rPr>
        <w:t xml:space="preserve"> numerów przez 24 </w:t>
      </w:r>
      <w:r w:rsidR="5D6912C0" w:rsidRPr="00EE0118">
        <w:rPr>
          <w:rFonts w:ascii="Arial" w:eastAsia="Times New Roman" w:hAnsi="Arial" w:cs="Arial"/>
          <w:b/>
          <w:lang w:eastAsia="pl-PL"/>
        </w:rPr>
        <w:t>m</w:t>
      </w:r>
      <w:r w:rsidRPr="00EE0118">
        <w:rPr>
          <w:rFonts w:ascii="Arial" w:eastAsia="Times New Roman" w:hAnsi="Arial" w:cs="Arial"/>
          <w:b/>
          <w:lang w:eastAsia="pl-PL"/>
        </w:rPr>
        <w:t>iesiące,</w:t>
      </w:r>
    </w:p>
    <w:p w14:paraId="35557B4F" w14:textId="0E17DB4E" w:rsidR="00D01E3C" w:rsidRPr="00EE0118" w:rsidRDefault="00D01E3C" w:rsidP="00F062D3">
      <w:pPr>
        <w:pStyle w:val="Akapitzlist"/>
        <w:numPr>
          <w:ilvl w:val="0"/>
          <w:numId w:val="5"/>
        </w:numPr>
        <w:spacing w:after="0" w:line="240" w:lineRule="auto"/>
        <w:jc w:val="both"/>
        <w:rPr>
          <w:rFonts w:ascii="Arial" w:eastAsia="Times New Roman" w:hAnsi="Arial" w:cs="Arial"/>
          <w:b/>
          <w:lang w:eastAsia="pl-PL"/>
        </w:rPr>
      </w:pPr>
      <w:r w:rsidRPr="00BE0CEF">
        <w:rPr>
          <w:rFonts w:ascii="Arial" w:eastAsia="Times New Roman" w:hAnsi="Arial" w:cs="Arial"/>
          <w:lang w:eastAsia="pl-PL"/>
        </w:rPr>
        <w:t>abonament taryfy mobilnego Internetu (min</w:t>
      </w:r>
      <w:r w:rsidR="11B2E858" w:rsidRPr="00BE0CEF">
        <w:rPr>
          <w:rFonts w:ascii="Arial" w:eastAsia="Times New Roman" w:hAnsi="Arial" w:cs="Arial"/>
          <w:lang w:eastAsia="pl-PL"/>
        </w:rPr>
        <w:t>imum</w:t>
      </w:r>
      <w:r w:rsidR="5CBC03BA" w:rsidRPr="00BE0CEF">
        <w:rPr>
          <w:rFonts w:ascii="Arial" w:eastAsia="Times New Roman" w:hAnsi="Arial" w:cs="Arial"/>
          <w:lang w:eastAsia="pl-PL"/>
        </w:rPr>
        <w:t xml:space="preserve"> </w:t>
      </w:r>
      <w:r w:rsidR="45A59D96" w:rsidRPr="00BE0CEF">
        <w:rPr>
          <w:rFonts w:ascii="Arial" w:eastAsia="Times New Roman" w:hAnsi="Arial" w:cs="Arial"/>
          <w:lang w:eastAsia="pl-PL"/>
        </w:rPr>
        <w:t>10</w:t>
      </w:r>
      <w:r w:rsidR="0B8BE615" w:rsidRPr="00BE0CEF">
        <w:rPr>
          <w:rFonts w:ascii="Arial" w:eastAsia="Times New Roman" w:hAnsi="Arial" w:cs="Arial"/>
          <w:lang w:eastAsia="pl-PL"/>
        </w:rPr>
        <w:t>0</w:t>
      </w:r>
      <w:r w:rsidRPr="00BE0CEF">
        <w:rPr>
          <w:rFonts w:ascii="Arial" w:eastAsia="Times New Roman" w:hAnsi="Arial" w:cs="Arial"/>
          <w:lang w:eastAsia="pl-PL"/>
        </w:rPr>
        <w:t xml:space="preserve">GB) (obejmujący dostarczenie kart SIM, aktywację usługi) – </w:t>
      </w:r>
      <w:r w:rsidRPr="00EE0118">
        <w:rPr>
          <w:rFonts w:ascii="Arial" w:eastAsia="Times New Roman" w:hAnsi="Arial" w:cs="Arial"/>
          <w:b/>
          <w:lang w:eastAsia="pl-PL"/>
        </w:rPr>
        <w:t>dla 7</w:t>
      </w:r>
      <w:r w:rsidR="428E16C0" w:rsidRPr="00EE0118">
        <w:rPr>
          <w:rFonts w:ascii="Arial" w:eastAsia="Times New Roman" w:hAnsi="Arial" w:cs="Arial"/>
          <w:b/>
          <w:lang w:eastAsia="pl-PL"/>
        </w:rPr>
        <w:t>3</w:t>
      </w:r>
      <w:r w:rsidRPr="00EE0118">
        <w:rPr>
          <w:rFonts w:ascii="Arial" w:eastAsia="Times New Roman" w:hAnsi="Arial" w:cs="Arial"/>
          <w:b/>
          <w:lang w:eastAsia="pl-PL"/>
        </w:rPr>
        <w:t xml:space="preserve"> numerów przez 24 miesiące,</w:t>
      </w:r>
    </w:p>
    <w:p w14:paraId="7A38D9FF" w14:textId="77777777" w:rsidR="00D01E3C" w:rsidRPr="00F062D3" w:rsidRDefault="00D01E3C" w:rsidP="00F062D3">
      <w:pPr>
        <w:pStyle w:val="Akapitzlist"/>
        <w:numPr>
          <w:ilvl w:val="0"/>
          <w:numId w:val="2"/>
        </w:numPr>
        <w:spacing w:after="0" w:line="240" w:lineRule="auto"/>
        <w:jc w:val="both"/>
        <w:rPr>
          <w:rFonts w:ascii="Arial" w:eastAsia="Times New Roman" w:hAnsi="Arial" w:cs="Arial"/>
          <w:lang w:eastAsia="pl-PL"/>
        </w:rPr>
      </w:pPr>
      <w:r w:rsidRPr="00BE0CEF">
        <w:rPr>
          <w:rFonts w:ascii="Arial" w:eastAsia="Times New Roman" w:hAnsi="Arial" w:cs="Arial"/>
          <w:lang w:eastAsia="pl-PL"/>
        </w:rPr>
        <w:t xml:space="preserve">Natomiast w </w:t>
      </w:r>
      <w:r w:rsidRPr="00EE0118">
        <w:rPr>
          <w:rFonts w:ascii="Arial" w:eastAsia="Times New Roman" w:hAnsi="Arial" w:cs="Arial"/>
          <w:b/>
          <w:lang w:eastAsia="pl-PL"/>
        </w:rPr>
        <w:t>ramach prawa opcji</w:t>
      </w:r>
      <w:r w:rsidRPr="00BE0CEF">
        <w:rPr>
          <w:rFonts w:ascii="Arial" w:eastAsia="Times New Roman" w:hAnsi="Arial" w:cs="Arial"/>
          <w:lang w:eastAsia="pl-PL"/>
        </w:rPr>
        <w:t xml:space="preserve"> Zamawiający jest uprawniony do wymagania </w:t>
      </w:r>
      <w:r w:rsidRPr="00F062D3">
        <w:rPr>
          <w:rFonts w:ascii="Arial" w:eastAsia="Times New Roman" w:hAnsi="Arial" w:cs="Arial"/>
          <w:lang w:eastAsia="pl-PL"/>
        </w:rPr>
        <w:t>zrealizowania przez Wykonawcę niżej wymienionej części zamówienia objętego niniejszą umową (jednakże Zamawiający nie jest do tego zobowiązany, zależy to wyłącznie od decyzji Zamawiającego):</w:t>
      </w:r>
    </w:p>
    <w:p w14:paraId="2685E93E" w14:textId="77777777" w:rsidR="00D87B57" w:rsidRPr="00F062D3" w:rsidRDefault="00D87B57" w:rsidP="00F062D3">
      <w:pPr>
        <w:pStyle w:val="Akapitzlist"/>
        <w:numPr>
          <w:ilvl w:val="0"/>
          <w:numId w:val="6"/>
        </w:numPr>
        <w:spacing w:after="0" w:line="240" w:lineRule="auto"/>
        <w:jc w:val="both"/>
        <w:rPr>
          <w:rFonts w:ascii="Arial" w:eastAsia="Times New Roman" w:hAnsi="Arial" w:cs="Arial"/>
          <w:lang w:eastAsia="pl-PL"/>
        </w:rPr>
      </w:pPr>
      <w:r w:rsidRPr="00EE0118">
        <w:rPr>
          <w:rFonts w:ascii="Arial" w:eastAsia="Times New Roman" w:hAnsi="Arial" w:cs="Arial"/>
          <w:b/>
          <w:lang w:eastAsia="pl-PL"/>
        </w:rPr>
        <w:t>dostawa do 30 szt. kart SIM</w:t>
      </w:r>
      <w:r w:rsidRPr="00F062D3">
        <w:rPr>
          <w:rFonts w:ascii="Arial" w:eastAsia="Times New Roman" w:hAnsi="Arial" w:cs="Arial"/>
          <w:lang w:eastAsia="pl-PL"/>
        </w:rPr>
        <w:t xml:space="preserve"> (plus usługi telefonii komórkowej) – ostateczna ilość wg zapotrzebowania Zamawiającego,</w:t>
      </w:r>
    </w:p>
    <w:p w14:paraId="44A34A75" w14:textId="4DA635BC" w:rsidR="00D87B57" w:rsidRDefault="00D87B57" w:rsidP="00F062D3">
      <w:pPr>
        <w:pStyle w:val="Akapitzlist"/>
        <w:numPr>
          <w:ilvl w:val="0"/>
          <w:numId w:val="6"/>
        </w:numPr>
        <w:spacing w:after="0" w:line="240" w:lineRule="auto"/>
        <w:jc w:val="both"/>
        <w:rPr>
          <w:rFonts w:ascii="Arial" w:eastAsia="Times New Roman" w:hAnsi="Arial" w:cs="Arial"/>
          <w:lang w:eastAsia="pl-PL"/>
        </w:rPr>
      </w:pPr>
      <w:r w:rsidRPr="00EE0118">
        <w:rPr>
          <w:rFonts w:ascii="Arial" w:eastAsia="Times New Roman" w:hAnsi="Arial" w:cs="Arial"/>
          <w:b/>
          <w:lang w:eastAsia="pl-PL"/>
        </w:rPr>
        <w:t>dostawa do 10 szt. kart SIM</w:t>
      </w:r>
      <w:r w:rsidRPr="00F062D3">
        <w:rPr>
          <w:rFonts w:ascii="Arial" w:eastAsia="Times New Roman" w:hAnsi="Arial" w:cs="Arial"/>
          <w:lang w:eastAsia="pl-PL"/>
        </w:rPr>
        <w:t xml:space="preserve"> (plus usługi Internetu mobilnego) – ostateczna ilość wg zapotrzebowania Zamawiającego,</w:t>
      </w:r>
    </w:p>
    <w:p w14:paraId="1C89A1C3" w14:textId="5D3CFB2D" w:rsidR="00D01E3C" w:rsidRPr="00A60BC1" w:rsidRDefault="00D87B57" w:rsidP="00A60BC1">
      <w:pPr>
        <w:pStyle w:val="Akapitzlist"/>
        <w:numPr>
          <w:ilvl w:val="0"/>
          <w:numId w:val="6"/>
        </w:numPr>
        <w:spacing w:after="0" w:line="240" w:lineRule="auto"/>
        <w:jc w:val="both"/>
        <w:rPr>
          <w:rFonts w:ascii="Arial" w:eastAsia="Times New Roman" w:hAnsi="Arial" w:cs="Arial"/>
          <w:lang w:eastAsia="pl-PL"/>
        </w:rPr>
      </w:pPr>
      <w:r w:rsidRPr="00A60BC1">
        <w:rPr>
          <w:rFonts w:ascii="Arial" w:eastAsia="Times New Roman" w:hAnsi="Arial" w:cs="Arial"/>
          <w:lang w:eastAsia="pl-PL"/>
        </w:rPr>
        <w:t xml:space="preserve">w ramach prawa opcji </w:t>
      </w:r>
      <w:r w:rsidRPr="00EE0118">
        <w:rPr>
          <w:rFonts w:ascii="Arial" w:eastAsia="Times New Roman" w:hAnsi="Arial" w:cs="Arial"/>
          <w:b/>
          <w:lang w:eastAsia="pl-PL"/>
        </w:rPr>
        <w:t>usługa telefonii komórkowej oraz Internetu mobilnego</w:t>
      </w:r>
      <w:r w:rsidRPr="00A60BC1">
        <w:rPr>
          <w:rFonts w:ascii="Arial" w:eastAsia="Times New Roman" w:hAnsi="Arial" w:cs="Arial"/>
          <w:lang w:eastAsia="pl-PL"/>
        </w:rPr>
        <w:t xml:space="preserve"> </w:t>
      </w:r>
      <w:r w:rsidRPr="00EE0118">
        <w:rPr>
          <w:rFonts w:ascii="Arial" w:eastAsia="Times New Roman" w:hAnsi="Arial" w:cs="Arial"/>
          <w:b/>
          <w:lang w:eastAsia="pl-PL"/>
        </w:rPr>
        <w:t>dla 30 szt. kart SIM dla telefonii komórkowej i 10 szt. kart SIM dla Internetu mobilnego</w:t>
      </w:r>
      <w:r w:rsidRPr="00A60BC1">
        <w:rPr>
          <w:rFonts w:ascii="Arial" w:eastAsia="Times New Roman" w:hAnsi="Arial" w:cs="Arial"/>
          <w:lang w:eastAsia="pl-PL"/>
        </w:rPr>
        <w:t xml:space="preserve"> – standardowe usługi oferowane przez operatora, w tym w szczególności, </w:t>
      </w:r>
      <w:r w:rsidR="00A60BC1" w:rsidRPr="00A60BC1">
        <w:rPr>
          <w:rFonts w:ascii="Arial" w:eastAsia="Times New Roman" w:hAnsi="Arial" w:cs="Arial"/>
          <w:lang w:eastAsia="pl-PL"/>
        </w:rPr>
        <w:t xml:space="preserve">transmisja  głosu oraz danych w sieci GSM – połączenia międzynarodowe oraz w UE (poza pakietem minut w </w:t>
      </w:r>
      <w:r w:rsidR="00A60BC1" w:rsidRPr="00A60BC1">
        <w:rPr>
          <w:rFonts w:ascii="Arial" w:eastAsia="Times New Roman" w:hAnsi="Arial" w:cs="Arial"/>
          <w:lang w:eastAsia="pl-PL"/>
        </w:rPr>
        <w:lastRenderedPageBreak/>
        <w:t xml:space="preserve">ramach abonamentu) oraz roaming poza UE, pakiety danych oraz SMS i MMS w roamingu, </w:t>
      </w:r>
      <w:r w:rsidRPr="00A60BC1">
        <w:rPr>
          <w:rFonts w:ascii="Arial" w:eastAsia="Times New Roman" w:hAnsi="Arial" w:cs="Arial"/>
          <w:lang w:eastAsia="pl-PL"/>
        </w:rPr>
        <w:t>szczegółowo opisane w pkt II Opisu przedmiotu zamówienia dla 354 kart SIM dla telefonii komórkowej i 76 kart SIM dla Internetu mobilnego ponad usługę w ramach minimalnego zakresu zamówienia.</w:t>
      </w:r>
    </w:p>
    <w:p w14:paraId="0E76B636" w14:textId="77777777" w:rsidR="00A60BC1" w:rsidRPr="00A60BC1" w:rsidRDefault="00A60BC1" w:rsidP="00A60BC1">
      <w:pPr>
        <w:spacing w:after="0" w:line="240" w:lineRule="auto"/>
        <w:jc w:val="both"/>
        <w:rPr>
          <w:rFonts w:ascii="Arial" w:eastAsia="Times New Roman" w:hAnsi="Arial" w:cs="Arial"/>
          <w:lang w:eastAsia="pl-PL"/>
        </w:rPr>
      </w:pPr>
    </w:p>
    <w:p w14:paraId="53E8B59A" w14:textId="77777777" w:rsidR="00D87B57" w:rsidRPr="00F062D3" w:rsidRDefault="00D87B57" w:rsidP="00F062D3">
      <w:pPr>
        <w:pStyle w:val="Akapitzlist"/>
        <w:numPr>
          <w:ilvl w:val="0"/>
          <w:numId w:val="2"/>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Ostateczny zakres zrealizowanego zamówienia będzie uzależniony od rzeczywistych potrzeb Zamawiającego, dlatego zarówno ilość poszczególnych usług wskazanych powyżej może ulec zmianie, jak i ostateczna wartość umowy może być niższa od wskazanej w umowie wartości maksymalnej umowy.</w:t>
      </w:r>
    </w:p>
    <w:p w14:paraId="02EB378F" w14:textId="77777777" w:rsidR="00D87B57" w:rsidRPr="00F062D3" w:rsidRDefault="00D87B57" w:rsidP="00F062D3">
      <w:pPr>
        <w:jc w:val="both"/>
        <w:rPr>
          <w:rFonts w:ascii="Arial" w:eastAsia="Times New Roman" w:hAnsi="Arial" w:cs="Arial"/>
          <w:lang w:eastAsia="pl-PL"/>
        </w:rPr>
      </w:pPr>
      <w:r w:rsidRPr="00F062D3">
        <w:rPr>
          <w:rFonts w:ascii="Arial" w:eastAsia="Times New Roman" w:hAnsi="Arial" w:cs="Arial"/>
          <w:lang w:eastAsia="pl-PL"/>
        </w:rPr>
        <w:br w:type="page"/>
      </w:r>
    </w:p>
    <w:p w14:paraId="6267D9C6" w14:textId="77777777" w:rsidR="006630FD" w:rsidRPr="00F062D3" w:rsidRDefault="006630FD" w:rsidP="00F062D3">
      <w:pPr>
        <w:pStyle w:val="Akapitzlist"/>
        <w:numPr>
          <w:ilvl w:val="0"/>
          <w:numId w:val="1"/>
        </w:numPr>
        <w:spacing w:after="0" w:line="240" w:lineRule="auto"/>
        <w:jc w:val="both"/>
        <w:rPr>
          <w:rFonts w:ascii="Arial" w:eastAsia="Times New Roman" w:hAnsi="Arial" w:cs="Arial"/>
          <w:b/>
          <w:lang w:eastAsia="pl-PL"/>
        </w:rPr>
      </w:pPr>
      <w:r w:rsidRPr="00F062D3">
        <w:rPr>
          <w:rFonts w:ascii="Arial" w:eastAsia="Times New Roman" w:hAnsi="Arial" w:cs="Arial"/>
          <w:b/>
          <w:lang w:eastAsia="pl-PL"/>
        </w:rPr>
        <w:lastRenderedPageBreak/>
        <w:t>Wymagania dotyczące świadczonej usługi.</w:t>
      </w:r>
    </w:p>
    <w:p w14:paraId="6A05A809" w14:textId="77777777" w:rsidR="00D87B57" w:rsidRPr="00F062D3" w:rsidRDefault="00D87B57" w:rsidP="00F062D3">
      <w:pPr>
        <w:pStyle w:val="Akapitzlist"/>
        <w:spacing w:after="0" w:line="240" w:lineRule="auto"/>
        <w:ind w:left="1080"/>
        <w:jc w:val="both"/>
        <w:rPr>
          <w:rFonts w:ascii="Arial" w:eastAsia="Times New Roman" w:hAnsi="Arial" w:cs="Arial"/>
          <w:b/>
          <w:lang w:eastAsia="pl-PL"/>
        </w:rPr>
      </w:pPr>
    </w:p>
    <w:p w14:paraId="03E02F73" w14:textId="77777777" w:rsidR="00D87B57" w:rsidRPr="00F062D3" w:rsidRDefault="00D87B57" w:rsidP="00F062D3">
      <w:pPr>
        <w:pStyle w:val="Akapitzlist"/>
        <w:numPr>
          <w:ilvl w:val="0"/>
          <w:numId w:val="7"/>
        </w:numPr>
        <w:jc w:val="both"/>
        <w:rPr>
          <w:rFonts w:ascii="Arial" w:eastAsia="Times New Roman" w:hAnsi="Arial" w:cs="Arial"/>
          <w:lang w:eastAsia="pl-PL"/>
        </w:rPr>
      </w:pPr>
      <w:r w:rsidRPr="00F062D3">
        <w:rPr>
          <w:rFonts w:ascii="Arial" w:eastAsia="Times New Roman" w:hAnsi="Arial" w:cs="Arial"/>
          <w:lang w:eastAsia="pl-PL"/>
        </w:rPr>
        <w:t>Wykonawca zagwarantuje standardowe opcje usług oferowanych przez operatora, w tym w szczególności:</w:t>
      </w:r>
    </w:p>
    <w:p w14:paraId="63E07A4D" w14:textId="1F6AA061" w:rsidR="00D87B57" w:rsidRPr="00F062D3" w:rsidRDefault="00D87B57" w:rsidP="00F062D3">
      <w:pPr>
        <w:pStyle w:val="Akapitzlist"/>
        <w:numPr>
          <w:ilvl w:val="0"/>
          <w:numId w:val="8"/>
        </w:numPr>
        <w:spacing w:after="0" w:line="240" w:lineRule="auto"/>
        <w:jc w:val="both"/>
        <w:rPr>
          <w:rFonts w:ascii="Arial" w:eastAsia="Times New Roman" w:hAnsi="Arial" w:cs="Arial"/>
          <w:lang w:eastAsia="pl-PL"/>
        </w:rPr>
      </w:pPr>
      <w:r w:rsidRPr="46056249">
        <w:rPr>
          <w:rFonts w:ascii="Arial" w:eastAsia="Times New Roman" w:hAnsi="Arial" w:cs="Arial"/>
          <w:lang w:eastAsia="pl-PL"/>
        </w:rPr>
        <w:t xml:space="preserve">transmisję głosu w sieci telefonii komórkowej – połączenia do sieci komórkowych i stacjonarnych – krajowe, międzynarodowe oraz </w:t>
      </w:r>
      <w:proofErr w:type="spellStart"/>
      <w:r w:rsidRPr="46056249">
        <w:rPr>
          <w:rFonts w:ascii="Arial" w:eastAsia="Times New Roman" w:hAnsi="Arial" w:cs="Arial"/>
          <w:lang w:eastAsia="pl-PL"/>
        </w:rPr>
        <w:t>roamingowe</w:t>
      </w:r>
      <w:proofErr w:type="spellEnd"/>
      <w:r w:rsidRPr="46056249">
        <w:rPr>
          <w:rFonts w:ascii="Arial" w:eastAsia="Times New Roman" w:hAnsi="Arial" w:cs="Arial"/>
          <w:lang w:eastAsia="pl-PL"/>
        </w:rPr>
        <w:t xml:space="preserve">, usługi </w:t>
      </w:r>
      <w:proofErr w:type="spellStart"/>
      <w:r w:rsidRPr="46056249">
        <w:rPr>
          <w:rFonts w:ascii="Arial" w:eastAsia="Times New Roman" w:hAnsi="Arial" w:cs="Arial"/>
          <w:lang w:eastAsia="pl-PL"/>
        </w:rPr>
        <w:t>VoLTE</w:t>
      </w:r>
      <w:proofErr w:type="spellEnd"/>
      <w:r w:rsidR="00B656BF" w:rsidRPr="46056249">
        <w:rPr>
          <w:rFonts w:ascii="Arial" w:eastAsia="Times New Roman" w:hAnsi="Arial" w:cs="Arial"/>
          <w:lang w:eastAsia="pl-PL"/>
        </w:rPr>
        <w:t xml:space="preserve">, </w:t>
      </w:r>
      <w:proofErr w:type="spellStart"/>
      <w:r w:rsidR="00B656BF" w:rsidRPr="46056249">
        <w:rPr>
          <w:rFonts w:ascii="Arial" w:eastAsia="Times New Roman" w:hAnsi="Arial" w:cs="Arial"/>
          <w:lang w:eastAsia="pl-PL"/>
        </w:rPr>
        <w:t>ViLTE</w:t>
      </w:r>
      <w:proofErr w:type="spellEnd"/>
      <w:r w:rsidRPr="46056249">
        <w:rPr>
          <w:rFonts w:ascii="Arial" w:eastAsia="Times New Roman" w:hAnsi="Arial" w:cs="Arial"/>
          <w:lang w:eastAsia="pl-PL"/>
        </w:rPr>
        <w:t xml:space="preserve"> oraz </w:t>
      </w:r>
      <w:proofErr w:type="spellStart"/>
      <w:r w:rsidRPr="46056249">
        <w:rPr>
          <w:rFonts w:ascii="Arial" w:eastAsia="Times New Roman" w:hAnsi="Arial" w:cs="Arial"/>
          <w:lang w:eastAsia="pl-PL"/>
        </w:rPr>
        <w:t>WiFi</w:t>
      </w:r>
      <w:proofErr w:type="spellEnd"/>
      <w:r w:rsidRPr="46056249">
        <w:rPr>
          <w:rFonts w:ascii="Arial" w:eastAsia="Times New Roman" w:hAnsi="Arial" w:cs="Arial"/>
          <w:lang w:eastAsia="pl-PL"/>
        </w:rPr>
        <w:t xml:space="preserve"> </w:t>
      </w:r>
      <w:proofErr w:type="spellStart"/>
      <w:r w:rsidRPr="46056249">
        <w:rPr>
          <w:rFonts w:ascii="Arial" w:eastAsia="Times New Roman" w:hAnsi="Arial" w:cs="Arial"/>
          <w:lang w:eastAsia="pl-PL"/>
        </w:rPr>
        <w:t>Calling</w:t>
      </w:r>
      <w:proofErr w:type="spellEnd"/>
      <w:r w:rsidRPr="46056249">
        <w:rPr>
          <w:rFonts w:ascii="Arial" w:eastAsia="Times New Roman" w:hAnsi="Arial" w:cs="Arial"/>
          <w:lang w:eastAsia="pl-PL"/>
        </w:rPr>
        <w:t>,</w:t>
      </w:r>
    </w:p>
    <w:p w14:paraId="45675718" w14:textId="77777777" w:rsidR="00D87B57" w:rsidRPr="00F062D3" w:rsidRDefault="00D87B57" w:rsidP="00F062D3">
      <w:pPr>
        <w:pStyle w:val="Akapitzlist"/>
        <w:numPr>
          <w:ilvl w:val="0"/>
          <w:numId w:val="8"/>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przesyłanie SMS,</w:t>
      </w:r>
    </w:p>
    <w:p w14:paraId="26A3BFA6" w14:textId="77777777" w:rsidR="00D87B57" w:rsidRPr="00F062D3" w:rsidRDefault="00D87B57" w:rsidP="00F062D3">
      <w:pPr>
        <w:pStyle w:val="Akapitzlist"/>
        <w:numPr>
          <w:ilvl w:val="0"/>
          <w:numId w:val="8"/>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przesyłanie MMS,</w:t>
      </w:r>
    </w:p>
    <w:p w14:paraId="1B3A3494" w14:textId="77777777" w:rsidR="00D87B57" w:rsidRPr="00F062D3" w:rsidRDefault="00D87B57" w:rsidP="00F062D3">
      <w:pPr>
        <w:pStyle w:val="Akapitzlist"/>
        <w:numPr>
          <w:ilvl w:val="0"/>
          <w:numId w:val="8"/>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dostęp do Internetu (przeglądanie stron www, obsługa komunikatorów, transmisji strumieniowej itp.), </w:t>
      </w:r>
    </w:p>
    <w:p w14:paraId="4E313571" w14:textId="77777777" w:rsidR="00D87B57" w:rsidRPr="00F062D3" w:rsidRDefault="00D87B57" w:rsidP="00F062D3">
      <w:pPr>
        <w:pStyle w:val="Akapitzlist"/>
        <w:numPr>
          <w:ilvl w:val="0"/>
          <w:numId w:val="8"/>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transmisję danych z możliwie maksymalną prędkością, zależnie od możliwości sieciowych w danej lokalizacji w tym możliwość korzystania z sieci 5G wykonawcy, </w:t>
      </w:r>
    </w:p>
    <w:p w14:paraId="09B21CA2" w14:textId="77777777" w:rsidR="00D87B57" w:rsidRPr="00F062D3" w:rsidRDefault="00D87B57" w:rsidP="00F062D3">
      <w:pPr>
        <w:pStyle w:val="Akapitzlist"/>
        <w:numPr>
          <w:ilvl w:val="0"/>
          <w:numId w:val="8"/>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możliwość bezpłatnego przekierowania połączeń głosowych na krajowe numery stacjonarne i komórkowe,</w:t>
      </w:r>
    </w:p>
    <w:p w14:paraId="76604637" w14:textId="77777777" w:rsidR="00D87B57" w:rsidRPr="00F062D3" w:rsidRDefault="00D87B57" w:rsidP="00F062D3">
      <w:pPr>
        <w:pStyle w:val="Akapitzlist"/>
        <w:numPr>
          <w:ilvl w:val="0"/>
          <w:numId w:val="7"/>
        </w:numPr>
        <w:jc w:val="both"/>
        <w:rPr>
          <w:rFonts w:ascii="Arial" w:eastAsia="Times New Roman" w:hAnsi="Arial" w:cs="Arial"/>
          <w:lang w:eastAsia="pl-PL"/>
        </w:rPr>
      </w:pPr>
      <w:r w:rsidRPr="00F062D3">
        <w:rPr>
          <w:rFonts w:ascii="Arial" w:eastAsia="Times New Roman" w:hAnsi="Arial" w:cs="Arial"/>
          <w:lang w:eastAsia="pl-PL"/>
        </w:rPr>
        <w:t>W ramach realizacji przedmiotu zamówienia Wykonawca zobowiązuje się m.in. do:</w:t>
      </w:r>
    </w:p>
    <w:p w14:paraId="629EB278" w14:textId="7875ECE4" w:rsidR="00D87B57" w:rsidRPr="00BE64EF" w:rsidRDefault="00D87B57" w:rsidP="00F062D3">
      <w:pPr>
        <w:pStyle w:val="Akapitzlist"/>
        <w:numPr>
          <w:ilvl w:val="0"/>
          <w:numId w:val="9"/>
        </w:numPr>
        <w:jc w:val="both"/>
        <w:rPr>
          <w:rFonts w:ascii="Arial" w:eastAsia="Times New Roman" w:hAnsi="Arial" w:cs="Arial"/>
          <w:lang w:eastAsia="pl-PL"/>
        </w:rPr>
      </w:pPr>
      <w:r w:rsidRPr="62D99862">
        <w:rPr>
          <w:rFonts w:ascii="Arial" w:eastAsia="Times New Roman" w:hAnsi="Arial" w:cs="Arial"/>
          <w:lang w:eastAsia="pl-PL"/>
        </w:rPr>
        <w:t xml:space="preserve">zachowania aktualnych </w:t>
      </w:r>
      <w:r w:rsidRPr="00BE64EF">
        <w:rPr>
          <w:rFonts w:ascii="Arial" w:eastAsia="Times New Roman" w:hAnsi="Arial" w:cs="Arial"/>
          <w:lang w:eastAsia="pl-PL"/>
        </w:rPr>
        <w:t>3</w:t>
      </w:r>
      <w:r w:rsidR="16CBC651" w:rsidRPr="00BE64EF">
        <w:rPr>
          <w:rFonts w:ascii="Arial" w:eastAsia="Times New Roman" w:hAnsi="Arial" w:cs="Arial"/>
          <w:lang w:eastAsia="pl-PL"/>
        </w:rPr>
        <w:t>4</w:t>
      </w:r>
      <w:r w:rsidR="3A3FBB30" w:rsidRPr="00BE64EF">
        <w:rPr>
          <w:rFonts w:ascii="Arial" w:eastAsia="Times New Roman" w:hAnsi="Arial" w:cs="Arial"/>
          <w:lang w:eastAsia="pl-PL"/>
        </w:rPr>
        <w:t>3</w:t>
      </w:r>
      <w:r w:rsidRPr="00BE64EF">
        <w:rPr>
          <w:rFonts w:ascii="Arial" w:eastAsia="Times New Roman" w:hAnsi="Arial" w:cs="Arial"/>
          <w:lang w:eastAsia="pl-PL"/>
        </w:rPr>
        <w:t xml:space="preserve"> numerów telefonów działających obecnie w sieci Orange (spis numerów zostanie podany po wyłonieniu Wykonawcy), przeniesienia ich – jeżeli dotyczy – na koszt Wykonawcy do własnej sieci z przerwą w dostępie do usług i świadczenia usług telefonii komórkowej i Internetu dla tych numerów nie dłuższą niż 6 godzin,</w:t>
      </w:r>
    </w:p>
    <w:p w14:paraId="1E70CCE2" w14:textId="3A2B56F3" w:rsidR="00D87B57" w:rsidRPr="00F062D3" w:rsidRDefault="00D87B57" w:rsidP="00F062D3">
      <w:pPr>
        <w:pStyle w:val="Akapitzlist"/>
        <w:numPr>
          <w:ilvl w:val="0"/>
          <w:numId w:val="9"/>
        </w:numPr>
        <w:jc w:val="both"/>
        <w:rPr>
          <w:rFonts w:ascii="Arial" w:eastAsia="Times New Roman" w:hAnsi="Arial" w:cs="Arial"/>
          <w:lang w:eastAsia="pl-PL"/>
        </w:rPr>
      </w:pPr>
      <w:r w:rsidRPr="00BE64EF">
        <w:rPr>
          <w:rFonts w:ascii="Arial" w:eastAsia="Times New Roman" w:hAnsi="Arial" w:cs="Arial"/>
          <w:lang w:eastAsia="pl-PL"/>
        </w:rPr>
        <w:t xml:space="preserve">zachowania aktualnych 7 numerów służących do realizacji usługi Internetu mobilnego działających obecnie w sieci Orange (spis numerów zostanie podany po wyłonieniu Wykonawcy), przeniesienia ich – jeżeli dotyczy – na koszt Wykonawcy do własnej sieci z przerwą </w:t>
      </w:r>
      <w:r w:rsidRPr="46056249">
        <w:rPr>
          <w:rFonts w:ascii="Arial" w:eastAsia="Times New Roman" w:hAnsi="Arial" w:cs="Arial"/>
          <w:lang w:eastAsia="pl-PL"/>
        </w:rPr>
        <w:t>w dostępie do usług i świadczenia usług telefonii komórkowej i Internetu dla tych numerów nie dłuższą niż 6 godzin,</w:t>
      </w:r>
    </w:p>
    <w:p w14:paraId="36869F22" w14:textId="77777777" w:rsidR="00D87B57" w:rsidRPr="00F062D3" w:rsidRDefault="00D87B57" w:rsidP="00F062D3">
      <w:pPr>
        <w:pStyle w:val="Akapitzlist"/>
        <w:numPr>
          <w:ilvl w:val="0"/>
          <w:numId w:val="9"/>
        </w:numPr>
        <w:jc w:val="both"/>
        <w:rPr>
          <w:rFonts w:ascii="Arial" w:eastAsia="Times New Roman" w:hAnsi="Arial" w:cs="Arial"/>
          <w:lang w:eastAsia="pl-PL"/>
        </w:rPr>
      </w:pPr>
      <w:r w:rsidRPr="00F062D3">
        <w:rPr>
          <w:rFonts w:ascii="Arial" w:eastAsia="Times New Roman" w:hAnsi="Arial" w:cs="Arial"/>
          <w:lang w:eastAsia="pl-PL"/>
        </w:rPr>
        <w:t>Zamawiający wyraża zgodę, aby przeniesienie dotychczas posiadanych przez Zamawiającego numerów telefonicznych nastąpiło w trybie przewidzianym przepisami Rozporządzenia Ministra Cyfryzacji z dnia 11 grudnia 2018 r. w sprawie warunków korzystania z uprawnień w publicznych sieciach telekomunikacyjnych.</w:t>
      </w:r>
    </w:p>
    <w:p w14:paraId="3CFEAA5F" w14:textId="77777777" w:rsidR="00D87B57" w:rsidRPr="00F062D3" w:rsidRDefault="00D87B57" w:rsidP="00F062D3">
      <w:pPr>
        <w:pStyle w:val="Akapitzlist"/>
        <w:numPr>
          <w:ilvl w:val="0"/>
          <w:numId w:val="7"/>
        </w:numPr>
        <w:jc w:val="both"/>
        <w:rPr>
          <w:rFonts w:ascii="Arial" w:eastAsia="Times New Roman" w:hAnsi="Arial" w:cs="Arial"/>
          <w:lang w:eastAsia="pl-PL"/>
        </w:rPr>
      </w:pPr>
      <w:r w:rsidRPr="00F062D3">
        <w:rPr>
          <w:rFonts w:ascii="Arial" w:eastAsia="Times New Roman" w:hAnsi="Arial" w:cs="Arial"/>
          <w:lang w:eastAsia="pl-PL"/>
        </w:rPr>
        <w:t>Wykonawca, w ramach opłat abonamentowych</w:t>
      </w:r>
      <w:r w:rsidR="0077668D" w:rsidRPr="00F062D3">
        <w:rPr>
          <w:rFonts w:ascii="Arial" w:eastAsia="Times New Roman" w:hAnsi="Arial" w:cs="Arial"/>
          <w:lang w:eastAsia="pl-PL"/>
        </w:rPr>
        <w:t xml:space="preserve"> </w:t>
      </w:r>
      <w:r w:rsidR="0077668D" w:rsidRPr="00F062D3">
        <w:rPr>
          <w:rFonts w:ascii="Arial" w:eastAsia="Times New Roman" w:hAnsi="Arial" w:cs="Arial"/>
          <w:b/>
          <w:lang w:eastAsia="pl-PL"/>
        </w:rPr>
        <w:t>dla usług telefonii komórkowej</w:t>
      </w:r>
      <w:r w:rsidRPr="00F062D3">
        <w:rPr>
          <w:rFonts w:ascii="Arial" w:eastAsia="Times New Roman" w:hAnsi="Arial" w:cs="Arial"/>
          <w:lang w:eastAsia="pl-PL"/>
        </w:rPr>
        <w:t>, zobowiązany będzie do zapewnienia dla każdej telefonicznej karty SIM, co najmniej:</w:t>
      </w:r>
    </w:p>
    <w:p w14:paraId="29E2652C" w14:textId="77777777" w:rsidR="00D87B57" w:rsidRPr="00F062D3" w:rsidRDefault="00D87B57" w:rsidP="00F062D3">
      <w:pPr>
        <w:pStyle w:val="Akapitzlist"/>
        <w:numPr>
          <w:ilvl w:val="0"/>
          <w:numId w:val="10"/>
        </w:numPr>
        <w:spacing w:after="0" w:line="240" w:lineRule="auto"/>
        <w:jc w:val="both"/>
        <w:rPr>
          <w:rFonts w:ascii="Arial" w:eastAsia="Times New Roman" w:hAnsi="Arial" w:cs="Arial"/>
          <w:b/>
          <w:u w:val="single"/>
          <w:lang w:eastAsia="pl-PL"/>
        </w:rPr>
      </w:pPr>
      <w:r w:rsidRPr="00F062D3">
        <w:rPr>
          <w:rFonts w:ascii="Arial" w:eastAsia="Times New Roman" w:hAnsi="Arial" w:cs="Arial"/>
          <w:b/>
          <w:u w:val="single"/>
          <w:lang w:eastAsia="pl-PL"/>
        </w:rPr>
        <w:t>w grupie 1</w:t>
      </w:r>
    </w:p>
    <w:p w14:paraId="08FD3E3A" w14:textId="77777777" w:rsidR="00D87B57" w:rsidRPr="00F062D3" w:rsidRDefault="00D87B57"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nieograniczoną liczbę bezpłatnych połączeń do wszystkich krajowych sieci stacjonarnych i komórkowych obecnych operatorów jak i nowych operatorów, którzy rozpoczną działalność w trakcie trwania umowy – dotyczy połączeń na terenie Polski,</w:t>
      </w:r>
    </w:p>
    <w:p w14:paraId="19E34E41" w14:textId="77777777" w:rsidR="00D87B57" w:rsidRPr="00F062D3" w:rsidRDefault="00D87B57"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nieograniczoną liczbę bezpłatnych SMS wysyłanych do krajowych sieci komórkowych oraz stacjonarnych – dotyczy SMS wysłanych w kraju, z wykluczeniem SMS specjalnych, informacyjnych oraz o podwyższonej opłacie, </w:t>
      </w:r>
    </w:p>
    <w:p w14:paraId="1DCC5D8F" w14:textId="77777777" w:rsidR="00D87B57" w:rsidRPr="00F062D3" w:rsidRDefault="00D87B57"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lastRenderedPageBreak/>
        <w:t>nieograniczoną liczbę bezpłatnych MMS wysyłanych do krajowych sieci komórkowych – dotyczy MMS wysyłanych w kraju z wyłączeniem MMS wysłanych na numery specjalne, informacyjne oraz o podwyższonej opłacie,</w:t>
      </w:r>
    </w:p>
    <w:p w14:paraId="6DD7DF85" w14:textId="77777777" w:rsidR="00D87B57" w:rsidRPr="00F062D3" w:rsidRDefault="00D87B57"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usługi roamingu (zgodnie z Polityką Uczciwego Korzystania z roamingu w Unii Europejskiej, Norwegii, Islandii i Liechtensteinie):  </w:t>
      </w:r>
    </w:p>
    <w:p w14:paraId="68EA590D" w14:textId="77777777" w:rsidR="00D87B57" w:rsidRPr="00F062D3" w:rsidRDefault="00D87B57" w:rsidP="00F062D3">
      <w:pPr>
        <w:pStyle w:val="Akapitzlist"/>
        <w:numPr>
          <w:ilvl w:val="0"/>
          <w:numId w:val="13"/>
        </w:numPr>
        <w:jc w:val="both"/>
        <w:rPr>
          <w:rFonts w:ascii="Arial" w:eastAsia="Times New Roman" w:hAnsi="Arial" w:cs="Arial"/>
          <w:lang w:eastAsia="pl-PL"/>
        </w:rPr>
      </w:pPr>
      <w:r w:rsidRPr="00F062D3">
        <w:rPr>
          <w:rFonts w:ascii="Arial" w:eastAsia="Times New Roman" w:hAnsi="Arial" w:cs="Arial"/>
          <w:lang w:eastAsia="pl-PL"/>
        </w:rPr>
        <w:t>bezpłatne i nielimitowane połączenia przychodzące, SMS i MMS,</w:t>
      </w:r>
    </w:p>
    <w:p w14:paraId="04AC4070" w14:textId="1F0B9E92" w:rsidR="00D87B57" w:rsidRPr="00F062D3" w:rsidRDefault="00D87B57" w:rsidP="00F062D3">
      <w:pPr>
        <w:pStyle w:val="Akapitzlist"/>
        <w:numPr>
          <w:ilvl w:val="0"/>
          <w:numId w:val="13"/>
        </w:numPr>
        <w:jc w:val="both"/>
        <w:rPr>
          <w:rFonts w:ascii="Arial" w:eastAsia="Times New Roman" w:hAnsi="Arial" w:cs="Arial"/>
          <w:lang w:eastAsia="pl-PL"/>
        </w:rPr>
      </w:pPr>
      <w:r w:rsidRPr="46056249">
        <w:rPr>
          <w:rFonts w:ascii="Arial" w:eastAsia="Times New Roman" w:hAnsi="Arial" w:cs="Arial"/>
          <w:lang w:eastAsia="pl-PL"/>
        </w:rPr>
        <w:t>bezpłatne i nielimitowane połączenia wychodzące, SMS i MMS do Polski oraz /UE</w:t>
      </w:r>
    </w:p>
    <w:p w14:paraId="426DE33F" w14:textId="4CEE3753" w:rsidR="00D87B57" w:rsidRPr="00F062D3" w:rsidRDefault="00D87B57" w:rsidP="00F062D3">
      <w:pPr>
        <w:pStyle w:val="Akapitzlist"/>
        <w:numPr>
          <w:ilvl w:val="0"/>
          <w:numId w:val="13"/>
        </w:numPr>
        <w:spacing w:after="0" w:line="240" w:lineRule="auto"/>
        <w:jc w:val="both"/>
        <w:rPr>
          <w:rFonts w:ascii="Arial" w:eastAsia="Times New Roman" w:hAnsi="Arial" w:cs="Arial"/>
          <w:lang w:eastAsia="pl-PL"/>
        </w:rPr>
      </w:pPr>
      <w:r w:rsidRPr="0ACA9DB4">
        <w:rPr>
          <w:rFonts w:ascii="Arial" w:eastAsia="Times New Roman" w:hAnsi="Arial" w:cs="Arial"/>
          <w:lang w:eastAsia="pl-PL"/>
        </w:rPr>
        <w:t>bezpłatną transmisję danych z limitem danych nie mniejszym niż 1</w:t>
      </w:r>
      <w:r w:rsidR="6AF77DC1" w:rsidRPr="0ACA9DB4">
        <w:rPr>
          <w:rFonts w:ascii="Arial" w:eastAsia="Times New Roman" w:hAnsi="Arial" w:cs="Arial"/>
          <w:lang w:eastAsia="pl-PL"/>
        </w:rPr>
        <w:t>2</w:t>
      </w:r>
      <w:r w:rsidRPr="0ACA9DB4">
        <w:rPr>
          <w:rFonts w:ascii="Arial" w:eastAsia="Times New Roman" w:hAnsi="Arial" w:cs="Arial"/>
          <w:lang w:eastAsia="pl-PL"/>
        </w:rPr>
        <w:t xml:space="preserve"> GB </w:t>
      </w:r>
    </w:p>
    <w:p w14:paraId="0CE217E2" w14:textId="77777777" w:rsidR="00D87B57" w:rsidRPr="00F062D3" w:rsidRDefault="00D87B57" w:rsidP="00F062D3">
      <w:pPr>
        <w:pStyle w:val="Akapitzlist"/>
        <w:numPr>
          <w:ilvl w:val="0"/>
          <w:numId w:val="13"/>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w okresie rozliczeniowym, pozostałe (dane) w cenie nie wyższej niż 2 gr za 1MB, </w:t>
      </w:r>
    </w:p>
    <w:p w14:paraId="582A5223" w14:textId="23DDDE50" w:rsidR="00D87B57" w:rsidRPr="00F062D3" w:rsidRDefault="00D87B57" w:rsidP="00F062D3">
      <w:pPr>
        <w:pStyle w:val="Akapitzlist"/>
        <w:numPr>
          <w:ilvl w:val="0"/>
          <w:numId w:val="11"/>
        </w:numPr>
        <w:jc w:val="both"/>
        <w:rPr>
          <w:rFonts w:ascii="Arial" w:eastAsia="Times New Roman" w:hAnsi="Arial" w:cs="Arial"/>
          <w:lang w:eastAsia="pl-PL"/>
        </w:rPr>
      </w:pPr>
      <w:r w:rsidRPr="46056249">
        <w:rPr>
          <w:rFonts w:ascii="Arial" w:eastAsia="Times New Roman" w:hAnsi="Arial" w:cs="Arial"/>
          <w:lang w:eastAsia="pl-PL"/>
        </w:rPr>
        <w:t>pozostały roaming zgodnie z najkorzystniejszym dla Zamawiającego cennikiem dla firm,</w:t>
      </w:r>
      <w:r w:rsidR="78E5FE5C" w:rsidRPr="46056249">
        <w:rPr>
          <w:rFonts w:ascii="Arial" w:eastAsia="Times New Roman" w:hAnsi="Arial" w:cs="Arial"/>
          <w:lang w:eastAsia="pl-PL"/>
        </w:rPr>
        <w:t xml:space="preserve"> </w:t>
      </w:r>
      <w:r w:rsidRPr="46056249">
        <w:rPr>
          <w:rFonts w:ascii="Arial" w:eastAsia="Times New Roman" w:hAnsi="Arial" w:cs="Arial"/>
          <w:lang w:eastAsia="pl-PL"/>
        </w:rPr>
        <w:t xml:space="preserve">w tym możliwość aktywacji pakietów roamingowych (połączenia głosowe SMS, MMS, transmisja danych). Pakiet powinien być aktywny następnego dnia po dniu aktywacji i obowiązywać do momentu </w:t>
      </w:r>
      <w:r w:rsidR="00F062D3" w:rsidRPr="46056249">
        <w:rPr>
          <w:rFonts w:ascii="Arial" w:eastAsia="Times New Roman" w:hAnsi="Arial" w:cs="Arial"/>
          <w:lang w:eastAsia="pl-PL"/>
        </w:rPr>
        <w:t>dezaktywacji</w:t>
      </w:r>
    </w:p>
    <w:p w14:paraId="62525B66"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umożliwienie bezpłatnego sprawdzania z terytorium Polski stanu wykorzystania posiadanych pakietów przez użytkownika karty SIM (np. SMS-em lub kodem USSD),</w:t>
      </w:r>
    </w:p>
    <w:p w14:paraId="1929D10E"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bezpłatnego informowania o wykorzystaniu limitów wynikających z abonamentu i pakietów (np. SMS-em), </w:t>
      </w:r>
    </w:p>
    <w:p w14:paraId="03D5214F"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bezpłatnego zarządzania przez Wykonawcę usługami dodatkowymi na kartach SIM (m.in. CLIR, CLIP, zawieszania połączeń, zdalnej blokady telefonu po jego utracie przez użytkownika, dezaktywację karty SIM na wypadek kradzieży, wydawanie duplikatów kart SIM, ponowna aktywacja karty, blokada połączeń / sms / </w:t>
      </w:r>
      <w:proofErr w:type="spellStart"/>
      <w:r w:rsidRPr="00F062D3">
        <w:rPr>
          <w:rFonts w:ascii="Arial" w:eastAsia="Times New Roman" w:hAnsi="Arial" w:cs="Arial"/>
          <w:lang w:eastAsia="pl-PL"/>
        </w:rPr>
        <w:t>mms</w:t>
      </w:r>
      <w:proofErr w:type="spellEnd"/>
      <w:r w:rsidRPr="00F062D3">
        <w:rPr>
          <w:rFonts w:ascii="Arial" w:eastAsia="Times New Roman" w:hAnsi="Arial" w:cs="Arial"/>
          <w:lang w:eastAsia="pl-PL"/>
        </w:rPr>
        <w:t xml:space="preserve"> / </w:t>
      </w:r>
      <w:proofErr w:type="spellStart"/>
      <w:r w:rsidRPr="00F062D3">
        <w:rPr>
          <w:rFonts w:ascii="Arial" w:eastAsia="Times New Roman" w:hAnsi="Arial" w:cs="Arial"/>
          <w:lang w:eastAsia="pl-PL"/>
        </w:rPr>
        <w:t>wap</w:t>
      </w:r>
      <w:proofErr w:type="spellEnd"/>
      <w:r w:rsidRPr="00F062D3">
        <w:rPr>
          <w:rFonts w:ascii="Arial" w:eastAsia="Times New Roman" w:hAnsi="Arial" w:cs="Arial"/>
          <w:lang w:eastAsia="pl-PL"/>
        </w:rPr>
        <w:t xml:space="preserve"> z numerami specjalnymi),</w:t>
      </w:r>
    </w:p>
    <w:p w14:paraId="7CF039F4"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bezpłatnego połączenia z Biurem Obsługi Klienta,</w:t>
      </w:r>
    </w:p>
    <w:p w14:paraId="6E8104FB"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bezpłatnego aktywowania i dezaktywowania usługi roamingu (np. SMS-em),</w:t>
      </w:r>
    </w:p>
    <w:p w14:paraId="6EF34B30"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bezpłatnego korzystania z poczty głosowej (tylko na terenie kraju),</w:t>
      </w:r>
    </w:p>
    <w:p w14:paraId="655FA0C0"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bezpłatnego pakietu danych na numerach głosowych minimum 40 GB (obowiązującego na terenie Polski) w jednomiesięcznym okresie rozliczeniowym, przy czym po wyczerpaniu tego limitu pakietu danych Wykonawca zobowiązany jest do zapewnienia Zamawiającemu transmisji danych, bez ponoszenia dodatkowych opłat z tego tytułu przez Zamawiającego. Zamawiający dopuszcza w takim przypadku ograniczenie przepustowości nie bardziej niż do 128kb/s,</w:t>
      </w:r>
    </w:p>
    <w:p w14:paraId="0F20CE61"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naliczanie transferu w jednostkach rozliczeniowych nie większych niż 100kB, naliczanych łącznie dla danych przychodzących i wychodzących,</w:t>
      </w:r>
    </w:p>
    <w:p w14:paraId="7BAF3A42"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bezpłatnego informowania o wykorzystaniu limitu, o którym mowa w pkt. k), </w:t>
      </w:r>
    </w:p>
    <w:p w14:paraId="70AF7A42"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zapewnienie możliwości bezpłatnej zmiany numeru telefonu dla dowolnej telefonicznej karty SIM, w dowolnym czasie, w okresie trwania umowy.</w:t>
      </w:r>
    </w:p>
    <w:p w14:paraId="61738D8B"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lastRenderedPageBreak/>
        <w:t>comiesięcznych bezpłatnych wykazów (bilingi) wykonanych połączeń numerów abonamentowych w formie papierowej do faktury. Zamawiający dopuszcza bilingi w wersji elektronicznej,</w:t>
      </w:r>
    </w:p>
    <w:p w14:paraId="6062441A"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umożliwi – w dostępnym u Wykonawcy zakresie – zdalne (poprzez dedykowaną aplikację lub stronę internetową) bezpłatne zarządzanie usługami na wszystkich numerach Zamawiającego (np. włączanie/wyłączanie usługi roamingu, pozyskanie billingów dla poszczególnych numerów) – w sytuacji, w której aplikacja nie umożliwi zarządzania wszystkimi opisanymi usługami Zamawiający dopuści obsługę indywidualnego dedykowanego konsultanta.</w:t>
      </w:r>
    </w:p>
    <w:p w14:paraId="04BDED27"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usługę </w:t>
      </w:r>
      <w:proofErr w:type="spellStart"/>
      <w:r w:rsidRPr="00F062D3">
        <w:rPr>
          <w:rFonts w:ascii="Arial" w:eastAsia="Times New Roman" w:hAnsi="Arial" w:cs="Arial"/>
          <w:lang w:eastAsia="pl-PL"/>
        </w:rPr>
        <w:t>ViLTE</w:t>
      </w:r>
      <w:proofErr w:type="spellEnd"/>
      <w:r w:rsidRPr="00F062D3">
        <w:rPr>
          <w:rFonts w:ascii="Arial" w:eastAsia="Times New Roman" w:hAnsi="Arial" w:cs="Arial"/>
          <w:lang w:eastAsia="pl-PL"/>
        </w:rPr>
        <w:t>,</w:t>
      </w:r>
    </w:p>
    <w:p w14:paraId="383A4B4B"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usługę </w:t>
      </w:r>
      <w:proofErr w:type="spellStart"/>
      <w:r w:rsidRPr="00F062D3">
        <w:rPr>
          <w:rFonts w:ascii="Arial" w:eastAsia="Times New Roman" w:hAnsi="Arial" w:cs="Arial"/>
          <w:lang w:eastAsia="pl-PL"/>
        </w:rPr>
        <w:t>VoLTE</w:t>
      </w:r>
      <w:proofErr w:type="spellEnd"/>
      <w:r w:rsidRPr="00F062D3">
        <w:rPr>
          <w:rFonts w:ascii="Arial" w:eastAsia="Times New Roman" w:hAnsi="Arial" w:cs="Arial"/>
          <w:lang w:eastAsia="pl-PL"/>
        </w:rPr>
        <w:t>,</w:t>
      </w:r>
    </w:p>
    <w:p w14:paraId="04C53DA5" w14:textId="4777DE62"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46056249">
        <w:rPr>
          <w:rFonts w:ascii="Arial" w:eastAsia="Times New Roman" w:hAnsi="Arial" w:cs="Arial"/>
          <w:lang w:eastAsia="pl-PL"/>
        </w:rPr>
        <w:t xml:space="preserve">usługę </w:t>
      </w:r>
      <w:proofErr w:type="spellStart"/>
      <w:r w:rsidRPr="46056249">
        <w:rPr>
          <w:rFonts w:ascii="Arial" w:eastAsia="Times New Roman" w:hAnsi="Arial" w:cs="Arial"/>
          <w:lang w:eastAsia="pl-PL"/>
        </w:rPr>
        <w:t>WiFi</w:t>
      </w:r>
      <w:proofErr w:type="spellEnd"/>
      <w:r w:rsidRPr="46056249">
        <w:rPr>
          <w:rFonts w:ascii="Arial" w:eastAsia="Times New Roman" w:hAnsi="Arial" w:cs="Arial"/>
          <w:lang w:eastAsia="pl-PL"/>
        </w:rPr>
        <w:t xml:space="preserve"> </w:t>
      </w:r>
      <w:proofErr w:type="spellStart"/>
      <w:r w:rsidRPr="46056249">
        <w:rPr>
          <w:rFonts w:ascii="Arial" w:eastAsia="Times New Roman" w:hAnsi="Arial" w:cs="Arial"/>
          <w:lang w:eastAsia="pl-PL"/>
        </w:rPr>
        <w:t>Calling</w:t>
      </w:r>
      <w:proofErr w:type="spellEnd"/>
      <w:r w:rsidR="01F4F59F" w:rsidRPr="46056249">
        <w:rPr>
          <w:rFonts w:ascii="Arial" w:eastAsia="Times New Roman" w:hAnsi="Arial" w:cs="Arial"/>
          <w:lang w:eastAsia="pl-PL"/>
        </w:rPr>
        <w:t>,</w:t>
      </w:r>
    </w:p>
    <w:p w14:paraId="062BC1FF" w14:textId="77777777" w:rsidR="0077668D" w:rsidRPr="00F062D3" w:rsidRDefault="0077668D" w:rsidP="00F062D3">
      <w:pPr>
        <w:pStyle w:val="Akapitzlist"/>
        <w:numPr>
          <w:ilvl w:val="0"/>
          <w:numId w:val="11"/>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zapewnienia ciągłości świadczenia usługi,</w:t>
      </w:r>
    </w:p>
    <w:p w14:paraId="059930C9" w14:textId="4A363DA8" w:rsidR="0077668D" w:rsidRPr="00F062D3" w:rsidRDefault="319B74E1" w:rsidP="00F062D3">
      <w:pPr>
        <w:pStyle w:val="Akapitzlist"/>
        <w:numPr>
          <w:ilvl w:val="0"/>
          <w:numId w:val="11"/>
        </w:numPr>
        <w:spacing w:after="0" w:line="240" w:lineRule="auto"/>
        <w:jc w:val="both"/>
        <w:rPr>
          <w:rFonts w:ascii="Arial" w:eastAsia="Times New Roman" w:hAnsi="Arial" w:cs="Arial"/>
          <w:lang w:eastAsia="pl-PL"/>
        </w:rPr>
      </w:pPr>
      <w:r w:rsidRPr="62D99862">
        <w:rPr>
          <w:rFonts w:ascii="Arial" w:eastAsia="Times New Roman" w:hAnsi="Arial" w:cs="Arial"/>
          <w:lang w:eastAsia="pl-PL"/>
        </w:rPr>
        <w:t xml:space="preserve">usługi </w:t>
      </w:r>
      <w:r w:rsidR="0077668D" w:rsidRPr="62D99862">
        <w:rPr>
          <w:rFonts w:ascii="Arial" w:eastAsia="Times New Roman" w:hAnsi="Arial" w:cs="Arial"/>
          <w:lang w:eastAsia="pl-PL"/>
        </w:rPr>
        <w:t>nieujęte zgodnie z najkorzystniejszym dla Zamawiającego cennikiem dla firm.</w:t>
      </w:r>
    </w:p>
    <w:p w14:paraId="52B448ED" w14:textId="77777777" w:rsidR="00D87B57" w:rsidRPr="00F062D3" w:rsidRDefault="0077668D" w:rsidP="00F062D3">
      <w:pPr>
        <w:pStyle w:val="Akapitzlist"/>
        <w:numPr>
          <w:ilvl w:val="0"/>
          <w:numId w:val="10"/>
        </w:numPr>
        <w:spacing w:after="0" w:line="240" w:lineRule="auto"/>
        <w:jc w:val="both"/>
        <w:rPr>
          <w:rFonts w:ascii="Arial" w:eastAsia="Times New Roman" w:hAnsi="Arial" w:cs="Arial"/>
          <w:b/>
          <w:lang w:eastAsia="pl-PL"/>
        </w:rPr>
      </w:pPr>
      <w:r w:rsidRPr="00F062D3">
        <w:rPr>
          <w:rFonts w:ascii="Arial" w:eastAsia="Times New Roman" w:hAnsi="Arial" w:cs="Arial"/>
          <w:b/>
          <w:lang w:eastAsia="pl-PL"/>
        </w:rPr>
        <w:t>w grupie 2</w:t>
      </w:r>
    </w:p>
    <w:p w14:paraId="364E182C"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nieograniczoną liczbę bezpłatnych połączeń do wszystkich krajowych sieci stacjonarnych i komórkowych obecnych operatorów jak i nowych operatorów, którzy rozpoczną działalność w trakcie trwania umowy – dotyczy połączeń na terenie Polski,</w:t>
      </w:r>
    </w:p>
    <w:p w14:paraId="04DF2D1B"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nieograniczoną liczbę bezpłatnych SMS wysyłanych do krajowych sieci komórkowych oraz stacjonarnych – dotyczy SMS wysłanych w kraju, z wykluczeniem SMS specjalnych, informacyjnych oraz o podwyższonej opłacie, </w:t>
      </w:r>
    </w:p>
    <w:p w14:paraId="6421232C"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nieograniczoną liczbę bezpłatnych MMS wysyłanych do krajowych sieci komórkowych – dotyczy MMS wysyłanych w kraju z wyłączeniem MMS wysłanych na numery specjalne, informacyjne oraz o podwyższonej opłacie,</w:t>
      </w:r>
    </w:p>
    <w:p w14:paraId="3F162196"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usługi roamingu (zgodnie z Polityką Uczciwego Korzystania z roamingu w Unii Europejskiej, Norwegii, Islandii i Liechtensteinie)</w:t>
      </w:r>
      <w:r w:rsidR="00B656BF">
        <w:rPr>
          <w:rFonts w:ascii="Arial" w:eastAsia="Times New Roman" w:hAnsi="Arial" w:cs="Arial"/>
          <w:lang w:eastAsia="pl-PL"/>
        </w:rPr>
        <w:t>,</w:t>
      </w:r>
    </w:p>
    <w:p w14:paraId="4D308394" w14:textId="77777777" w:rsidR="0077668D" w:rsidRPr="00F062D3" w:rsidRDefault="0077668D" w:rsidP="00F062D3">
      <w:pPr>
        <w:pStyle w:val="Akapitzlist"/>
        <w:numPr>
          <w:ilvl w:val="0"/>
          <w:numId w:val="15"/>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 i nielimitowane połączenia przychodzące, SMS i MMS,</w:t>
      </w:r>
    </w:p>
    <w:p w14:paraId="073B4877" w14:textId="77777777" w:rsidR="0077668D" w:rsidRPr="00F062D3" w:rsidRDefault="0077668D" w:rsidP="00F062D3">
      <w:pPr>
        <w:pStyle w:val="Akapitzlist"/>
        <w:numPr>
          <w:ilvl w:val="0"/>
          <w:numId w:val="15"/>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 i nielimitowane połączenia wychodzące, SMS i MMS do Polski oraz UE,</w:t>
      </w:r>
    </w:p>
    <w:p w14:paraId="3FFB8FDB" w14:textId="77777777" w:rsidR="0077668D" w:rsidRPr="00F062D3" w:rsidRDefault="0077668D" w:rsidP="00F062D3">
      <w:pPr>
        <w:pStyle w:val="Akapitzlist"/>
        <w:numPr>
          <w:ilvl w:val="0"/>
          <w:numId w:val="15"/>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bezpłatną transmisję danych z limitem danych nie mniejszym niż 3 GB </w:t>
      </w:r>
    </w:p>
    <w:p w14:paraId="0CF51F4C" w14:textId="77777777" w:rsidR="0077668D" w:rsidRPr="00F062D3" w:rsidRDefault="0077668D" w:rsidP="00F062D3">
      <w:pPr>
        <w:pStyle w:val="Akapitzlist"/>
        <w:numPr>
          <w:ilvl w:val="0"/>
          <w:numId w:val="15"/>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w okresie rozliczeniowym, pozostałe w cenie nie wyższej niż 2 gr za 1MB, </w:t>
      </w:r>
    </w:p>
    <w:p w14:paraId="65B1D485"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pozostały roaming zgodnie z najkorzystniejszym dla Zamawiającego cennikiem dla firm,</w:t>
      </w:r>
      <w:r w:rsidR="00B656BF">
        <w:rPr>
          <w:rFonts w:ascii="Arial" w:eastAsia="Times New Roman" w:hAnsi="Arial" w:cs="Arial"/>
          <w:lang w:eastAsia="pl-PL"/>
        </w:rPr>
        <w:t xml:space="preserve"> </w:t>
      </w:r>
      <w:r w:rsidRPr="00F062D3">
        <w:rPr>
          <w:rFonts w:ascii="Arial" w:eastAsia="Times New Roman" w:hAnsi="Arial" w:cs="Arial"/>
          <w:lang w:eastAsia="pl-PL"/>
        </w:rPr>
        <w:t xml:space="preserve">w tym możliwość aktywacji pakietów roamingowych (połączenia głosowe SMS, MMS, transmisja danych). Pakiet powinien być aktywny następnego dnia po dniu aktywacji i obowiązywać do momentu </w:t>
      </w:r>
      <w:proofErr w:type="spellStart"/>
      <w:r w:rsidRPr="00F062D3">
        <w:rPr>
          <w:rFonts w:ascii="Arial" w:eastAsia="Times New Roman" w:hAnsi="Arial" w:cs="Arial"/>
          <w:lang w:eastAsia="pl-PL"/>
        </w:rPr>
        <w:t>deaktywacji</w:t>
      </w:r>
      <w:proofErr w:type="spellEnd"/>
    </w:p>
    <w:p w14:paraId="7892A1FD"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umożliwienia bezpłatnego sprawdzania z terytorium Polski stanu własnego rachunku przez użytkownika karty SIM (np. SMS-em lub kodem USSD),</w:t>
      </w:r>
    </w:p>
    <w:p w14:paraId="3DA479DD"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bezpłatnego informowania o wykorzystaniu limitów wynikających z abonamentu i pakietów (np. SMS-em), </w:t>
      </w:r>
    </w:p>
    <w:p w14:paraId="7786DB4E"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lastRenderedPageBreak/>
        <w:t xml:space="preserve">bezpłatnego zarządzania przez Wykonawcę usługami dodatkowymi na kartach SIM (m.in. CLIR, CLIP, zawieszania połączeń, dezaktywację karty SIM na wypadek kradzieży, wydawanie duplikatów kart SIM, ponowna aktywacja karty, blokada połączeń / sms / </w:t>
      </w:r>
      <w:proofErr w:type="spellStart"/>
      <w:r w:rsidRPr="00F062D3">
        <w:rPr>
          <w:rFonts w:ascii="Arial" w:eastAsia="Times New Roman" w:hAnsi="Arial" w:cs="Arial"/>
          <w:lang w:eastAsia="pl-PL"/>
        </w:rPr>
        <w:t>mms</w:t>
      </w:r>
      <w:proofErr w:type="spellEnd"/>
      <w:r w:rsidRPr="00F062D3">
        <w:rPr>
          <w:rFonts w:ascii="Arial" w:eastAsia="Times New Roman" w:hAnsi="Arial" w:cs="Arial"/>
          <w:lang w:eastAsia="pl-PL"/>
        </w:rPr>
        <w:t xml:space="preserve"> / </w:t>
      </w:r>
      <w:proofErr w:type="spellStart"/>
      <w:r w:rsidRPr="00F062D3">
        <w:rPr>
          <w:rFonts w:ascii="Arial" w:eastAsia="Times New Roman" w:hAnsi="Arial" w:cs="Arial"/>
          <w:lang w:eastAsia="pl-PL"/>
        </w:rPr>
        <w:t>wap</w:t>
      </w:r>
      <w:proofErr w:type="spellEnd"/>
      <w:r w:rsidRPr="00F062D3">
        <w:rPr>
          <w:rFonts w:ascii="Arial" w:eastAsia="Times New Roman" w:hAnsi="Arial" w:cs="Arial"/>
          <w:lang w:eastAsia="pl-PL"/>
        </w:rPr>
        <w:t xml:space="preserve"> z numerami specjalnymi),</w:t>
      </w:r>
    </w:p>
    <w:p w14:paraId="1C2D714E"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bezpłatnego połączenia z Biurem Obsługi Klienta,</w:t>
      </w:r>
    </w:p>
    <w:p w14:paraId="49725711"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bezpłatnego aktywowania i dezaktywowania usługi roamingu (np. SMS-em),</w:t>
      </w:r>
    </w:p>
    <w:p w14:paraId="2194A2B6"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bezpłatnego korzystania z poczty głosowej (tylko na terenie kraju),</w:t>
      </w:r>
    </w:p>
    <w:p w14:paraId="366F4EE9"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bezpłatnego pakietu danych na numerach głosowych minimum 20 GB (obowiązującego na terenie Polski) w jednomiesięcznym okresie rozliczeniowym, przy czym po wyczerpaniu tego limitu pakietu danych Wykonawca zobowiązany jest do zapewnienia Zamawiającemu transmisji danych, bez ponoszenia dodatkowych opłat z tego tytułu przez Zamawiającego. Zamawiający dopuszcza w takim przypadku ograniczenie przepustowości nie bardziej niż do 128  </w:t>
      </w:r>
      <w:proofErr w:type="spellStart"/>
      <w:r w:rsidRPr="00F062D3">
        <w:rPr>
          <w:rFonts w:ascii="Arial" w:eastAsia="Times New Roman" w:hAnsi="Arial" w:cs="Arial"/>
          <w:lang w:eastAsia="pl-PL"/>
        </w:rPr>
        <w:t>kb</w:t>
      </w:r>
      <w:proofErr w:type="spellEnd"/>
      <w:r w:rsidRPr="00F062D3">
        <w:rPr>
          <w:rFonts w:ascii="Arial" w:eastAsia="Times New Roman" w:hAnsi="Arial" w:cs="Arial"/>
          <w:lang w:eastAsia="pl-PL"/>
        </w:rPr>
        <w:t>/s</w:t>
      </w:r>
      <w:r w:rsidR="00B656BF">
        <w:rPr>
          <w:rFonts w:ascii="Arial" w:eastAsia="Times New Roman" w:hAnsi="Arial" w:cs="Arial"/>
          <w:lang w:eastAsia="pl-PL"/>
        </w:rPr>
        <w:t>,</w:t>
      </w:r>
    </w:p>
    <w:p w14:paraId="6D7E490E"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naliczanie transferu w jednostkach rozliczeniowych nie większych niż 100kB, naliczanych łącznie dla danych przychodzących i wychodzących,</w:t>
      </w:r>
    </w:p>
    <w:p w14:paraId="220B927C"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bezpłatnego informowania o wykorzystaniu limitu, o którym mowa w pkt. k), </w:t>
      </w:r>
    </w:p>
    <w:p w14:paraId="6946DAD8"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zapewnienie możliwości bezpłatnej zmiany numeru telefonu dla dowolnej telefonicznej karty SIM, w dowolnym czasie, w okresie trwania umowy,</w:t>
      </w:r>
    </w:p>
    <w:p w14:paraId="5665EDAE"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bezpłatnej aktywacji kart SIM,</w:t>
      </w:r>
    </w:p>
    <w:p w14:paraId="4E917797"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comiesięcznych bezpłatnych wykazów (bilingi) wykonanych połączeń numerów abonamentowych w formie papierowej do faktury. Zamawiający dopuszcza bilingi w wersji elektronicznej,</w:t>
      </w:r>
    </w:p>
    <w:p w14:paraId="473926B1"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umożliwi – w dostępnym u Wykonawcy zakresie – zdalne (poprzez dedykowaną aplikację lub stronę internetową) bezpłatne zarządzanie usługami na wszystkich numerach Zamawiającego (np. włączanie/wyłączanie usługi roamingu, pozyskanie billingów dla poszczególnych numerów) – w sytuacji, w której aplikacja nie umożliwi zarządzania wszystkimi opisanymi usługami Zamawiający dopuści obsługę indywidualnego dedykowanego konsultanta.</w:t>
      </w:r>
    </w:p>
    <w:p w14:paraId="5818FFD9"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umożliwienie bezpłatnego przeniesienia karty SIM z grupy 2 do grupy 1, w takim przypadku opłata abonamentowa od dnia przeniesienia naliczana będzie jak dla grupy 1,</w:t>
      </w:r>
    </w:p>
    <w:p w14:paraId="2835B458"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usługę </w:t>
      </w:r>
      <w:proofErr w:type="spellStart"/>
      <w:r w:rsidRPr="00F062D3">
        <w:rPr>
          <w:rFonts w:ascii="Arial" w:eastAsia="Times New Roman" w:hAnsi="Arial" w:cs="Arial"/>
          <w:lang w:eastAsia="pl-PL"/>
        </w:rPr>
        <w:t>ViLTE</w:t>
      </w:r>
      <w:proofErr w:type="spellEnd"/>
      <w:r w:rsidRPr="00F062D3">
        <w:rPr>
          <w:rFonts w:ascii="Arial" w:eastAsia="Times New Roman" w:hAnsi="Arial" w:cs="Arial"/>
          <w:lang w:eastAsia="pl-PL"/>
        </w:rPr>
        <w:t>,</w:t>
      </w:r>
    </w:p>
    <w:p w14:paraId="7F6FCC89"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usługę </w:t>
      </w:r>
      <w:proofErr w:type="spellStart"/>
      <w:r w:rsidRPr="00F062D3">
        <w:rPr>
          <w:rFonts w:ascii="Arial" w:eastAsia="Times New Roman" w:hAnsi="Arial" w:cs="Arial"/>
          <w:lang w:eastAsia="pl-PL"/>
        </w:rPr>
        <w:t>VoLTE</w:t>
      </w:r>
      <w:proofErr w:type="spellEnd"/>
      <w:r w:rsidR="00B656BF">
        <w:rPr>
          <w:rFonts w:ascii="Arial" w:eastAsia="Times New Roman" w:hAnsi="Arial" w:cs="Arial"/>
          <w:lang w:eastAsia="pl-PL"/>
        </w:rPr>
        <w:t>,</w:t>
      </w:r>
    </w:p>
    <w:p w14:paraId="6C49FDB8"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usługę </w:t>
      </w:r>
      <w:proofErr w:type="spellStart"/>
      <w:r w:rsidRPr="00F062D3">
        <w:rPr>
          <w:rFonts w:ascii="Arial" w:eastAsia="Times New Roman" w:hAnsi="Arial" w:cs="Arial"/>
          <w:lang w:eastAsia="pl-PL"/>
        </w:rPr>
        <w:t>WiFi</w:t>
      </w:r>
      <w:proofErr w:type="spellEnd"/>
      <w:r w:rsidRPr="00F062D3">
        <w:rPr>
          <w:rFonts w:ascii="Arial" w:eastAsia="Times New Roman" w:hAnsi="Arial" w:cs="Arial"/>
          <w:lang w:eastAsia="pl-PL"/>
        </w:rPr>
        <w:t xml:space="preserve"> </w:t>
      </w:r>
      <w:proofErr w:type="spellStart"/>
      <w:r w:rsidRPr="00F062D3">
        <w:rPr>
          <w:rFonts w:ascii="Arial" w:eastAsia="Times New Roman" w:hAnsi="Arial" w:cs="Arial"/>
          <w:lang w:eastAsia="pl-PL"/>
        </w:rPr>
        <w:t>Calling</w:t>
      </w:r>
      <w:proofErr w:type="spellEnd"/>
      <w:r w:rsidR="00B656BF">
        <w:rPr>
          <w:rFonts w:ascii="Arial" w:eastAsia="Times New Roman" w:hAnsi="Arial" w:cs="Arial"/>
          <w:lang w:eastAsia="pl-PL"/>
        </w:rPr>
        <w:t>,</w:t>
      </w:r>
    </w:p>
    <w:p w14:paraId="32AE99DD"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zapewnienia ciągłości świadczenia usługi,</w:t>
      </w:r>
    </w:p>
    <w:p w14:paraId="1F6214F0" w14:textId="77777777" w:rsidR="0077668D" w:rsidRPr="00F062D3" w:rsidRDefault="0077668D" w:rsidP="00F062D3">
      <w:pPr>
        <w:pStyle w:val="Akapitzlist"/>
        <w:numPr>
          <w:ilvl w:val="0"/>
          <w:numId w:val="14"/>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opłaty nieujęte zgodnie z najkorzystniejszym dla Zamawiającego cennikiem dla firm.</w:t>
      </w:r>
    </w:p>
    <w:p w14:paraId="22F4F119" w14:textId="77777777" w:rsidR="0077668D" w:rsidRPr="00F062D3" w:rsidRDefault="0077668D" w:rsidP="00F062D3">
      <w:pPr>
        <w:pStyle w:val="Akapitzlist"/>
        <w:numPr>
          <w:ilvl w:val="0"/>
          <w:numId w:val="7"/>
        </w:numPr>
        <w:jc w:val="both"/>
        <w:rPr>
          <w:rFonts w:ascii="Arial" w:eastAsia="Times New Roman" w:hAnsi="Arial" w:cs="Arial"/>
          <w:lang w:eastAsia="pl-PL"/>
        </w:rPr>
      </w:pPr>
      <w:r w:rsidRPr="00F062D3">
        <w:rPr>
          <w:rFonts w:ascii="Arial" w:eastAsia="Times New Roman" w:hAnsi="Arial" w:cs="Arial"/>
          <w:lang w:eastAsia="pl-PL"/>
        </w:rPr>
        <w:t xml:space="preserve">Wykonawca, w ramach opłat abonamentowych </w:t>
      </w:r>
      <w:r w:rsidRPr="00F062D3">
        <w:rPr>
          <w:rFonts w:ascii="Arial" w:eastAsia="Times New Roman" w:hAnsi="Arial" w:cs="Arial"/>
          <w:b/>
          <w:lang w:eastAsia="pl-PL"/>
        </w:rPr>
        <w:t xml:space="preserve">dla </w:t>
      </w:r>
      <w:r w:rsidR="00F062D3" w:rsidRPr="00F062D3">
        <w:rPr>
          <w:rFonts w:ascii="Arial" w:eastAsia="Times New Roman" w:hAnsi="Arial" w:cs="Arial"/>
          <w:b/>
          <w:lang w:eastAsia="pl-PL"/>
        </w:rPr>
        <w:t xml:space="preserve">usług </w:t>
      </w:r>
      <w:r w:rsidRPr="00F062D3">
        <w:rPr>
          <w:rFonts w:ascii="Arial" w:eastAsia="Times New Roman" w:hAnsi="Arial" w:cs="Arial"/>
          <w:b/>
          <w:lang w:eastAsia="pl-PL"/>
        </w:rPr>
        <w:t>Internetu mobilnego</w:t>
      </w:r>
      <w:r w:rsidRPr="00F062D3">
        <w:rPr>
          <w:rFonts w:ascii="Arial" w:eastAsia="Times New Roman" w:hAnsi="Arial" w:cs="Arial"/>
          <w:lang w:eastAsia="pl-PL"/>
        </w:rPr>
        <w:t>, zobowiązany będzie do zapewnienia dla każdej karty SIM, co najmniej:</w:t>
      </w:r>
    </w:p>
    <w:p w14:paraId="1F60E170" w14:textId="314D25E4" w:rsidR="00F062D3" w:rsidRPr="00F062D3" w:rsidRDefault="00F062D3" w:rsidP="00F062D3">
      <w:pPr>
        <w:pStyle w:val="Akapitzlist"/>
        <w:numPr>
          <w:ilvl w:val="0"/>
          <w:numId w:val="16"/>
        </w:numPr>
        <w:spacing w:after="0" w:line="240" w:lineRule="auto"/>
        <w:jc w:val="both"/>
        <w:rPr>
          <w:rFonts w:ascii="Arial" w:eastAsia="Times New Roman" w:hAnsi="Arial" w:cs="Arial"/>
          <w:lang w:eastAsia="pl-PL"/>
        </w:rPr>
      </w:pPr>
      <w:r w:rsidRPr="46056249">
        <w:rPr>
          <w:rFonts w:ascii="Arial" w:eastAsia="Times New Roman" w:hAnsi="Arial" w:cs="Arial"/>
          <w:lang w:eastAsia="pl-PL"/>
        </w:rPr>
        <w:t xml:space="preserve">bezpłatnego pakietu danych minimum 100 GB (na terenie Polski), standard transmisji LTE i 5G w jednomiesięcznym okresie rozliczeniowym, przy czym po wyczerpaniu tego limitu pakietu danych Wykonawca zobowiązany będzie do zapewnienia Zamawiającemu transmisji danych bez </w:t>
      </w:r>
      <w:r w:rsidRPr="46056249">
        <w:rPr>
          <w:rFonts w:ascii="Arial" w:eastAsia="Times New Roman" w:hAnsi="Arial" w:cs="Arial"/>
          <w:lang w:eastAsia="pl-PL"/>
        </w:rPr>
        <w:lastRenderedPageBreak/>
        <w:t>ponoszenia dodatkowych opłat z tego tytułu przez Zamawiającego. Zamawiający dopuszcza w takim przypadku ograniczenie przepustowości do 1Mb/s,</w:t>
      </w:r>
    </w:p>
    <w:p w14:paraId="6D17BA87" w14:textId="77777777" w:rsidR="00F062D3" w:rsidRPr="00F062D3" w:rsidRDefault="00F062D3" w:rsidP="00F062D3">
      <w:pPr>
        <w:pStyle w:val="Akapitzlist"/>
        <w:numPr>
          <w:ilvl w:val="0"/>
          <w:numId w:val="16"/>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bezpłatną transmisję danych z limitem danych w okresie rozliczeniowym nie mniejszym niż 15 GB na terenie UE, pozostałe w cenie nie wyższej niż 2 gr za 1MB,</w:t>
      </w:r>
    </w:p>
    <w:p w14:paraId="347F1538" w14:textId="77777777" w:rsidR="00F062D3" w:rsidRPr="00F062D3" w:rsidRDefault="00F062D3" w:rsidP="00F062D3">
      <w:pPr>
        <w:pStyle w:val="Akapitzlist"/>
        <w:numPr>
          <w:ilvl w:val="0"/>
          <w:numId w:val="16"/>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naliczanie transferu w jednostkach rozliczeniowych nie większych niż 100kB, naliczanych łącznie dla danych przychodzących i wychodzących,</w:t>
      </w:r>
    </w:p>
    <w:p w14:paraId="2F36E661" w14:textId="77777777" w:rsidR="00F062D3" w:rsidRPr="00F062D3" w:rsidRDefault="00F062D3" w:rsidP="00F062D3">
      <w:pPr>
        <w:pStyle w:val="Akapitzlist"/>
        <w:numPr>
          <w:ilvl w:val="0"/>
          <w:numId w:val="16"/>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bezpłatnego informowania o wykorzystaniu limitu, o którym mowa w pkt. a i b), </w:t>
      </w:r>
    </w:p>
    <w:p w14:paraId="2B91FA09" w14:textId="77777777" w:rsidR="00F062D3" w:rsidRPr="00F062D3" w:rsidRDefault="00F062D3" w:rsidP="00F062D3">
      <w:pPr>
        <w:pStyle w:val="Akapitzlist"/>
        <w:numPr>
          <w:ilvl w:val="0"/>
          <w:numId w:val="16"/>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bezpłatnego wydania duplikatu karty SIM, w przypadku jej kradzieży, zniszczenia lub zagubienia,</w:t>
      </w:r>
    </w:p>
    <w:p w14:paraId="1E57EA18" w14:textId="77777777" w:rsidR="00F062D3" w:rsidRPr="00F062D3" w:rsidRDefault="00F062D3" w:rsidP="00F062D3">
      <w:pPr>
        <w:pStyle w:val="Akapitzlist"/>
        <w:numPr>
          <w:ilvl w:val="0"/>
          <w:numId w:val="16"/>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bezpłatnego aktywowania i dezaktywowania usługi roamingu (np. SMS-em),</w:t>
      </w:r>
    </w:p>
    <w:p w14:paraId="70F9DB7F" w14:textId="77777777" w:rsidR="00F062D3" w:rsidRPr="00F062D3" w:rsidRDefault="00F062D3" w:rsidP="00F062D3">
      <w:pPr>
        <w:pStyle w:val="Akapitzlist"/>
        <w:numPr>
          <w:ilvl w:val="0"/>
          <w:numId w:val="16"/>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możliwość aktywacji pakietów roamingowych na transmisję danych (w UE i poza UE). Pakiet powinien być aktywny następnego dnia po dniu aktywacji i obowiązywać do momentu dezaktywacji</w:t>
      </w:r>
      <w:r w:rsidR="00B656BF">
        <w:rPr>
          <w:rFonts w:ascii="Arial" w:eastAsia="Times New Roman" w:hAnsi="Arial" w:cs="Arial"/>
          <w:lang w:eastAsia="pl-PL"/>
        </w:rPr>
        <w:t>,</w:t>
      </w:r>
    </w:p>
    <w:p w14:paraId="60D1D65C" w14:textId="77777777" w:rsidR="00F062D3" w:rsidRPr="00F062D3" w:rsidRDefault="00F062D3" w:rsidP="00F062D3">
      <w:pPr>
        <w:pStyle w:val="Akapitzlist"/>
        <w:numPr>
          <w:ilvl w:val="0"/>
          <w:numId w:val="16"/>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umożliwienia bezpłatnego sprawdzania z terytorium Polski stanu własnego rachunku przez użytkownika karty SIM (np. SMS-em lub kodem USSD),</w:t>
      </w:r>
    </w:p>
    <w:p w14:paraId="167FE738" w14:textId="77777777" w:rsidR="00F062D3" w:rsidRPr="00F062D3" w:rsidRDefault="00F062D3" w:rsidP="00F062D3">
      <w:pPr>
        <w:pStyle w:val="Akapitzlist"/>
        <w:numPr>
          <w:ilvl w:val="0"/>
          <w:numId w:val="16"/>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możliwość aktywacji usługi stałego publicznego adresu IP.</w:t>
      </w:r>
    </w:p>
    <w:p w14:paraId="5A39BBE3" w14:textId="77777777" w:rsidR="0077668D" w:rsidRPr="00F062D3" w:rsidRDefault="0077668D" w:rsidP="00F062D3">
      <w:pPr>
        <w:spacing w:after="0" w:line="240" w:lineRule="auto"/>
        <w:jc w:val="both"/>
        <w:rPr>
          <w:rFonts w:ascii="Arial" w:eastAsia="Times New Roman" w:hAnsi="Arial" w:cs="Arial"/>
          <w:lang w:eastAsia="pl-PL"/>
        </w:rPr>
      </w:pPr>
    </w:p>
    <w:p w14:paraId="03DF7D6F" w14:textId="77777777" w:rsidR="006630FD" w:rsidRPr="00F062D3" w:rsidRDefault="006630FD" w:rsidP="00F062D3">
      <w:pPr>
        <w:pStyle w:val="Akapitzlist"/>
        <w:numPr>
          <w:ilvl w:val="0"/>
          <w:numId w:val="1"/>
        </w:numPr>
        <w:spacing w:after="0" w:line="240" w:lineRule="auto"/>
        <w:jc w:val="both"/>
        <w:rPr>
          <w:rFonts w:ascii="Arial" w:eastAsia="Times New Roman" w:hAnsi="Arial" w:cs="Arial"/>
          <w:b/>
          <w:lang w:eastAsia="pl-PL"/>
        </w:rPr>
      </w:pPr>
      <w:r w:rsidRPr="00F062D3">
        <w:rPr>
          <w:rFonts w:ascii="Arial" w:eastAsia="Times New Roman" w:hAnsi="Arial" w:cs="Arial"/>
          <w:b/>
          <w:lang w:eastAsia="pl-PL"/>
        </w:rPr>
        <w:t>Wymagania dotyczące kart SIM</w:t>
      </w:r>
    </w:p>
    <w:p w14:paraId="41C8F396" w14:textId="77777777" w:rsidR="00F062D3" w:rsidRPr="00F062D3" w:rsidRDefault="00F062D3" w:rsidP="00F062D3">
      <w:pPr>
        <w:pStyle w:val="Akapitzlist"/>
        <w:spacing w:after="0" w:line="240" w:lineRule="auto"/>
        <w:ind w:left="1080"/>
        <w:jc w:val="both"/>
        <w:rPr>
          <w:rFonts w:ascii="Arial" w:eastAsia="Times New Roman" w:hAnsi="Arial" w:cs="Arial"/>
          <w:b/>
          <w:lang w:eastAsia="pl-PL"/>
        </w:rPr>
      </w:pPr>
    </w:p>
    <w:p w14:paraId="5A86F9ED" w14:textId="79DD1435" w:rsidR="00F062D3" w:rsidRPr="00F062D3" w:rsidRDefault="00F062D3" w:rsidP="00F062D3">
      <w:pPr>
        <w:pStyle w:val="Akapitzlist"/>
        <w:numPr>
          <w:ilvl w:val="0"/>
          <w:numId w:val="17"/>
        </w:numPr>
        <w:spacing w:after="0" w:line="240" w:lineRule="auto"/>
        <w:jc w:val="both"/>
        <w:rPr>
          <w:rFonts w:ascii="Arial" w:eastAsia="Times New Roman" w:hAnsi="Arial" w:cs="Arial"/>
          <w:lang w:eastAsia="pl-PL"/>
        </w:rPr>
      </w:pPr>
      <w:r w:rsidRPr="46056249">
        <w:rPr>
          <w:rFonts w:ascii="Arial" w:eastAsia="Times New Roman" w:hAnsi="Arial" w:cs="Arial"/>
          <w:lang w:eastAsia="pl-PL"/>
        </w:rPr>
        <w:t>Zamawiający</w:t>
      </w:r>
      <w:r w:rsidR="6F8DF21B" w:rsidRPr="46056249">
        <w:rPr>
          <w:rFonts w:ascii="Arial" w:eastAsia="Times New Roman" w:hAnsi="Arial" w:cs="Arial"/>
          <w:lang w:eastAsia="pl-PL"/>
        </w:rPr>
        <w:t xml:space="preserve"> </w:t>
      </w:r>
      <w:r w:rsidRPr="46056249">
        <w:rPr>
          <w:rFonts w:ascii="Arial" w:eastAsia="Times New Roman" w:hAnsi="Arial" w:cs="Arial"/>
          <w:lang w:eastAsia="pl-PL"/>
        </w:rPr>
        <w:t>wymaga</w:t>
      </w:r>
      <w:r w:rsidR="673D71B7" w:rsidRPr="46056249">
        <w:rPr>
          <w:rFonts w:ascii="Arial" w:eastAsia="Times New Roman" w:hAnsi="Arial" w:cs="Arial"/>
          <w:lang w:eastAsia="pl-PL"/>
        </w:rPr>
        <w:t>,</w:t>
      </w:r>
      <w:r w:rsidRPr="46056249">
        <w:rPr>
          <w:rFonts w:ascii="Arial" w:eastAsia="Times New Roman" w:hAnsi="Arial" w:cs="Arial"/>
          <w:lang w:eastAsia="pl-PL"/>
        </w:rPr>
        <w:t xml:space="preserve"> aby dostarczone karty SIM posiadały możliwość wprowadzenia do pamięci minimum 250 wpisów i były zabezpieczone przed uruchomieniem minimum czterocyfrowym kodem PIN. W przypadku trzykrotnego, błędnego wprowadzenia kodu PIN karta powinna zostać samoczynnie zablokowana. Odblokowanie jej winno nastąpić po wprowadzeniu podanego Zamawiającemu przez Wykonawcę kodu PUK.</w:t>
      </w:r>
    </w:p>
    <w:p w14:paraId="4A20108E" w14:textId="6591A166" w:rsidR="00F062D3" w:rsidRPr="00F062D3" w:rsidRDefault="00F062D3" w:rsidP="00F062D3">
      <w:pPr>
        <w:pStyle w:val="Akapitzlist"/>
        <w:numPr>
          <w:ilvl w:val="0"/>
          <w:numId w:val="17"/>
        </w:numPr>
        <w:spacing w:after="0" w:line="240" w:lineRule="auto"/>
        <w:jc w:val="both"/>
        <w:rPr>
          <w:rFonts w:ascii="Arial" w:eastAsia="Times New Roman" w:hAnsi="Arial" w:cs="Arial"/>
          <w:lang w:eastAsia="pl-PL"/>
        </w:rPr>
      </w:pPr>
      <w:r w:rsidRPr="62D99862">
        <w:rPr>
          <w:rFonts w:ascii="Arial" w:eastAsia="Times New Roman" w:hAnsi="Arial" w:cs="Arial"/>
          <w:lang w:eastAsia="pl-PL"/>
        </w:rPr>
        <w:t xml:space="preserve">Karty SIM mają być dostarczone do siedziby Zamawiającego w opakowaniach uniemożliwiających ich uszkodzenie. Na opakowaniu każdej z nich musi być widoczny nr MSISDN. </w:t>
      </w:r>
    </w:p>
    <w:p w14:paraId="184D4D5B" w14:textId="77777777" w:rsidR="00F062D3" w:rsidRPr="00F062D3" w:rsidRDefault="00F062D3" w:rsidP="00F062D3">
      <w:pPr>
        <w:pStyle w:val="Akapitzlist"/>
        <w:numPr>
          <w:ilvl w:val="0"/>
          <w:numId w:val="17"/>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Koszt dostawy kart SIM i ich aktywacji ponosi Wykonawca.</w:t>
      </w:r>
    </w:p>
    <w:p w14:paraId="0C0C01C3" w14:textId="77777777" w:rsidR="00F062D3" w:rsidRPr="00F062D3" w:rsidRDefault="00F062D3" w:rsidP="00F062D3">
      <w:pPr>
        <w:pStyle w:val="Akapitzlist"/>
        <w:numPr>
          <w:ilvl w:val="0"/>
          <w:numId w:val="17"/>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Aktywacja nowych kart SIM lub ich wyłączenie odbywać się będzie na wniosek Zamawiającego.</w:t>
      </w:r>
    </w:p>
    <w:p w14:paraId="3D8E74B1" w14:textId="77777777" w:rsidR="00F062D3" w:rsidRPr="00F062D3" w:rsidRDefault="00F062D3" w:rsidP="00F062D3">
      <w:pPr>
        <w:pStyle w:val="Akapitzlist"/>
        <w:numPr>
          <w:ilvl w:val="0"/>
          <w:numId w:val="17"/>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Za wyłączenie kart SIM i ponowne ich aktywacje Wykonawca nie będzie pobierał opłat.</w:t>
      </w:r>
    </w:p>
    <w:p w14:paraId="5B8D7CD5" w14:textId="77777777" w:rsidR="00F062D3" w:rsidRPr="00F062D3" w:rsidRDefault="00F062D3" w:rsidP="00F062D3">
      <w:pPr>
        <w:pStyle w:val="Akapitzlist"/>
        <w:numPr>
          <w:ilvl w:val="0"/>
          <w:numId w:val="17"/>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Operator umożliwi bezpłatną wymianę kart SIM na </w:t>
      </w:r>
      <w:proofErr w:type="spellStart"/>
      <w:r w:rsidRPr="00F062D3">
        <w:rPr>
          <w:rFonts w:ascii="Arial" w:eastAsia="Times New Roman" w:hAnsi="Arial" w:cs="Arial"/>
          <w:lang w:eastAsia="pl-PL"/>
        </w:rPr>
        <w:t>eSIM</w:t>
      </w:r>
      <w:proofErr w:type="spellEnd"/>
    </w:p>
    <w:p w14:paraId="46FB1D3C" w14:textId="77777777" w:rsidR="00F062D3" w:rsidRPr="00F062D3" w:rsidRDefault="00F062D3" w:rsidP="00F062D3">
      <w:pPr>
        <w:pStyle w:val="Akapitzlist"/>
        <w:numPr>
          <w:ilvl w:val="0"/>
          <w:numId w:val="17"/>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Operator umożliwi dostęp do usługi </w:t>
      </w:r>
      <w:proofErr w:type="spellStart"/>
      <w:r w:rsidRPr="00F062D3">
        <w:rPr>
          <w:rFonts w:ascii="Arial" w:eastAsia="Times New Roman" w:hAnsi="Arial" w:cs="Arial"/>
          <w:lang w:eastAsia="pl-PL"/>
        </w:rPr>
        <w:t>MultiSIM</w:t>
      </w:r>
      <w:proofErr w:type="spellEnd"/>
    </w:p>
    <w:p w14:paraId="72A3D3EC" w14:textId="77777777" w:rsidR="00F062D3" w:rsidRPr="00F062D3" w:rsidRDefault="00F062D3" w:rsidP="00F062D3">
      <w:pPr>
        <w:spacing w:after="0" w:line="240" w:lineRule="auto"/>
        <w:ind w:left="360"/>
        <w:jc w:val="both"/>
        <w:rPr>
          <w:rFonts w:ascii="Arial" w:eastAsia="Times New Roman" w:hAnsi="Arial" w:cs="Arial"/>
          <w:b/>
          <w:lang w:eastAsia="pl-PL"/>
        </w:rPr>
      </w:pPr>
    </w:p>
    <w:p w14:paraId="485E10D4" w14:textId="77777777" w:rsidR="006630FD" w:rsidRPr="00F062D3" w:rsidRDefault="006630FD" w:rsidP="00F062D3">
      <w:pPr>
        <w:pStyle w:val="Akapitzlist"/>
        <w:numPr>
          <w:ilvl w:val="0"/>
          <w:numId w:val="1"/>
        </w:numPr>
        <w:spacing w:after="0" w:line="240" w:lineRule="auto"/>
        <w:jc w:val="both"/>
        <w:rPr>
          <w:rFonts w:ascii="Arial" w:eastAsia="Times New Roman" w:hAnsi="Arial" w:cs="Arial"/>
          <w:b/>
          <w:lang w:eastAsia="pl-PL"/>
        </w:rPr>
      </w:pPr>
      <w:r w:rsidRPr="00F062D3">
        <w:rPr>
          <w:rFonts w:ascii="Arial" w:eastAsia="Times New Roman" w:hAnsi="Arial" w:cs="Arial"/>
          <w:b/>
          <w:lang w:eastAsia="pl-PL"/>
        </w:rPr>
        <w:t>Zobowiązania Wykonawcy</w:t>
      </w:r>
    </w:p>
    <w:p w14:paraId="0D0B940D" w14:textId="77777777" w:rsidR="00F062D3" w:rsidRPr="00F062D3" w:rsidRDefault="00F062D3" w:rsidP="00F062D3">
      <w:pPr>
        <w:pStyle w:val="Akapitzlist"/>
        <w:spacing w:after="0" w:line="240" w:lineRule="auto"/>
        <w:ind w:left="1080"/>
        <w:jc w:val="both"/>
        <w:rPr>
          <w:rFonts w:ascii="Arial" w:eastAsia="Times New Roman" w:hAnsi="Arial" w:cs="Arial"/>
          <w:b/>
          <w:lang w:eastAsia="pl-PL"/>
        </w:rPr>
      </w:pPr>
    </w:p>
    <w:p w14:paraId="31EC1793" w14:textId="793F4456" w:rsidR="00F062D3" w:rsidRPr="00F062D3" w:rsidRDefault="00F062D3" w:rsidP="00F062D3">
      <w:pPr>
        <w:pStyle w:val="Akapitzlist"/>
        <w:numPr>
          <w:ilvl w:val="0"/>
          <w:numId w:val="18"/>
        </w:numPr>
        <w:spacing w:after="0" w:line="240" w:lineRule="auto"/>
        <w:jc w:val="both"/>
        <w:rPr>
          <w:rFonts w:ascii="Arial" w:eastAsia="Times New Roman" w:hAnsi="Arial" w:cs="Arial"/>
          <w:lang w:eastAsia="pl-PL"/>
        </w:rPr>
      </w:pPr>
      <w:r w:rsidRPr="46056249">
        <w:rPr>
          <w:rFonts w:ascii="Arial" w:eastAsia="Times New Roman" w:hAnsi="Arial" w:cs="Arial"/>
          <w:lang w:eastAsia="pl-PL"/>
        </w:rPr>
        <w:t>Wykonawca zobowiązuje się do zachowania w tajemnicy wszelkich niepodlegających upublicznieniu informacji dotyczących Zamawiającego i działalności, które zostaną powzięte w trakcie wykonywania prac w ramach realizacji niniejszej umowy.</w:t>
      </w:r>
    </w:p>
    <w:p w14:paraId="7909C1FE" w14:textId="77777777" w:rsidR="00F062D3" w:rsidRPr="00F062D3" w:rsidRDefault="00F062D3" w:rsidP="00F062D3">
      <w:pPr>
        <w:pStyle w:val="Akapitzlist"/>
        <w:numPr>
          <w:ilvl w:val="0"/>
          <w:numId w:val="18"/>
        </w:numPr>
        <w:spacing w:after="0" w:line="240" w:lineRule="auto"/>
        <w:jc w:val="both"/>
        <w:rPr>
          <w:rFonts w:ascii="Arial" w:eastAsia="Times New Roman" w:hAnsi="Arial" w:cs="Arial"/>
          <w:lang w:eastAsia="pl-PL"/>
        </w:rPr>
      </w:pPr>
      <w:r w:rsidRPr="00F062D3">
        <w:rPr>
          <w:rFonts w:ascii="Arial" w:eastAsia="Times New Roman" w:hAnsi="Arial" w:cs="Arial"/>
          <w:lang w:eastAsia="pl-PL"/>
        </w:rPr>
        <w:t xml:space="preserve">Wykonawca zobowiązuje się zapewnić zasięg sieci telefonii komórkowej obejmującej minimum 95% terytorium RP na sieci własnej. Dostępność sieci i usług dla użytkowników będzie zgodna z mapami zasięgu dostępnymi na stronach internetowych Wykonawcy. </w:t>
      </w:r>
    </w:p>
    <w:p w14:paraId="361A2219" w14:textId="77777777" w:rsidR="00F062D3" w:rsidRPr="00F062D3" w:rsidRDefault="00F062D3" w:rsidP="00F062D3">
      <w:pPr>
        <w:pStyle w:val="Akapitzlist"/>
        <w:numPr>
          <w:ilvl w:val="0"/>
          <w:numId w:val="18"/>
        </w:numPr>
        <w:spacing w:after="0" w:line="240" w:lineRule="auto"/>
        <w:jc w:val="both"/>
        <w:rPr>
          <w:rFonts w:ascii="Arial" w:eastAsia="Times New Roman" w:hAnsi="Arial" w:cs="Arial"/>
          <w:lang w:eastAsia="pl-PL"/>
        </w:rPr>
      </w:pPr>
      <w:r w:rsidRPr="00F062D3">
        <w:rPr>
          <w:rFonts w:ascii="Arial" w:eastAsia="Times New Roman" w:hAnsi="Arial" w:cs="Arial"/>
          <w:lang w:eastAsia="pl-PL"/>
        </w:rPr>
        <w:lastRenderedPageBreak/>
        <w:t xml:space="preserve">W roamingu międzynarodowym Wykonawca umożliwi korzystanie z usług partnera </w:t>
      </w:r>
      <w:proofErr w:type="spellStart"/>
      <w:r w:rsidRPr="00F062D3">
        <w:rPr>
          <w:rFonts w:ascii="Arial" w:eastAsia="Times New Roman" w:hAnsi="Arial" w:cs="Arial"/>
          <w:lang w:eastAsia="pl-PL"/>
        </w:rPr>
        <w:t>roamingowego</w:t>
      </w:r>
      <w:proofErr w:type="spellEnd"/>
      <w:r w:rsidRPr="00F062D3">
        <w:rPr>
          <w:rFonts w:ascii="Arial" w:eastAsia="Times New Roman" w:hAnsi="Arial" w:cs="Arial"/>
          <w:lang w:eastAsia="pl-PL"/>
        </w:rPr>
        <w:t xml:space="preserve"> w najwyższej technologii sieci komórkowej dostępnej u tego partnera.</w:t>
      </w:r>
    </w:p>
    <w:p w14:paraId="0E27B00A" w14:textId="77777777" w:rsidR="00F062D3" w:rsidRPr="00F062D3" w:rsidRDefault="00F062D3" w:rsidP="00F062D3">
      <w:pPr>
        <w:spacing w:after="0" w:line="240" w:lineRule="auto"/>
        <w:ind w:left="360"/>
        <w:jc w:val="both"/>
        <w:rPr>
          <w:rFonts w:ascii="Arial" w:eastAsia="Times New Roman" w:hAnsi="Arial" w:cs="Arial"/>
          <w:b/>
          <w:lang w:eastAsia="pl-PL"/>
        </w:rPr>
      </w:pPr>
    </w:p>
    <w:p w14:paraId="60061E4C" w14:textId="0A72AC5A" w:rsidR="00066683" w:rsidRPr="00F062D3" w:rsidRDefault="15DED80F" w:rsidP="00F062D3">
      <w:pPr>
        <w:jc w:val="both"/>
        <w:rPr>
          <w:rFonts w:ascii="Arial" w:hAnsi="Arial" w:cs="Arial"/>
        </w:rPr>
      </w:pPr>
      <w:r w:rsidRPr="46056249">
        <w:rPr>
          <w:rFonts w:ascii="Arial" w:hAnsi="Arial" w:cs="Arial"/>
        </w:rPr>
        <w:t xml:space="preserve"> </w:t>
      </w:r>
    </w:p>
    <w:sectPr w:rsidR="00066683" w:rsidRPr="00F062D3" w:rsidSect="00A85A1A">
      <w:headerReference w:type="default" r:id="rId7"/>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D4849" w14:textId="77777777" w:rsidR="007A366E" w:rsidRDefault="007A366E" w:rsidP="00BE0CEF">
      <w:pPr>
        <w:spacing w:after="0" w:line="240" w:lineRule="auto"/>
      </w:pPr>
      <w:r>
        <w:separator/>
      </w:r>
    </w:p>
  </w:endnote>
  <w:endnote w:type="continuationSeparator" w:id="0">
    <w:p w14:paraId="18545DBA" w14:textId="77777777" w:rsidR="007A366E" w:rsidRDefault="007A366E" w:rsidP="00BE0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FCCD15" w14:textId="77777777" w:rsidR="007A366E" w:rsidRDefault="007A366E" w:rsidP="00BE0CEF">
      <w:pPr>
        <w:spacing w:after="0" w:line="240" w:lineRule="auto"/>
      </w:pPr>
      <w:r>
        <w:separator/>
      </w:r>
    </w:p>
  </w:footnote>
  <w:footnote w:type="continuationSeparator" w:id="0">
    <w:p w14:paraId="5A10868B" w14:textId="77777777" w:rsidR="007A366E" w:rsidRDefault="007A366E" w:rsidP="00BE0C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9B841" w14:textId="4AC169DD" w:rsidR="00BE0CEF" w:rsidRDefault="00BE0CEF">
    <w:pPr>
      <w:pStyle w:val="Nagwek"/>
    </w:pPr>
    <w:r>
      <w:t>ZP3/5325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759"/>
    <w:multiLevelType w:val="hybridMultilevel"/>
    <w:tmpl w:val="E7DC6A4C"/>
    <w:lvl w:ilvl="0" w:tplc="3DB6DA6E">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69B0A74"/>
    <w:multiLevelType w:val="hybridMultilevel"/>
    <w:tmpl w:val="9222845C"/>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872308"/>
    <w:multiLevelType w:val="hybridMultilevel"/>
    <w:tmpl w:val="4E326B14"/>
    <w:lvl w:ilvl="0" w:tplc="D4BCDAB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4A0742A"/>
    <w:multiLevelType w:val="hybridMultilevel"/>
    <w:tmpl w:val="54EA0AFC"/>
    <w:lvl w:ilvl="0" w:tplc="CCAA4A3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9D1728C"/>
    <w:multiLevelType w:val="hybridMultilevel"/>
    <w:tmpl w:val="455656C0"/>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ACE51DA"/>
    <w:multiLevelType w:val="hybridMultilevel"/>
    <w:tmpl w:val="9FAE5C52"/>
    <w:lvl w:ilvl="0" w:tplc="B4A8FE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FA803C9"/>
    <w:multiLevelType w:val="hybridMultilevel"/>
    <w:tmpl w:val="D9726D0A"/>
    <w:lvl w:ilvl="0" w:tplc="8E2E20DE">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7" w15:restartNumberingAfterBreak="0">
    <w:nsid w:val="3C461415"/>
    <w:multiLevelType w:val="hybridMultilevel"/>
    <w:tmpl w:val="977E61AE"/>
    <w:lvl w:ilvl="0" w:tplc="CCAA4A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F7A71C5"/>
    <w:multiLevelType w:val="hybridMultilevel"/>
    <w:tmpl w:val="19CACECC"/>
    <w:lvl w:ilvl="0" w:tplc="0D943EEC">
      <w:start w:val="1"/>
      <w:numFmt w:val="decimal"/>
      <w:lvlText w:val="%1."/>
      <w:lvlJc w:val="left"/>
      <w:pPr>
        <w:ind w:left="720" w:hanging="360"/>
      </w:pPr>
      <w:rPr>
        <w:rFonts w:hint="default"/>
        <w:b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FF2070"/>
    <w:multiLevelType w:val="hybridMultilevel"/>
    <w:tmpl w:val="078AB322"/>
    <w:lvl w:ilvl="0" w:tplc="673AA58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4F175DFA"/>
    <w:multiLevelType w:val="hybridMultilevel"/>
    <w:tmpl w:val="099E40C8"/>
    <w:lvl w:ilvl="0" w:tplc="8E2E20DE">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1" w15:restartNumberingAfterBreak="0">
    <w:nsid w:val="597C200E"/>
    <w:multiLevelType w:val="hybridMultilevel"/>
    <w:tmpl w:val="54EA0AFC"/>
    <w:lvl w:ilvl="0" w:tplc="CCAA4A3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98B6ED9"/>
    <w:multiLevelType w:val="hybridMultilevel"/>
    <w:tmpl w:val="1D4EC08A"/>
    <w:lvl w:ilvl="0" w:tplc="6790975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5B5E5D54"/>
    <w:multiLevelType w:val="hybridMultilevel"/>
    <w:tmpl w:val="80B651F0"/>
    <w:lvl w:ilvl="0" w:tplc="460EEA2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61D44F80"/>
    <w:multiLevelType w:val="hybridMultilevel"/>
    <w:tmpl w:val="61B60A76"/>
    <w:lvl w:ilvl="0" w:tplc="8E2E20DE">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5" w15:restartNumberingAfterBreak="0">
    <w:nsid w:val="66297B9A"/>
    <w:multiLevelType w:val="hybridMultilevel"/>
    <w:tmpl w:val="3FB09438"/>
    <w:lvl w:ilvl="0" w:tplc="BCFC7F10">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753D79A2"/>
    <w:multiLevelType w:val="hybridMultilevel"/>
    <w:tmpl w:val="BBD20B46"/>
    <w:lvl w:ilvl="0" w:tplc="0415000F">
      <w:start w:val="1"/>
      <w:numFmt w:val="decimal"/>
      <w:lvlText w:val="%1."/>
      <w:lvlJc w:val="left"/>
      <w:pPr>
        <w:ind w:left="6030" w:hanging="360"/>
      </w:pPr>
      <w:rPr>
        <w:rFonts w:hint="default"/>
      </w:rPr>
    </w:lvl>
    <w:lvl w:ilvl="1" w:tplc="CE3452FA">
      <w:start w:val="1"/>
      <w:numFmt w:val="decimal"/>
      <w:lvlText w:val="%2)"/>
      <w:lvlJc w:val="left"/>
      <w:pPr>
        <w:ind w:left="6750" w:hanging="360"/>
      </w:pPr>
      <w:rPr>
        <w:rFonts w:hint="default"/>
      </w:rPr>
    </w:lvl>
    <w:lvl w:ilvl="2" w:tplc="0415001B" w:tentative="1">
      <w:start w:val="1"/>
      <w:numFmt w:val="lowerRoman"/>
      <w:lvlText w:val="%3."/>
      <w:lvlJc w:val="right"/>
      <w:pPr>
        <w:ind w:left="7470" w:hanging="180"/>
      </w:pPr>
    </w:lvl>
    <w:lvl w:ilvl="3" w:tplc="0415000F" w:tentative="1">
      <w:start w:val="1"/>
      <w:numFmt w:val="decimal"/>
      <w:lvlText w:val="%4."/>
      <w:lvlJc w:val="left"/>
      <w:pPr>
        <w:ind w:left="8190" w:hanging="360"/>
      </w:pPr>
    </w:lvl>
    <w:lvl w:ilvl="4" w:tplc="04150019" w:tentative="1">
      <w:start w:val="1"/>
      <w:numFmt w:val="lowerLetter"/>
      <w:lvlText w:val="%5."/>
      <w:lvlJc w:val="left"/>
      <w:pPr>
        <w:ind w:left="8910" w:hanging="360"/>
      </w:pPr>
    </w:lvl>
    <w:lvl w:ilvl="5" w:tplc="0415001B" w:tentative="1">
      <w:start w:val="1"/>
      <w:numFmt w:val="lowerRoman"/>
      <w:lvlText w:val="%6."/>
      <w:lvlJc w:val="right"/>
      <w:pPr>
        <w:ind w:left="9630" w:hanging="180"/>
      </w:pPr>
    </w:lvl>
    <w:lvl w:ilvl="6" w:tplc="0415000F" w:tentative="1">
      <w:start w:val="1"/>
      <w:numFmt w:val="decimal"/>
      <w:lvlText w:val="%7."/>
      <w:lvlJc w:val="left"/>
      <w:pPr>
        <w:ind w:left="10350" w:hanging="360"/>
      </w:pPr>
    </w:lvl>
    <w:lvl w:ilvl="7" w:tplc="04150019" w:tentative="1">
      <w:start w:val="1"/>
      <w:numFmt w:val="lowerLetter"/>
      <w:lvlText w:val="%8."/>
      <w:lvlJc w:val="left"/>
      <w:pPr>
        <w:ind w:left="11070" w:hanging="360"/>
      </w:pPr>
    </w:lvl>
    <w:lvl w:ilvl="8" w:tplc="0415001B" w:tentative="1">
      <w:start w:val="1"/>
      <w:numFmt w:val="lowerRoman"/>
      <w:lvlText w:val="%9."/>
      <w:lvlJc w:val="right"/>
      <w:pPr>
        <w:ind w:left="11790" w:hanging="180"/>
      </w:pPr>
    </w:lvl>
  </w:abstractNum>
  <w:abstractNum w:abstractNumId="17" w15:restartNumberingAfterBreak="0">
    <w:nsid w:val="78540466"/>
    <w:multiLevelType w:val="hybridMultilevel"/>
    <w:tmpl w:val="7B78468E"/>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
  </w:num>
  <w:num w:numId="2">
    <w:abstractNumId w:val="8"/>
  </w:num>
  <w:num w:numId="3">
    <w:abstractNumId w:val="16"/>
  </w:num>
  <w:num w:numId="4">
    <w:abstractNumId w:val="17"/>
  </w:num>
  <w:num w:numId="5">
    <w:abstractNumId w:val="1"/>
  </w:num>
  <w:num w:numId="6">
    <w:abstractNumId w:val="4"/>
  </w:num>
  <w:num w:numId="7">
    <w:abstractNumId w:val="3"/>
  </w:num>
  <w:num w:numId="8">
    <w:abstractNumId w:val="0"/>
  </w:num>
  <w:num w:numId="9">
    <w:abstractNumId w:val="12"/>
  </w:num>
  <w:num w:numId="10">
    <w:abstractNumId w:val="15"/>
  </w:num>
  <w:num w:numId="11">
    <w:abstractNumId w:val="9"/>
  </w:num>
  <w:num w:numId="12">
    <w:abstractNumId w:val="10"/>
  </w:num>
  <w:num w:numId="13">
    <w:abstractNumId w:val="14"/>
  </w:num>
  <w:num w:numId="14">
    <w:abstractNumId w:val="13"/>
  </w:num>
  <w:num w:numId="15">
    <w:abstractNumId w:val="6"/>
  </w:num>
  <w:num w:numId="16">
    <w:abstractNumId w:val="2"/>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0FD"/>
    <w:rsid w:val="000F08CA"/>
    <w:rsid w:val="00447E23"/>
    <w:rsid w:val="006630FD"/>
    <w:rsid w:val="0077668D"/>
    <w:rsid w:val="007A366E"/>
    <w:rsid w:val="00866201"/>
    <w:rsid w:val="0087250B"/>
    <w:rsid w:val="008F7C31"/>
    <w:rsid w:val="009611EA"/>
    <w:rsid w:val="00A60BC1"/>
    <w:rsid w:val="00A85A1A"/>
    <w:rsid w:val="00B656BF"/>
    <w:rsid w:val="00BE0CEF"/>
    <w:rsid w:val="00BE64EF"/>
    <w:rsid w:val="00C53324"/>
    <w:rsid w:val="00D01E3C"/>
    <w:rsid w:val="00D87B57"/>
    <w:rsid w:val="00EE0118"/>
    <w:rsid w:val="00EF0892"/>
    <w:rsid w:val="00F062D3"/>
    <w:rsid w:val="01F4F59F"/>
    <w:rsid w:val="024602A1"/>
    <w:rsid w:val="056AAE13"/>
    <w:rsid w:val="05F4760B"/>
    <w:rsid w:val="07394EF1"/>
    <w:rsid w:val="09749CDA"/>
    <w:rsid w:val="0ACA9DB4"/>
    <w:rsid w:val="0B8BE615"/>
    <w:rsid w:val="0D1AC7E4"/>
    <w:rsid w:val="0E2C3D3B"/>
    <w:rsid w:val="0EC6DC1F"/>
    <w:rsid w:val="11B2E858"/>
    <w:rsid w:val="15DED80F"/>
    <w:rsid w:val="16CBC651"/>
    <w:rsid w:val="1AF79B93"/>
    <w:rsid w:val="1F87F103"/>
    <w:rsid w:val="209D0BAC"/>
    <w:rsid w:val="22453A9D"/>
    <w:rsid w:val="24E57A86"/>
    <w:rsid w:val="255149BD"/>
    <w:rsid w:val="2A703B1B"/>
    <w:rsid w:val="30C57B7E"/>
    <w:rsid w:val="319B74E1"/>
    <w:rsid w:val="342939BC"/>
    <w:rsid w:val="3844D008"/>
    <w:rsid w:val="3906C52E"/>
    <w:rsid w:val="3978C057"/>
    <w:rsid w:val="3A3FBB30"/>
    <w:rsid w:val="3CF43A8A"/>
    <w:rsid w:val="3D0F8296"/>
    <w:rsid w:val="3DE490A1"/>
    <w:rsid w:val="3F3B3675"/>
    <w:rsid w:val="4071F79E"/>
    <w:rsid w:val="41A933F8"/>
    <w:rsid w:val="428E16C0"/>
    <w:rsid w:val="45019CB9"/>
    <w:rsid w:val="45A59D96"/>
    <w:rsid w:val="46056249"/>
    <w:rsid w:val="4AF40327"/>
    <w:rsid w:val="577DB2E7"/>
    <w:rsid w:val="578F3852"/>
    <w:rsid w:val="5869101D"/>
    <w:rsid w:val="5B876FAA"/>
    <w:rsid w:val="5C6D5E2C"/>
    <w:rsid w:val="5CBC03BA"/>
    <w:rsid w:val="5D6912C0"/>
    <w:rsid w:val="605CB4C2"/>
    <w:rsid w:val="613785F2"/>
    <w:rsid w:val="62D99862"/>
    <w:rsid w:val="654EB98A"/>
    <w:rsid w:val="65852A0F"/>
    <w:rsid w:val="673D71B7"/>
    <w:rsid w:val="69587CC6"/>
    <w:rsid w:val="6AF77DC1"/>
    <w:rsid w:val="6E84524A"/>
    <w:rsid w:val="6F8DF21B"/>
    <w:rsid w:val="702479A1"/>
    <w:rsid w:val="78AA852D"/>
    <w:rsid w:val="78E5FE5C"/>
    <w:rsid w:val="7F190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8D68F"/>
  <w15:chartTrackingRefBased/>
  <w15:docId w15:val="{75E36181-6AF6-4B24-80CE-448D0FCC3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630FD"/>
    <w:pPr>
      <w:ind w:left="720"/>
      <w:contextualSpacing/>
    </w:pPr>
  </w:style>
  <w:style w:type="character" w:styleId="Odwoaniedokomentarza">
    <w:name w:val="annotation reference"/>
    <w:basedOn w:val="Domylnaczcionkaakapitu"/>
    <w:uiPriority w:val="99"/>
    <w:semiHidden/>
    <w:unhideWhenUsed/>
    <w:rsid w:val="008F7C31"/>
    <w:rPr>
      <w:sz w:val="16"/>
      <w:szCs w:val="16"/>
    </w:rPr>
  </w:style>
  <w:style w:type="paragraph" w:styleId="Tekstkomentarza">
    <w:name w:val="annotation text"/>
    <w:basedOn w:val="Normalny"/>
    <w:link w:val="TekstkomentarzaZnak"/>
    <w:uiPriority w:val="99"/>
    <w:semiHidden/>
    <w:unhideWhenUsed/>
    <w:rsid w:val="008F7C3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7C31"/>
    <w:rPr>
      <w:sz w:val="20"/>
      <w:szCs w:val="20"/>
    </w:rPr>
  </w:style>
  <w:style w:type="paragraph" w:styleId="Tematkomentarza">
    <w:name w:val="annotation subject"/>
    <w:basedOn w:val="Tekstkomentarza"/>
    <w:next w:val="Tekstkomentarza"/>
    <w:link w:val="TematkomentarzaZnak"/>
    <w:uiPriority w:val="99"/>
    <w:semiHidden/>
    <w:unhideWhenUsed/>
    <w:rsid w:val="008F7C31"/>
    <w:rPr>
      <w:b/>
      <w:bCs/>
    </w:rPr>
  </w:style>
  <w:style w:type="character" w:customStyle="1" w:styleId="TematkomentarzaZnak">
    <w:name w:val="Temat komentarza Znak"/>
    <w:basedOn w:val="TekstkomentarzaZnak"/>
    <w:link w:val="Tematkomentarza"/>
    <w:uiPriority w:val="99"/>
    <w:semiHidden/>
    <w:rsid w:val="008F7C31"/>
    <w:rPr>
      <w:b/>
      <w:bCs/>
      <w:sz w:val="20"/>
      <w:szCs w:val="20"/>
    </w:rPr>
  </w:style>
  <w:style w:type="paragraph" w:styleId="Tekstdymka">
    <w:name w:val="Balloon Text"/>
    <w:basedOn w:val="Normalny"/>
    <w:link w:val="TekstdymkaZnak"/>
    <w:uiPriority w:val="99"/>
    <w:semiHidden/>
    <w:unhideWhenUsed/>
    <w:rsid w:val="008F7C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F7C31"/>
    <w:rPr>
      <w:rFonts w:ascii="Segoe UI" w:hAnsi="Segoe UI" w:cs="Segoe UI"/>
      <w:sz w:val="18"/>
      <w:szCs w:val="18"/>
    </w:rPr>
  </w:style>
  <w:style w:type="paragraph" w:styleId="Nagwek">
    <w:name w:val="header"/>
    <w:basedOn w:val="Normalny"/>
    <w:link w:val="NagwekZnak"/>
    <w:uiPriority w:val="99"/>
    <w:unhideWhenUsed/>
    <w:rsid w:val="00BE0CE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0CEF"/>
  </w:style>
  <w:style w:type="paragraph" w:styleId="Stopka">
    <w:name w:val="footer"/>
    <w:basedOn w:val="Normalny"/>
    <w:link w:val="StopkaZnak"/>
    <w:uiPriority w:val="99"/>
    <w:unhideWhenUsed/>
    <w:rsid w:val="00BE0C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0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2263</Words>
  <Characters>13583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dc:creator>
  <cp:keywords/>
  <dc:description/>
  <cp:lastModifiedBy>Aleksandra Siemińska-Lińska</cp:lastModifiedBy>
  <cp:revision>2</cp:revision>
  <cp:lastPrinted>2025-06-27T13:17:00Z</cp:lastPrinted>
  <dcterms:created xsi:type="dcterms:W3CDTF">2025-07-02T07:30:00Z</dcterms:created>
  <dcterms:modified xsi:type="dcterms:W3CDTF">2025-07-02T07:30:00Z</dcterms:modified>
</cp:coreProperties>
</file>