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D2DC6" w:rsidRDefault="00A638CE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>Bydgoszcz</w:t>
      </w:r>
      <w:r w:rsidR="00843A88" w:rsidRPr="000D2DC6">
        <w:rPr>
          <w:rFonts w:ascii="Arial Narrow" w:hAnsi="Arial Narrow" w:cs="Arial"/>
          <w:sz w:val="22"/>
          <w:szCs w:val="22"/>
        </w:rPr>
        <w:t xml:space="preserve"> dnia: </w:t>
      </w:r>
      <w:r w:rsidRPr="000D2DC6">
        <w:rPr>
          <w:rFonts w:ascii="Arial Narrow" w:hAnsi="Arial Narrow" w:cs="Arial"/>
          <w:sz w:val="22"/>
          <w:szCs w:val="22"/>
        </w:rPr>
        <w:t>2025-07-15</w:t>
      </w:r>
    </w:p>
    <w:p w:rsidR="00843A88" w:rsidRPr="000D2DC6" w:rsidRDefault="00A638CE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D2D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0D2DC6" w:rsidRDefault="00A638CE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>Powstańców Warszawy</w:t>
      </w:r>
      <w:r w:rsidR="00843A88" w:rsidRPr="000D2DC6">
        <w:rPr>
          <w:rFonts w:ascii="Arial Narrow" w:hAnsi="Arial Narrow" w:cs="Arial"/>
          <w:sz w:val="22"/>
          <w:szCs w:val="22"/>
        </w:rPr>
        <w:t xml:space="preserve"> </w:t>
      </w:r>
      <w:r w:rsidRPr="000D2DC6">
        <w:rPr>
          <w:rFonts w:ascii="Arial Narrow" w:hAnsi="Arial Narrow" w:cs="Arial"/>
          <w:sz w:val="22"/>
          <w:szCs w:val="22"/>
        </w:rPr>
        <w:t>5</w:t>
      </w:r>
    </w:p>
    <w:p w:rsidR="00843A88" w:rsidRPr="000D2DC6" w:rsidRDefault="00A638CE" w:rsidP="00843A88">
      <w:pPr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>85-681</w:t>
      </w:r>
      <w:r w:rsidR="00843A88" w:rsidRPr="000D2DC6">
        <w:rPr>
          <w:rFonts w:ascii="Arial Narrow" w:hAnsi="Arial Narrow" w:cs="Arial"/>
          <w:sz w:val="22"/>
          <w:szCs w:val="22"/>
        </w:rPr>
        <w:t xml:space="preserve"> </w:t>
      </w:r>
      <w:r w:rsidRPr="000D2DC6">
        <w:rPr>
          <w:rFonts w:ascii="Arial Narrow" w:hAnsi="Arial Narrow" w:cs="Arial"/>
          <w:sz w:val="22"/>
          <w:szCs w:val="22"/>
        </w:rPr>
        <w:t>Bydgoszcz</w:t>
      </w:r>
    </w:p>
    <w:p w:rsidR="00843A88" w:rsidRPr="000D2DC6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0D2DC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Pr="000D2DC6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0D2DC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D2DC6" w:rsidRPr="000D2DC6" w:rsidRDefault="000D2DC6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0D2DC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000CAA">
        <w:rPr>
          <w:rFonts w:ascii="Arial Narrow" w:hAnsi="Arial Narrow" w:cs="Arial"/>
          <w:b/>
          <w:bCs/>
          <w:sz w:val="22"/>
          <w:szCs w:val="22"/>
        </w:rPr>
        <w:t>5320</w:t>
      </w:r>
      <w:r w:rsidRPr="000D2DC6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0D2DC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D2DC6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0D2DC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0D2DC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2DC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D2DC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2DC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D2DC6" w:rsidTr="00FD4AEC">
        <w:tc>
          <w:tcPr>
            <w:tcW w:w="2269" w:type="dxa"/>
            <w:shd w:val="clear" w:color="auto" w:fill="auto"/>
          </w:tcPr>
          <w:p w:rsidR="004E4B64" w:rsidRPr="000D2DC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D2DC6" w:rsidRDefault="00A638C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drobnego sprzętu, mobilnego aparatu wyciągowego oraz </w:t>
            </w:r>
            <w:proofErr w:type="spellStart"/>
            <w:r w:rsidRPr="000D2DC6">
              <w:rPr>
                <w:rFonts w:ascii="Arial Narrow" w:hAnsi="Arial Narrow" w:cs="Arial"/>
                <w:bCs/>
                <w:sz w:val="22"/>
                <w:szCs w:val="22"/>
              </w:rPr>
              <w:t>termocyklera</w:t>
            </w:r>
            <w:proofErr w:type="spellEnd"/>
            <w:r w:rsidR="004E4B64" w:rsidRPr="000D2DC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638CE" w:rsidRPr="000D2DC6" w:rsidTr="00357C67">
        <w:tc>
          <w:tcPr>
            <w:tcW w:w="2269" w:type="dxa"/>
            <w:shd w:val="clear" w:color="auto" w:fill="auto"/>
          </w:tcPr>
          <w:p w:rsidR="00A638CE" w:rsidRPr="000D2DC6" w:rsidRDefault="00A638CE" w:rsidP="00357C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38CE" w:rsidRPr="000D2DC6" w:rsidRDefault="00A638CE" w:rsidP="00357C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Cs/>
                <w:sz w:val="22"/>
                <w:szCs w:val="22"/>
              </w:rPr>
              <w:t>67/2025</w:t>
            </w:r>
          </w:p>
        </w:tc>
      </w:tr>
    </w:tbl>
    <w:p w:rsidR="004E4B64" w:rsidRPr="000D2DC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D2DC6" w:rsidTr="00C46732">
        <w:tc>
          <w:tcPr>
            <w:tcW w:w="9330" w:type="dxa"/>
            <w:shd w:val="clear" w:color="auto" w:fill="F2F2F2"/>
            <w:hideMark/>
          </w:tcPr>
          <w:p w:rsidR="00843A88" w:rsidRPr="000D2DC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0D2DC6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 xml:space="preserve">Zamawiający, </w:t>
      </w:r>
      <w:r w:rsidR="00A638CE" w:rsidRPr="000D2DC6">
        <w:rPr>
          <w:rFonts w:ascii="Arial Narrow" w:hAnsi="Arial Narrow" w:cs="Arial"/>
          <w:b/>
          <w:sz w:val="22"/>
          <w:szCs w:val="22"/>
        </w:rPr>
        <w:t>10WSzKzP SPZOZ</w:t>
      </w:r>
      <w:r w:rsidRPr="000D2DC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D2DC6">
        <w:rPr>
          <w:rFonts w:ascii="Arial Narrow" w:hAnsi="Arial Narrow" w:cs="Arial"/>
          <w:sz w:val="22"/>
          <w:szCs w:val="22"/>
        </w:rPr>
        <w:t>284</w:t>
      </w:r>
      <w:r w:rsidRPr="000D2DC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D2DC6">
        <w:rPr>
          <w:rFonts w:ascii="Arial Narrow" w:hAnsi="Arial Narrow" w:cs="Arial"/>
          <w:sz w:val="22"/>
          <w:szCs w:val="22"/>
        </w:rPr>
        <w:t>6</w:t>
      </w:r>
      <w:r w:rsidRPr="000D2DC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D2DC6">
        <w:rPr>
          <w:rFonts w:ascii="Arial Narrow" w:hAnsi="Arial Narrow" w:cs="Arial"/>
          <w:sz w:val="22"/>
          <w:szCs w:val="22"/>
        </w:rPr>
        <w:t>11</w:t>
      </w:r>
      <w:r w:rsidRPr="000D2DC6">
        <w:rPr>
          <w:rFonts w:ascii="Arial Narrow" w:hAnsi="Arial Narrow" w:cs="Arial"/>
          <w:sz w:val="22"/>
          <w:szCs w:val="22"/>
        </w:rPr>
        <w:t xml:space="preserve"> </w:t>
      </w:r>
      <w:r w:rsidR="0029606A" w:rsidRPr="000D2DC6">
        <w:rPr>
          <w:rFonts w:ascii="Arial Narrow" w:hAnsi="Arial Narrow" w:cs="Arial"/>
          <w:sz w:val="22"/>
          <w:szCs w:val="22"/>
        </w:rPr>
        <w:t xml:space="preserve">września </w:t>
      </w:r>
      <w:r w:rsidRPr="000D2DC6">
        <w:rPr>
          <w:rFonts w:ascii="Arial Narrow" w:hAnsi="Arial Narrow" w:cs="Arial"/>
          <w:sz w:val="22"/>
          <w:szCs w:val="22"/>
        </w:rPr>
        <w:t>20</w:t>
      </w:r>
      <w:r w:rsidR="0029606A" w:rsidRPr="000D2DC6">
        <w:rPr>
          <w:rFonts w:ascii="Arial Narrow" w:hAnsi="Arial Narrow" w:cs="Arial"/>
          <w:sz w:val="22"/>
          <w:szCs w:val="22"/>
        </w:rPr>
        <w:t>19</w:t>
      </w:r>
      <w:r w:rsidRPr="000D2DC6">
        <w:rPr>
          <w:rFonts w:ascii="Arial Narrow" w:hAnsi="Arial Narrow" w:cs="Arial"/>
          <w:sz w:val="22"/>
          <w:szCs w:val="22"/>
        </w:rPr>
        <w:t xml:space="preserve"> r</w:t>
      </w:r>
      <w:r w:rsidR="0029606A" w:rsidRPr="000D2DC6">
        <w:rPr>
          <w:rFonts w:ascii="Arial Narrow" w:hAnsi="Arial Narrow" w:cs="Arial"/>
          <w:sz w:val="22"/>
          <w:szCs w:val="22"/>
        </w:rPr>
        <w:t>.</w:t>
      </w:r>
      <w:r w:rsidRPr="000D2DC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D2DC6">
        <w:rPr>
          <w:rFonts w:ascii="Arial Narrow" w:hAnsi="Arial Narrow" w:cs="Arial"/>
          <w:sz w:val="22"/>
          <w:szCs w:val="22"/>
        </w:rPr>
        <w:t>z</w:t>
      </w:r>
      <w:r w:rsidRPr="000D2DC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D2DC6">
        <w:rPr>
          <w:rFonts w:ascii="Arial Narrow" w:hAnsi="Arial Narrow" w:cs="Arial"/>
          <w:sz w:val="22"/>
          <w:szCs w:val="22"/>
        </w:rPr>
        <w:t>p</w:t>
      </w:r>
      <w:r w:rsidRPr="000D2DC6">
        <w:rPr>
          <w:rFonts w:ascii="Arial Narrow" w:hAnsi="Arial Narrow" w:cs="Arial"/>
          <w:sz w:val="22"/>
          <w:szCs w:val="22"/>
        </w:rPr>
        <w:t xml:space="preserve">ublicznych </w:t>
      </w:r>
      <w:r w:rsidR="00A638CE" w:rsidRPr="000D2DC6">
        <w:rPr>
          <w:rFonts w:ascii="Arial Narrow" w:hAnsi="Arial Narrow" w:cs="Arial"/>
          <w:sz w:val="22"/>
          <w:szCs w:val="22"/>
        </w:rPr>
        <w:t>(</w:t>
      </w:r>
      <w:proofErr w:type="spellStart"/>
      <w:r w:rsidR="00A638CE" w:rsidRPr="000D2DC6">
        <w:rPr>
          <w:rFonts w:ascii="Arial Narrow" w:hAnsi="Arial Narrow" w:cs="Arial"/>
          <w:sz w:val="22"/>
          <w:szCs w:val="22"/>
        </w:rPr>
        <w:t>t.j</w:t>
      </w:r>
      <w:proofErr w:type="spellEnd"/>
      <w:r w:rsidR="00A638CE" w:rsidRPr="000D2DC6">
        <w:rPr>
          <w:rFonts w:ascii="Arial Narrow" w:hAnsi="Arial Narrow" w:cs="Arial"/>
          <w:sz w:val="22"/>
          <w:szCs w:val="22"/>
        </w:rPr>
        <w:t>. Dz. U. z 2024 poz. 1320)</w:t>
      </w:r>
      <w:r w:rsidR="00BE7BFD" w:rsidRPr="000D2DC6">
        <w:rPr>
          <w:rFonts w:ascii="Arial Narrow" w:hAnsi="Arial Narrow" w:cs="Arial"/>
          <w:sz w:val="22"/>
          <w:szCs w:val="22"/>
        </w:rPr>
        <w:t xml:space="preserve">, </w:t>
      </w:r>
      <w:r w:rsidR="00E74BC3" w:rsidRPr="000D2DC6">
        <w:rPr>
          <w:rFonts w:ascii="Arial Narrow" w:hAnsi="Arial Narrow" w:cs="Arial"/>
          <w:sz w:val="22"/>
          <w:szCs w:val="22"/>
        </w:rPr>
        <w:t>udostępnia</w:t>
      </w:r>
      <w:r w:rsidR="00BE7BFD" w:rsidRPr="000D2DC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D2DC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D2DC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D2DC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D2DC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D2DC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D2DC6">
        <w:rPr>
          <w:rFonts w:ascii="Arial Narrow" w:hAnsi="Arial Narrow" w:cs="Arial"/>
          <w:sz w:val="22"/>
          <w:szCs w:val="22"/>
        </w:rPr>
        <w:t>wraz z wyjaśnieniami</w:t>
      </w:r>
      <w:r w:rsidR="0012774F" w:rsidRPr="000D2DC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638CE" w:rsidRPr="000D2DC6" w:rsidTr="00357C67">
        <w:tc>
          <w:tcPr>
            <w:tcW w:w="9356" w:type="dxa"/>
            <w:shd w:val="clear" w:color="auto" w:fill="auto"/>
          </w:tcPr>
          <w:p w:rsidR="00A638CE" w:rsidRPr="000D2DC6" w:rsidRDefault="00A638CE" w:rsidP="00357C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Zadanie 2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Prosimy o dopuszczenie przenośnika taśmowo- rolkowego p wymiarach 76 x 36 x 3 </w:t>
            </w:r>
            <w:proofErr w:type="spellStart"/>
            <w:r w:rsidRPr="000D2DC6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spellEnd"/>
            <w:r w:rsidRPr="000D2DC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638CE" w:rsidRPr="000D2DC6" w:rsidRDefault="000D2DC6" w:rsidP="00357C6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A638CE"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A638CE" w:rsidRPr="000D2DC6" w:rsidRDefault="000D2DC6" w:rsidP="000D2DC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A638CE" w:rsidRPr="000D2DC6" w:rsidTr="00357C67">
        <w:tc>
          <w:tcPr>
            <w:tcW w:w="9356" w:type="dxa"/>
            <w:shd w:val="clear" w:color="auto" w:fill="auto"/>
          </w:tcPr>
          <w:p w:rsidR="00A638CE" w:rsidRPr="000D2DC6" w:rsidRDefault="00A638CE" w:rsidP="00357C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Dotyczy Pakietu nr 10</w:t>
            </w:r>
          </w:p>
          <w:p w:rsidR="00A638CE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0D2DC6" w:rsidRPr="000D2D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odstąpi od wymogu przeglądów technicznych urządzenia jeśli nie są one wymagane przez Producenta, co nie powoduje ograniczeń gwarancji i nie ma wpływu na prawidłową pracę urządzenia?</w:t>
            </w:r>
          </w:p>
          <w:p w:rsidR="00740A16" w:rsidRPr="000D2DC6" w:rsidRDefault="00740A16" w:rsidP="00740A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740A16" w:rsidRPr="000D2DC6" w:rsidRDefault="00740A16" w:rsidP="00740A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w przypadku jeśli </w:t>
            </w:r>
            <w:r w:rsidR="00740A16" w:rsidRPr="000D2DC6">
              <w:rPr>
                <w:rFonts w:ascii="Arial Narrow" w:hAnsi="Arial Narrow" w:cs="Arial"/>
                <w:sz w:val="22"/>
                <w:szCs w:val="22"/>
              </w:rPr>
              <w:t>urządzenie</w:t>
            </w: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nie jest wyrobem medycznym wystarczy oświadczenie, że urządzenie nie jest wyrobem medycznym, stąd nie posiada wpisu do rejestru wyrobów medycznych i produktów </w:t>
            </w:r>
            <w:proofErr w:type="spellStart"/>
            <w:r w:rsidRPr="000D2DC6">
              <w:rPr>
                <w:rFonts w:ascii="Arial Narrow" w:hAnsi="Arial Narrow" w:cs="Arial"/>
                <w:sz w:val="22"/>
                <w:szCs w:val="22"/>
              </w:rPr>
              <w:t>biobójczych</w:t>
            </w:r>
            <w:proofErr w:type="spellEnd"/>
            <w:r w:rsidRPr="000D2D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740A16" w:rsidP="000D2DC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Zgodnie z punktem 10.1 pozycja 5 SWZ</w:t>
            </w:r>
          </w:p>
        </w:tc>
      </w:tr>
      <w:tr w:rsidR="00A638CE" w:rsidRPr="000D2DC6" w:rsidTr="00357C67">
        <w:tc>
          <w:tcPr>
            <w:tcW w:w="9356" w:type="dxa"/>
            <w:shd w:val="clear" w:color="auto" w:fill="auto"/>
          </w:tcPr>
          <w:p w:rsidR="00A638CE" w:rsidRPr="000D2DC6" w:rsidRDefault="00A638CE" w:rsidP="00357C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Część 4   - materac przeciwodleżynowy 1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Załącznik nr 6C do SWZ, tabela wymagań technicznych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1. Czy Zamawiający wymaga materaca przeciwodleżynowego klasa I, profilaktyka i leczenie  odleżyn do IV stopnia w skali 4-stopniowej, wykonanego z poliuretanu?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Zgodnie z treścią 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2. Czy Zamawiający dopuści materac o wymiarach 90x200 cm (+/- 2 cm)?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3. Czy Zamawiający dopuści materac o wysokości 23 cm? - pozostałe parametry dla materaca zgodne z wymaganiami Zamawiającego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4. Czy Zamawiający dopuści pompę o wadze 2,5 kg?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5. Czy Zamawiający dopuści pompę o wadze 3,8 kg?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6. Czy Zamawiający dopuści materac składający się z 20 komór (1 strefa głowy - 3 komory pracujące w trybie stałego niskiego ciśnienia; 2 strefa - klatki piersiowej, krzyżowa, ud - 12 komór pracujących w trybie zmiennego niskiego ciśnienia lub stałego niskiego ciśnienia z możliwością wyboru; 3 strefa pięt - 5 komór pracujących w trybie stałego niskiego ciśnienia)?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7. Czy Zamawiający dopuści materac składający się z 27 komór (1 strefa głowy - 3 komory pracujące w trybie stałego niskiego ciśnienia; 2 strefa - klatki piersiowej, krzyżowa, ud - 15 komór pracujących w trybie </w:t>
            </w:r>
            <w:r w:rsidRPr="000D2DC6">
              <w:rPr>
                <w:rFonts w:ascii="Arial Narrow" w:hAnsi="Arial Narrow" w:cs="Arial"/>
                <w:sz w:val="22"/>
                <w:szCs w:val="22"/>
              </w:rPr>
              <w:lastRenderedPageBreak/>
              <w:t>zmiennego niskiego ciśnienia lub stałego niskiego ciśnienia z możliwością wyboru; 3 strefa pięt - 9 komór pracujących w trybie stałego niskiego ciśnienia)?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8. Czy Zamawiający dopuści pokrowiec o parametrach: odpornego na uszkodzenie, oddychającego, wodoodpornego i nieprzemakalnego, rozciągliwego w dwóch kierunkach, redukującego działanie sił tarcia, niepalnego (potwierdzone badaniami), antybakteryjnego (potwierdzone badaniami), </w:t>
            </w:r>
            <w:proofErr w:type="spellStart"/>
            <w:r w:rsidRPr="000D2DC6">
              <w:rPr>
                <w:rFonts w:ascii="Arial Narrow" w:hAnsi="Arial Narrow" w:cs="Arial"/>
                <w:sz w:val="22"/>
                <w:szCs w:val="22"/>
              </w:rPr>
              <w:t>antygrzybicznego</w:t>
            </w:r>
            <w:proofErr w:type="spellEnd"/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(potwierdzone badaniami), charakteryzującemu się brakiem pylenia, barierowością dla płynów i drobnoustrojów (w tym alergenów), łatwością układania i brakiem pamięci kształtu, odpornemu na powszechnie dostępne wodne i alkoholowe środki dezynfekcyjne, z możliwością prania, suszenia i prasowania w temp. do 95°C?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Pokrowiec oczywiście odpinany na zamek z zabezpieczeniem z góry przed zalaniem, zamek wyposażony w dwa suwaki.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9. Czy Zamawiający dopuści pompę z wyborem optymalnego czasu długości cyklu zmiennego niskiego ciśnienia o długości 10 minut?   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10. Czy Zamawiający dopuści materac z większym limitem wagowym gwarantującym skuteczność terapii w pozycji leżącej - 220 kg?            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11: Jakich dokumentów wymaga Zamawiający poświadczających, że Wytwórca stosuje system zarządzania jakością zgodnie z normą EN ISO 9001, ISO 13485 lub równoważne  certyfikaty działań wykonawcy z normami jakościowymi?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Część 5    - materac przeciwodleżynowy 2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Załącznik nr 6D do SWZ, tabela wymagań technicznych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1. Czy Zamawiający wymaga materaca przeciwodleżynowego klasa I, profilaktyka i leczenie  odleżyn do IV stopnia w skali 4-stopniowej, wykonanego z poliuretanu?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:rsidR="000D2DC6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Zgodnie z treścią 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2. Czy Zamawiający dopuści materac o wymiarach 90x200 cm (+/- 2 cm)?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3. Czy Zamawiający dopuści pompę o wadze 2,5 kg?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4. Czy Zamawiający dopuści pompę o wadze 3,8 kg?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5. Czy Zamawiający dopuści materac składający się z 27 komór (1 strefa głowy - 3 komory pracujące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w trybie stałego niskiego ciśnienia; 2 strefa - klatki piersiowej, krzyżowa, ud - 15 komór pracujących w trybie zmiennego niskiego ciśnienia lub stałego niskiego ciśnienia z możliwością wyboru; 3 strefa pięt - 9 komór pracujących w trybie stałego niskiego ciśnienia)?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6. Czy Zamawiający dopuści materac składający się z 18 komór (1 strefa głowy - 3 komory pracujące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w trybie stałego niskiego ciśnienia; 2 strefa - klatki piersiowej, krzyżowa, ud - 10 komór pracujących w trybie zmiennego niskiego ciśnienia lub stałego niskiego ciśnienia z możliwością wyboru; 3 strefa pięt - 5 komór pracujących w trybie stałego niskiego ciśnienia)?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7. Czy Zamawiający dopuści pokrowiec o parametrach: odpornego na uszkodzenie, oddychającego, wodoodpornego i nieprzemakalnego, rozciągliwego w dwóch kierunkach, redukującego działanie sił tarcia, niepalnego (potwierdzone badaniami), antybakteryjnego (potwierdzone badaniami), </w:t>
            </w:r>
            <w:proofErr w:type="spellStart"/>
            <w:r w:rsidRPr="000D2DC6">
              <w:rPr>
                <w:rFonts w:ascii="Arial Narrow" w:hAnsi="Arial Narrow" w:cs="Arial"/>
                <w:sz w:val="22"/>
                <w:szCs w:val="22"/>
              </w:rPr>
              <w:t>antygrzybicznego</w:t>
            </w:r>
            <w:proofErr w:type="spellEnd"/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 (potwierdzone badaniami), charakteryzującemu się brakiem pylenia, barierowością dla płynów i drobnoustrojów (w tym alergenów), łatwością układania i brakiem pamięci kształtu, odpornemu na powszechnie dostępne wodne i alkoholowe środki dezynfekcyjne, z możliwością prania, suszenia  i prasowania w temp. do 95°C?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Pokrowiec oczywiście odpinany na zamek z zabezpieczeniem z góry przed zalaniem, zamek wyposażony w dwa suwaki.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8. Czy Zamawiający dopuści pompę z wyborem optymalnego czasu długości cyklu zmiennego niskiego ciśnienia o długości 10 minut?   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Pytanie 9. Czy Zamawiający dopuści materac z większym limitem wagowym gwarantującym skuteczność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terapii w pozycji leżącej - 220 kg?            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 xml:space="preserve">Pytanie 10: Jakich dokumentów wymaga Zamawiający poświadczających, że Wytwórca stosuje system zarządzania jakością zgodnie z normą EN ISO 9001, ISO 13485 lub równoważne </w:t>
            </w:r>
          </w:p>
          <w:p w:rsidR="00A638CE" w:rsidRPr="000D2DC6" w:rsidRDefault="00A638CE" w:rsidP="00357C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sz w:val="22"/>
                <w:szCs w:val="22"/>
              </w:rPr>
              <w:t>certyfikaty działań wykonawcy z normami jakościowymi?</w:t>
            </w:r>
          </w:p>
          <w:p w:rsidR="000D2DC6" w:rsidRPr="000D2DC6" w:rsidRDefault="000D2DC6" w:rsidP="000D2DC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2DC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A638CE" w:rsidRPr="000D2DC6" w:rsidRDefault="000D2DC6" w:rsidP="000D2DC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0D2DC6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</w:tc>
      </w:tr>
    </w:tbl>
    <w:p w:rsidR="00BE7BFD" w:rsidRPr="000D2DC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0D2DC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0D2DC6">
        <w:rPr>
          <w:rFonts w:ascii="Arial Narrow" w:hAnsi="Arial Narrow" w:cs="Arial"/>
          <w:sz w:val="22"/>
          <w:szCs w:val="22"/>
        </w:rPr>
        <w:t>Zamawiający</w:t>
      </w: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D2DC6" w:rsidRPr="000D2DC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D2DC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3 </w:t>
      </w:r>
      <w:r w:rsidRPr="000D2DC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D2DC6" w:rsidRPr="00740A1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40A16">
        <w:rPr>
          <w:rFonts w:ascii="Arial Narrow" w:hAnsi="Arial Narrow"/>
          <w:sz w:val="16"/>
          <w:szCs w:val="16"/>
        </w:rPr>
        <w:t xml:space="preserve">Egz. 1 – a/a kancelaria  </w:t>
      </w:r>
    </w:p>
    <w:p w:rsidR="000D2DC6" w:rsidRPr="00740A16" w:rsidRDefault="000D2DC6" w:rsidP="000D2D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740A16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740A16">
        <w:rPr>
          <w:rFonts w:ascii="Arial Narrow" w:hAnsi="Arial Narrow"/>
          <w:sz w:val="16"/>
          <w:szCs w:val="16"/>
        </w:rPr>
        <w:t>int</w:t>
      </w:r>
      <w:proofErr w:type="spellEnd"/>
      <w:r w:rsidRPr="00740A1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740A16">
        <w:rPr>
          <w:rFonts w:ascii="Arial Narrow" w:hAnsi="Arial Narrow"/>
          <w:sz w:val="16"/>
          <w:szCs w:val="16"/>
        </w:rPr>
        <w:t>SZPubl</w:t>
      </w:r>
      <w:proofErr w:type="spellEnd"/>
      <w:r w:rsidRPr="00740A16">
        <w:rPr>
          <w:rFonts w:ascii="Arial Narrow" w:hAnsi="Arial Narrow"/>
          <w:sz w:val="16"/>
          <w:szCs w:val="16"/>
        </w:rPr>
        <w:t>. T2612 B5</w:t>
      </w:r>
    </w:p>
    <w:p w:rsidR="000D2DC6" w:rsidRPr="000D2DC6" w:rsidRDefault="000D2DC6" w:rsidP="000D2DC6">
      <w:pPr>
        <w:rPr>
          <w:rFonts w:ascii="Arial Narrow" w:hAnsi="Arial Narrow"/>
          <w:sz w:val="16"/>
          <w:szCs w:val="16"/>
        </w:rPr>
      </w:pPr>
      <w:r w:rsidRPr="000D2DC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0D2DC6" w:rsidRPr="000D2DC6" w:rsidRDefault="000D2DC6" w:rsidP="000D2DC6">
      <w:pPr>
        <w:rPr>
          <w:rFonts w:ascii="Arial Narrow" w:hAnsi="Arial Narrow"/>
          <w:sz w:val="16"/>
          <w:szCs w:val="16"/>
        </w:rPr>
      </w:pPr>
      <w:r w:rsidRPr="000D2DC6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15.07.2025 r.</w:t>
      </w:r>
    </w:p>
    <w:p w:rsidR="000D2DC6" w:rsidRPr="000D2DC6" w:rsidRDefault="000D2DC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sectPr w:rsidR="000D2DC6" w:rsidRPr="000D2DC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786" w:rsidRDefault="00D67786">
      <w:r>
        <w:separator/>
      </w:r>
    </w:p>
  </w:endnote>
  <w:endnote w:type="continuationSeparator" w:id="1">
    <w:p w:rsidR="00D67786" w:rsidRDefault="00D67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D2C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D2CE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D2CE2" w:rsidRPr="00B862CC">
      <w:rPr>
        <w:rFonts w:ascii="Arial" w:hAnsi="Arial"/>
        <w:sz w:val="18"/>
        <w:szCs w:val="24"/>
      </w:rPr>
      <w:fldChar w:fldCharType="separate"/>
    </w:r>
    <w:r w:rsidR="00740A16">
      <w:rPr>
        <w:rFonts w:ascii="Arial" w:hAnsi="Arial"/>
        <w:noProof/>
        <w:sz w:val="18"/>
        <w:szCs w:val="24"/>
      </w:rPr>
      <w:t>5</w:t>
    </w:r>
    <w:r w:rsidR="002D2CE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D2CE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D2CE2" w:rsidRPr="00B862CC">
      <w:rPr>
        <w:rFonts w:ascii="Arial" w:hAnsi="Arial"/>
        <w:sz w:val="18"/>
        <w:szCs w:val="24"/>
      </w:rPr>
      <w:fldChar w:fldCharType="separate"/>
    </w:r>
    <w:r w:rsidR="00740A16">
      <w:rPr>
        <w:rFonts w:ascii="Arial" w:hAnsi="Arial"/>
        <w:noProof/>
        <w:sz w:val="18"/>
        <w:szCs w:val="24"/>
      </w:rPr>
      <w:t>5</w:t>
    </w:r>
    <w:r w:rsidR="002D2CE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D2CE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40A16" w:rsidRPr="00740A16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786" w:rsidRDefault="00D67786">
      <w:r>
        <w:separator/>
      </w:r>
    </w:p>
  </w:footnote>
  <w:footnote w:type="continuationSeparator" w:id="1">
    <w:p w:rsidR="00D67786" w:rsidRDefault="00D677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CE" w:rsidRDefault="00A638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CE" w:rsidRDefault="00A638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CE" w:rsidRDefault="00A638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8CE"/>
    <w:rsid w:val="00000CAA"/>
    <w:rsid w:val="00031374"/>
    <w:rsid w:val="000A1097"/>
    <w:rsid w:val="000D2DC6"/>
    <w:rsid w:val="000E2A8F"/>
    <w:rsid w:val="0012774F"/>
    <w:rsid w:val="00144B7A"/>
    <w:rsid w:val="00180C6E"/>
    <w:rsid w:val="0029606A"/>
    <w:rsid w:val="002D2CE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0A16"/>
    <w:rsid w:val="007D7198"/>
    <w:rsid w:val="00843A88"/>
    <w:rsid w:val="00864A4B"/>
    <w:rsid w:val="00870F9F"/>
    <w:rsid w:val="008804B6"/>
    <w:rsid w:val="00897AB0"/>
    <w:rsid w:val="008A3553"/>
    <w:rsid w:val="00A638CE"/>
    <w:rsid w:val="00A905AC"/>
    <w:rsid w:val="00BA6584"/>
    <w:rsid w:val="00BE7BFD"/>
    <w:rsid w:val="00C370F2"/>
    <w:rsid w:val="00C44EEC"/>
    <w:rsid w:val="00C46732"/>
    <w:rsid w:val="00D22FFA"/>
    <w:rsid w:val="00D67786"/>
    <w:rsid w:val="00D8461B"/>
    <w:rsid w:val="00D915F2"/>
    <w:rsid w:val="00D93E5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3E58"/>
  </w:style>
  <w:style w:type="paragraph" w:styleId="Nagwek1">
    <w:name w:val="heading 1"/>
    <w:basedOn w:val="Normalny"/>
    <w:next w:val="Normalny"/>
    <w:qFormat/>
    <w:rsid w:val="00D93E5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93E5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9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3E5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3E58"/>
  </w:style>
  <w:style w:type="paragraph" w:styleId="Tekstpodstawowywcity">
    <w:name w:val="Body Text Indent"/>
    <w:basedOn w:val="Normalny"/>
    <w:rsid w:val="00D93E5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93E5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93E5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93E58"/>
    <w:rPr>
      <w:sz w:val="28"/>
    </w:rPr>
  </w:style>
  <w:style w:type="paragraph" w:styleId="Tekstpodstawowywcity3">
    <w:name w:val="Body Text Indent 3"/>
    <w:basedOn w:val="Normalny"/>
    <w:rsid w:val="00D93E5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D2DC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D2D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1103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2025-07-15T06:34:00Z</cp:lastPrinted>
  <dcterms:created xsi:type="dcterms:W3CDTF">2025-07-15T06:34:00Z</dcterms:created>
  <dcterms:modified xsi:type="dcterms:W3CDTF">2025-07-15T06:34:00Z</dcterms:modified>
</cp:coreProperties>
</file>