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9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DE736F">
        <w:rPr>
          <w:rFonts w:ascii="Arial Narrow" w:hAnsi="Arial Narrow"/>
        </w:rPr>
        <w:t>7</w:t>
      </w:r>
      <w:r w:rsidR="00A341FD">
        <w:rPr>
          <w:rFonts w:ascii="Arial Narrow" w:hAnsi="Arial Narrow"/>
        </w:rPr>
        <w:t xml:space="preserve">4 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24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DE736F">
        <w:rPr>
          <w:rFonts w:ascii="Arial Narrow" w:hAnsi="Arial Narrow"/>
          <w:b/>
          <w:bCs/>
          <w:spacing w:val="-1"/>
        </w:rPr>
        <w:t>7</w:t>
      </w:r>
      <w:r w:rsidR="00A341FD">
        <w:rPr>
          <w:rFonts w:ascii="Arial Narrow" w:hAnsi="Arial Narrow"/>
          <w:b/>
          <w:bCs/>
          <w:spacing w:val="-1"/>
        </w:rPr>
        <w:t xml:space="preserve">4 </w:t>
      </w:r>
      <w:r w:rsidR="002E342B" w:rsidRPr="00AC57CD">
        <w:rPr>
          <w:rFonts w:ascii="Arial Narrow" w:hAnsi="Arial Narrow"/>
          <w:b/>
          <w:bCs/>
        </w:rPr>
        <w:t>-…/P/202</w:t>
      </w:r>
      <w:r w:rsidR="00EF236C">
        <w:rPr>
          <w:rFonts w:ascii="Arial Narrow" w:hAnsi="Arial Narrow"/>
          <w:b/>
          <w:bCs/>
        </w:rPr>
        <w:t>5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EF236C" w:rsidRPr="00AC57CD">
        <w:rPr>
          <w:rFonts w:ascii="Arial Narrow" w:hAnsi="Arial Narrow"/>
          <w:b/>
          <w:bCs/>
        </w:rPr>
        <w:t>Dostaw</w:t>
      </w:r>
      <w:r w:rsidR="00EF236C">
        <w:rPr>
          <w:rFonts w:ascii="Arial Narrow" w:hAnsi="Arial Narrow"/>
          <w:b/>
          <w:bCs/>
        </w:rPr>
        <w:t xml:space="preserve">y </w:t>
      </w:r>
      <w:r w:rsidR="00465EAD">
        <w:rPr>
          <w:rFonts w:ascii="Arial Narrow" w:hAnsi="Arial Narrow"/>
          <w:b/>
          <w:bCs/>
        </w:rPr>
        <w:t>sukcesywne produktów leczniczych w szpitalnych programach lekowych na</w:t>
      </w:r>
      <w:r w:rsidR="00DE736F">
        <w:rPr>
          <w:rFonts w:ascii="Arial Narrow" w:hAnsi="Arial Narrow"/>
          <w:b/>
          <w:bCs/>
        </w:rPr>
        <w:t xml:space="preserve"> okres </w:t>
      </w:r>
      <w:r w:rsidR="00465EAD">
        <w:rPr>
          <w:rFonts w:ascii="Arial Narrow" w:hAnsi="Arial Narrow"/>
          <w:b/>
          <w:bCs/>
        </w:rPr>
        <w:t>24 miesi</w:t>
      </w:r>
      <w:r w:rsidR="00DE736F">
        <w:rPr>
          <w:rFonts w:ascii="Arial Narrow" w:hAnsi="Arial Narrow"/>
          <w:b/>
          <w:bCs/>
        </w:rPr>
        <w:t>ęcy</w:t>
      </w:r>
      <w:r w:rsidR="00465EAD">
        <w:rPr>
          <w:rFonts w:ascii="Arial Narrow" w:hAnsi="Arial Narrow"/>
          <w:b/>
          <w:bCs/>
        </w:rPr>
        <w:t xml:space="preserve"> z prawem opcji na </w:t>
      </w:r>
      <w:r w:rsidR="00EF236C">
        <w:rPr>
          <w:rFonts w:ascii="Arial Narrow" w:hAnsi="Arial Narrow"/>
          <w:b/>
          <w:bCs/>
        </w:rPr>
        <w:t>12</w:t>
      </w:r>
      <w:r w:rsidR="00465EAD">
        <w:rPr>
          <w:rFonts w:ascii="Arial Narrow" w:hAnsi="Arial Narrow"/>
          <w:b/>
          <w:bCs/>
        </w:rPr>
        <w:t xml:space="preserve"> </w:t>
      </w:r>
      <w:r w:rsidR="00EF236C">
        <w:rPr>
          <w:rFonts w:ascii="Arial Narrow" w:hAnsi="Arial Narrow"/>
          <w:b/>
          <w:bCs/>
        </w:rPr>
        <w:t>miesięcy</w:t>
      </w:r>
    </w:p>
    <w:p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DE736F">
        <w:rPr>
          <w:rFonts w:ascii="Arial Narrow" w:hAnsi="Arial Narrow"/>
        </w:rPr>
        <w:t>7</w:t>
      </w:r>
      <w:r w:rsidR="00924793">
        <w:rPr>
          <w:rFonts w:ascii="Arial Narrow" w:hAnsi="Arial Narrow"/>
        </w:rPr>
        <w:t>4</w:t>
      </w:r>
      <w:r w:rsidR="00611957" w:rsidRPr="00AC57CD">
        <w:rPr>
          <w:rFonts w:ascii="Arial Narrow" w:hAnsi="Arial Narrow"/>
        </w:rPr>
        <w:t>-…/P/202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F236C">
        <w:rPr>
          <w:rFonts w:ascii="Arial Narrow" w:hAnsi="Arial Narrow"/>
          <w:spacing w:val="-2"/>
        </w:rPr>
        <w:t>5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DE736F">
        <w:rPr>
          <w:rFonts w:ascii="Arial Narrow" w:hAnsi="Arial Narrow"/>
        </w:rPr>
        <w:t>7</w:t>
      </w:r>
      <w:r w:rsidR="00A341FD">
        <w:rPr>
          <w:rFonts w:ascii="Arial Narrow" w:hAnsi="Arial Narrow"/>
        </w:rPr>
        <w:t xml:space="preserve">4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:rsidTr="007C3F22">
        <w:tc>
          <w:tcPr>
            <w:tcW w:w="43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5824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="00A341FD">
        <w:rPr>
          <w:rFonts w:ascii="Arial Narrow" w:hAnsi="Arial Narrow"/>
        </w:rPr>
        <w:t xml:space="preserve">umowy nr 74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3B3B93">
        <w:rPr>
          <w:rFonts w:ascii="Arial Narrow" w:hAnsi="Arial Narrow"/>
          <w:spacing w:val="-9"/>
        </w:rPr>
        <w:t>3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DE736F">
        <w:rPr>
          <w:rFonts w:ascii="Arial Narrow" w:hAnsi="Arial Narrow"/>
          <w:spacing w:val="-8"/>
        </w:rPr>
        <w:t>7</w:t>
      </w:r>
      <w:r w:rsidR="00A341FD">
        <w:rPr>
          <w:rFonts w:ascii="Arial Narrow" w:hAnsi="Arial Narrow"/>
          <w:spacing w:val="-8"/>
        </w:rPr>
        <w:t xml:space="preserve">4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</w:t>
      </w:r>
      <w:r w:rsidRPr="00502119">
        <w:rPr>
          <w:rFonts w:ascii="Arial Narrow" w:hAnsi="Arial Narrow"/>
        </w:rPr>
        <w:lastRenderedPageBreak/>
        <w:t>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CBF" w:rsidRDefault="000B1CBF">
      <w:r>
        <w:separator/>
      </w:r>
    </w:p>
  </w:endnote>
  <w:endnote w:type="continuationSeparator" w:id="1">
    <w:p w:rsidR="000B1CBF" w:rsidRDefault="000B1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CBF" w:rsidRDefault="000B1CBF">
      <w:r>
        <w:separator/>
      </w:r>
    </w:p>
  </w:footnote>
  <w:footnote w:type="continuationSeparator" w:id="1">
    <w:p w:rsidR="000B1CBF" w:rsidRDefault="000B1C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910F7"/>
    <w:rsid w:val="00070B7A"/>
    <w:rsid w:val="000B1CBF"/>
    <w:rsid w:val="000D79C0"/>
    <w:rsid w:val="000F360D"/>
    <w:rsid w:val="0011140C"/>
    <w:rsid w:val="001115FC"/>
    <w:rsid w:val="001B5D84"/>
    <w:rsid w:val="002135B4"/>
    <w:rsid w:val="002B0C2D"/>
    <w:rsid w:val="002D0495"/>
    <w:rsid w:val="002E342B"/>
    <w:rsid w:val="002E5348"/>
    <w:rsid w:val="003354D5"/>
    <w:rsid w:val="003A1ED3"/>
    <w:rsid w:val="003A6F8F"/>
    <w:rsid w:val="003B3B93"/>
    <w:rsid w:val="003D124B"/>
    <w:rsid w:val="003F27DC"/>
    <w:rsid w:val="004045B6"/>
    <w:rsid w:val="004207A5"/>
    <w:rsid w:val="00465EAD"/>
    <w:rsid w:val="004E7229"/>
    <w:rsid w:val="004F2FDD"/>
    <w:rsid w:val="00502119"/>
    <w:rsid w:val="00506242"/>
    <w:rsid w:val="00594B70"/>
    <w:rsid w:val="005E2522"/>
    <w:rsid w:val="00611957"/>
    <w:rsid w:val="006218A7"/>
    <w:rsid w:val="00690684"/>
    <w:rsid w:val="006910F7"/>
    <w:rsid w:val="0069171C"/>
    <w:rsid w:val="006A1D5B"/>
    <w:rsid w:val="00750E74"/>
    <w:rsid w:val="007C3F22"/>
    <w:rsid w:val="007C5CDC"/>
    <w:rsid w:val="007E66D7"/>
    <w:rsid w:val="00914151"/>
    <w:rsid w:val="00922DFE"/>
    <w:rsid w:val="00924793"/>
    <w:rsid w:val="00933634"/>
    <w:rsid w:val="00992EB1"/>
    <w:rsid w:val="00A341FD"/>
    <w:rsid w:val="00A70EE3"/>
    <w:rsid w:val="00A72923"/>
    <w:rsid w:val="00AB6FDD"/>
    <w:rsid w:val="00AC2E8F"/>
    <w:rsid w:val="00AC57CD"/>
    <w:rsid w:val="00AE0762"/>
    <w:rsid w:val="00BD532A"/>
    <w:rsid w:val="00BF71FE"/>
    <w:rsid w:val="00C835BF"/>
    <w:rsid w:val="00D35804"/>
    <w:rsid w:val="00D471C1"/>
    <w:rsid w:val="00D51D5E"/>
    <w:rsid w:val="00DC52AD"/>
    <w:rsid w:val="00DD32B2"/>
    <w:rsid w:val="00DE736F"/>
    <w:rsid w:val="00DF0E84"/>
    <w:rsid w:val="00DF511C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2</cp:revision>
  <cp:lastPrinted>2025-07-21T09:17:00Z</cp:lastPrinted>
  <dcterms:created xsi:type="dcterms:W3CDTF">2025-07-21T09:17:00Z</dcterms:created>
  <dcterms:modified xsi:type="dcterms:W3CDTF">2025-07-21T09:17:00Z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