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FF2A4D" w:rsidRDefault="002E33A0" w:rsidP="00D34297">
      <w:pPr>
        <w:spacing w:after="480"/>
        <w:jc w:val="right"/>
        <w:rPr>
          <w:rFonts w:ascii="Arial Narrow" w:hAnsi="Arial Narrow" w:cs="Arial"/>
          <w:szCs w:val="24"/>
        </w:rPr>
      </w:pPr>
      <w:r w:rsidRPr="00FF2A4D">
        <w:rPr>
          <w:rFonts w:ascii="Arial Narrow" w:hAnsi="Arial Narrow" w:cs="Arial"/>
          <w:szCs w:val="24"/>
        </w:rPr>
        <w:t>Bydgoszcz</w:t>
      </w:r>
      <w:r w:rsidR="00D34297" w:rsidRPr="00FF2A4D">
        <w:rPr>
          <w:rFonts w:ascii="Arial Narrow" w:hAnsi="Arial Narrow" w:cs="Arial"/>
          <w:szCs w:val="24"/>
        </w:rPr>
        <w:t xml:space="preserve"> dnia: </w:t>
      </w:r>
      <w:r w:rsidRPr="00FF2A4D">
        <w:rPr>
          <w:rFonts w:ascii="Arial Narrow" w:hAnsi="Arial Narrow" w:cs="Arial"/>
          <w:szCs w:val="24"/>
        </w:rPr>
        <w:t>2025-07-24</w:t>
      </w:r>
    </w:p>
    <w:p w:rsidR="00D34297" w:rsidRPr="00FF2A4D" w:rsidRDefault="002E33A0" w:rsidP="00D3429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FF2A4D">
        <w:rPr>
          <w:rFonts w:ascii="Arial Narrow" w:hAnsi="Arial Narrow" w:cs="Arial"/>
          <w:b/>
          <w:bCs/>
          <w:szCs w:val="24"/>
        </w:rPr>
        <w:t>10WSzKzP SPZOZ</w:t>
      </w:r>
    </w:p>
    <w:p w:rsidR="00D34297" w:rsidRPr="00FF2A4D" w:rsidRDefault="002E33A0" w:rsidP="00D34297">
      <w:pPr>
        <w:spacing w:line="360" w:lineRule="auto"/>
        <w:rPr>
          <w:rFonts w:ascii="Arial Narrow" w:hAnsi="Arial Narrow" w:cs="Arial"/>
          <w:szCs w:val="24"/>
        </w:rPr>
      </w:pPr>
      <w:r w:rsidRPr="00FF2A4D">
        <w:rPr>
          <w:rFonts w:ascii="Arial Narrow" w:hAnsi="Arial Narrow" w:cs="Arial"/>
          <w:szCs w:val="24"/>
        </w:rPr>
        <w:t>Powstańców Warszawy</w:t>
      </w:r>
      <w:r w:rsidR="00D34297" w:rsidRPr="00FF2A4D">
        <w:rPr>
          <w:rFonts w:ascii="Arial Narrow" w:hAnsi="Arial Narrow" w:cs="Arial"/>
          <w:szCs w:val="24"/>
        </w:rPr>
        <w:t xml:space="preserve"> </w:t>
      </w:r>
      <w:r w:rsidRPr="00FF2A4D">
        <w:rPr>
          <w:rFonts w:ascii="Arial Narrow" w:hAnsi="Arial Narrow" w:cs="Arial"/>
          <w:szCs w:val="24"/>
        </w:rPr>
        <w:t>5</w:t>
      </w:r>
    </w:p>
    <w:p w:rsidR="00D34297" w:rsidRPr="00FF2A4D" w:rsidRDefault="002E33A0" w:rsidP="00D34297">
      <w:pPr>
        <w:rPr>
          <w:rFonts w:ascii="Arial Narrow" w:hAnsi="Arial Narrow" w:cs="Arial"/>
          <w:szCs w:val="24"/>
        </w:rPr>
      </w:pPr>
      <w:r w:rsidRPr="00FF2A4D">
        <w:rPr>
          <w:rFonts w:ascii="Arial Narrow" w:hAnsi="Arial Narrow" w:cs="Arial"/>
          <w:szCs w:val="24"/>
        </w:rPr>
        <w:t>85-681</w:t>
      </w:r>
      <w:r w:rsidR="00D34297" w:rsidRPr="00FF2A4D">
        <w:rPr>
          <w:rFonts w:ascii="Arial Narrow" w:hAnsi="Arial Narrow" w:cs="Arial"/>
          <w:szCs w:val="24"/>
        </w:rPr>
        <w:t xml:space="preserve"> </w:t>
      </w:r>
      <w:r w:rsidRPr="00FF2A4D">
        <w:rPr>
          <w:rFonts w:ascii="Arial Narrow" w:hAnsi="Arial Narrow" w:cs="Arial"/>
          <w:szCs w:val="24"/>
        </w:rPr>
        <w:t>Bydgoszcz</w:t>
      </w:r>
    </w:p>
    <w:p w:rsidR="00D34297" w:rsidRPr="00FF2A4D" w:rsidRDefault="00D34297" w:rsidP="00D34297">
      <w:pPr>
        <w:jc w:val="both"/>
        <w:rPr>
          <w:rFonts w:ascii="Arial Narrow" w:hAnsi="Arial Narrow" w:cs="Arial"/>
          <w:bCs/>
          <w:sz w:val="14"/>
          <w:szCs w:val="18"/>
        </w:rPr>
      </w:pPr>
      <w:r w:rsidRPr="00FF2A4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FF2A4D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FF2A4D" w:rsidRPr="00FF2A4D" w:rsidRDefault="00FF2A4D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FF2A4D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FF2A4D">
        <w:rPr>
          <w:rFonts w:ascii="Arial Narrow" w:hAnsi="Arial Narrow" w:cs="Arial"/>
          <w:b/>
          <w:bCs/>
          <w:sz w:val="22"/>
          <w:szCs w:val="18"/>
        </w:rPr>
        <w:t>5642/25</w:t>
      </w:r>
    </w:p>
    <w:p w:rsidR="00D34297" w:rsidRPr="00FF2A4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Cs w:val="24"/>
        </w:rPr>
      </w:pPr>
      <w:r w:rsidRPr="00FF2A4D">
        <w:rPr>
          <w:rFonts w:ascii="Arial Narrow" w:hAnsi="Arial Narrow" w:cs="Arial"/>
          <w:b/>
          <w:szCs w:val="24"/>
        </w:rPr>
        <w:t>WYKONAWCY</w:t>
      </w:r>
    </w:p>
    <w:p w:rsidR="00D34297" w:rsidRPr="00FF2A4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Cs w:val="24"/>
        </w:rPr>
      </w:pPr>
      <w:r w:rsidRPr="00FF2A4D">
        <w:rPr>
          <w:rFonts w:ascii="Arial Narrow" w:hAnsi="Arial Narrow" w:cs="Arial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FF2A4D" w:rsidTr="00D34297">
        <w:tc>
          <w:tcPr>
            <w:tcW w:w="9180" w:type="dxa"/>
            <w:shd w:val="clear" w:color="auto" w:fill="F2F2F2"/>
            <w:hideMark/>
          </w:tcPr>
          <w:p w:rsidR="00D34297" w:rsidRPr="00FF2A4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FF2A4D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ZAWIADOMIENIE</w:t>
            </w:r>
          </w:p>
          <w:p w:rsidR="00D34297" w:rsidRPr="00FF2A4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FF2A4D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o unieważnieniu postępowania</w:t>
            </w:r>
          </w:p>
        </w:tc>
      </w:tr>
    </w:tbl>
    <w:p w:rsidR="00D34297" w:rsidRPr="00FF2A4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</w:p>
    <w:p w:rsidR="00D34297" w:rsidRPr="00FF2A4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FF2A4D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FF2A4D">
        <w:rPr>
          <w:rFonts w:ascii="Arial Narrow" w:hAnsi="Arial Narrow" w:cs="Arial"/>
          <w:szCs w:val="24"/>
        </w:rPr>
        <w:t>postępowania o udzielenie zamówienia publicznego</w:t>
      </w:r>
      <w:r w:rsidRPr="00FF2A4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FF2A4D" w:rsidTr="00310284">
        <w:tc>
          <w:tcPr>
            <w:tcW w:w="2269" w:type="dxa"/>
            <w:shd w:val="clear" w:color="auto" w:fill="auto"/>
          </w:tcPr>
          <w:p w:rsidR="00D34297" w:rsidRPr="00FF2A4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FF2A4D" w:rsidRDefault="002E33A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F2A4D">
              <w:rPr>
                <w:rFonts w:ascii="Arial Narrow" w:hAnsi="Arial Narrow" w:cs="Arial"/>
                <w:b/>
                <w:bCs/>
                <w:szCs w:val="24"/>
              </w:rPr>
              <w:t>Dzierżawa monitorów głębokości znieczulenia wraz z dostawami sukcesywnymi czujników do monitorów na okres 24 miesięcy</w:t>
            </w:r>
          </w:p>
        </w:tc>
      </w:tr>
      <w:tr w:rsidR="002E33A0" w:rsidRPr="00FF2A4D" w:rsidTr="0045597C">
        <w:tc>
          <w:tcPr>
            <w:tcW w:w="2269" w:type="dxa"/>
            <w:shd w:val="clear" w:color="auto" w:fill="auto"/>
          </w:tcPr>
          <w:p w:rsidR="002E33A0" w:rsidRPr="00FF2A4D" w:rsidRDefault="002E33A0" w:rsidP="004559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33A0" w:rsidRPr="00FF2A4D" w:rsidRDefault="002E33A0" w:rsidP="004559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FF2A4D">
              <w:rPr>
                <w:rFonts w:ascii="Arial Narrow" w:hAnsi="Arial Narrow" w:cs="Arial"/>
                <w:b/>
                <w:bCs/>
                <w:szCs w:val="24"/>
              </w:rPr>
              <w:t>68/2025</w:t>
            </w:r>
          </w:p>
        </w:tc>
      </w:tr>
    </w:tbl>
    <w:p w:rsidR="00010B31" w:rsidRPr="00FF2A4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Cs w:val="24"/>
        </w:rPr>
      </w:pPr>
    </w:p>
    <w:p w:rsidR="00010B31" w:rsidRPr="00FF2A4D" w:rsidRDefault="00EB1359" w:rsidP="00FF2A4D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FF2A4D">
        <w:rPr>
          <w:rFonts w:ascii="Arial Narrow" w:hAnsi="Arial Narrow" w:cs="Arial"/>
          <w:szCs w:val="24"/>
        </w:rPr>
        <w:t xml:space="preserve">Zamawiający, </w:t>
      </w:r>
      <w:r w:rsidR="002E33A0" w:rsidRPr="00FF2A4D">
        <w:rPr>
          <w:rFonts w:ascii="Arial Narrow" w:hAnsi="Arial Narrow" w:cs="Arial"/>
          <w:b/>
          <w:szCs w:val="24"/>
        </w:rPr>
        <w:t>10WSzKzP SPZOZ</w:t>
      </w:r>
      <w:r w:rsidRPr="00FF2A4D">
        <w:rPr>
          <w:rFonts w:ascii="Arial Narrow" w:hAnsi="Arial Narrow" w:cs="Arial"/>
          <w:szCs w:val="24"/>
        </w:rPr>
        <w:t xml:space="preserve">, działając na podstawie art. 260 ustawy z dnia 11 września 2019r. Prawo zamówień publicznych </w:t>
      </w:r>
      <w:r w:rsidR="002E33A0" w:rsidRPr="00FF2A4D">
        <w:rPr>
          <w:rFonts w:ascii="Arial Narrow" w:hAnsi="Arial Narrow" w:cs="Arial"/>
          <w:szCs w:val="24"/>
        </w:rPr>
        <w:t>(</w:t>
      </w:r>
      <w:proofErr w:type="spellStart"/>
      <w:r w:rsidR="002E33A0" w:rsidRPr="00FF2A4D">
        <w:rPr>
          <w:rFonts w:ascii="Arial Narrow" w:hAnsi="Arial Narrow" w:cs="Arial"/>
          <w:szCs w:val="24"/>
        </w:rPr>
        <w:t>t.j</w:t>
      </w:r>
      <w:proofErr w:type="spellEnd"/>
      <w:r w:rsidR="002E33A0" w:rsidRPr="00FF2A4D">
        <w:rPr>
          <w:rFonts w:ascii="Arial Narrow" w:hAnsi="Arial Narrow" w:cs="Arial"/>
          <w:szCs w:val="24"/>
        </w:rPr>
        <w:t>. Dz. U. z 2024 poz. 1320)</w:t>
      </w:r>
      <w:r w:rsidRPr="00FF2A4D">
        <w:rPr>
          <w:rFonts w:ascii="Arial Narrow" w:hAnsi="Arial Narrow" w:cs="Arial"/>
          <w:szCs w:val="24"/>
        </w:rPr>
        <w:t xml:space="preserve">, zwanej dalej „ustawą Pzp”, zawiadamia że unieważnia postępowanie o udzielenie zamówienia publicznego </w:t>
      </w:r>
      <w:r w:rsidR="00010B31" w:rsidRPr="00FF2A4D">
        <w:rPr>
          <w:rFonts w:ascii="Arial Narrow" w:hAnsi="Arial Narrow" w:cs="Arial"/>
          <w:szCs w:val="24"/>
        </w:rPr>
        <w:t>na</w:t>
      </w:r>
      <w:r w:rsidRPr="00FF2A4D">
        <w:rPr>
          <w:rFonts w:ascii="Arial Narrow" w:hAnsi="Arial Narrow" w:cs="Arial"/>
          <w:szCs w:val="24"/>
        </w:rPr>
        <w:t xml:space="preserve"> </w:t>
      </w:r>
      <w:r w:rsidR="00D8293D" w:rsidRPr="00FF2A4D">
        <w:rPr>
          <w:rFonts w:ascii="Arial Narrow" w:hAnsi="Arial Narrow" w:cs="Arial"/>
          <w:szCs w:val="24"/>
        </w:rPr>
        <w:t>na</w:t>
      </w:r>
      <w:r w:rsidR="00010B31" w:rsidRPr="00FF2A4D">
        <w:rPr>
          <w:rFonts w:ascii="Arial Narrow" w:hAnsi="Arial Narrow" w:cs="Arial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FF2A4D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F2A4D" w:rsidRDefault="00D44D12" w:rsidP="00FF2A4D">
            <w:pPr>
              <w:spacing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F2A4D" w:rsidRDefault="00D44D12" w:rsidP="00FF2A4D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FF2A4D">
              <w:rPr>
                <w:rFonts w:ascii="Arial Narrow" w:hAnsi="Arial Narrow" w:cs="Arial"/>
                <w:b/>
                <w:szCs w:val="24"/>
              </w:rPr>
              <w:t>Temat</w:t>
            </w:r>
          </w:p>
          <w:p w:rsidR="00D44D12" w:rsidRPr="00FF2A4D" w:rsidRDefault="00D44D12" w:rsidP="00FF2A4D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>Uzasadnienie prawne i faktyczne</w:t>
            </w:r>
          </w:p>
        </w:tc>
      </w:tr>
      <w:tr w:rsidR="002E33A0" w:rsidRPr="00FF2A4D" w:rsidTr="0045597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3A0" w:rsidRPr="00FF2A4D" w:rsidRDefault="002E33A0" w:rsidP="00FF2A4D">
            <w:pPr>
              <w:spacing w:before="120" w:line="276" w:lineRule="auto"/>
              <w:jc w:val="center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3A0" w:rsidRPr="00FF2A4D" w:rsidRDefault="002E33A0" w:rsidP="00FF2A4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FF2A4D">
              <w:rPr>
                <w:rFonts w:ascii="Arial Narrow" w:hAnsi="Arial Narrow" w:cs="Arial"/>
                <w:b/>
                <w:szCs w:val="24"/>
              </w:rPr>
              <w:t xml:space="preserve">Dzierżawa urządzenia do obustronnego pomiaru indeksu </w:t>
            </w:r>
            <w:proofErr w:type="spellStart"/>
            <w:r w:rsidRPr="00FF2A4D">
              <w:rPr>
                <w:rFonts w:ascii="Arial Narrow" w:hAnsi="Arial Narrow" w:cs="Arial"/>
                <w:b/>
                <w:szCs w:val="24"/>
              </w:rPr>
              <w:t>bispektralnego</w:t>
            </w:r>
            <w:proofErr w:type="spellEnd"/>
            <w:r w:rsidRPr="00FF2A4D">
              <w:rPr>
                <w:rFonts w:ascii="Arial Narrow" w:hAnsi="Arial Narrow" w:cs="Arial"/>
                <w:b/>
                <w:szCs w:val="24"/>
              </w:rPr>
              <w:t xml:space="preserve"> dla pacjentów OIT na 24 miesiące</w:t>
            </w:r>
          </w:p>
          <w:p w:rsidR="002E33A0" w:rsidRPr="00FF2A4D" w:rsidRDefault="002E33A0" w:rsidP="00FF2A4D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  <w:u w:val="single"/>
              </w:rPr>
              <w:t>Uzasadnienie prawne</w:t>
            </w:r>
            <w:r w:rsidRPr="00FF2A4D">
              <w:rPr>
                <w:rFonts w:ascii="Arial Narrow" w:hAnsi="Arial Narrow" w:cs="Arial"/>
                <w:szCs w:val="24"/>
              </w:rPr>
              <w:t>:</w:t>
            </w:r>
          </w:p>
          <w:p w:rsidR="002E33A0" w:rsidRPr="00FF2A4D" w:rsidRDefault="002E33A0" w:rsidP="00FF2A4D">
            <w:pPr>
              <w:spacing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>Art. 255 pkt. 1</w:t>
            </w:r>
            <w:r w:rsidRPr="00FF2A4D">
              <w:rPr>
                <w:rFonts w:ascii="Arial Narrow" w:hAnsi="Arial Narrow" w:cs="Arial"/>
                <w:szCs w:val="24"/>
              </w:rPr>
              <w:t xml:space="preserve"> ustawy </w:t>
            </w:r>
            <w:proofErr w:type="spellStart"/>
            <w:r w:rsidRPr="00FF2A4D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FF2A4D">
              <w:rPr>
                <w:rFonts w:ascii="Arial Narrow" w:hAnsi="Arial Narrow" w:cs="Arial"/>
                <w:szCs w:val="24"/>
              </w:rPr>
              <w:t xml:space="preserve"> - </w:t>
            </w:r>
            <w:r w:rsidRPr="00FF2A4D">
              <w:rPr>
                <w:rFonts w:ascii="Arial Narrow" w:hAnsi="Arial Narrow" w:cs="Arial"/>
                <w:szCs w:val="24"/>
              </w:rPr>
              <w:t>nie złożono żadnego wniosku o dopuszczenie do udziału w postępowaniu albo żadnej oferty</w:t>
            </w:r>
            <w:r w:rsidRPr="00FF2A4D">
              <w:rPr>
                <w:rFonts w:ascii="Arial Narrow" w:hAnsi="Arial Narrow" w:cs="Arial"/>
                <w:szCs w:val="24"/>
              </w:rPr>
              <w:t>.</w:t>
            </w:r>
          </w:p>
          <w:p w:rsidR="002E33A0" w:rsidRPr="00FF2A4D" w:rsidRDefault="002E33A0" w:rsidP="00FF2A4D">
            <w:pPr>
              <w:spacing w:before="8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  <w:u w:val="single"/>
              </w:rPr>
              <w:t>Uzasadnienie faktyczne</w:t>
            </w:r>
            <w:r w:rsidRPr="00FF2A4D">
              <w:rPr>
                <w:rFonts w:ascii="Arial Narrow" w:hAnsi="Arial Narrow" w:cs="Arial"/>
                <w:szCs w:val="24"/>
              </w:rPr>
              <w:t>:</w:t>
            </w:r>
          </w:p>
          <w:p w:rsidR="002E33A0" w:rsidRPr="00FF2A4D" w:rsidRDefault="002E33A0" w:rsidP="00FF2A4D">
            <w:pPr>
              <w:spacing w:after="60" w:line="276" w:lineRule="auto"/>
              <w:jc w:val="both"/>
              <w:rPr>
                <w:rFonts w:ascii="Arial Narrow" w:hAnsi="Arial Narrow" w:cs="Arial"/>
                <w:szCs w:val="24"/>
              </w:rPr>
            </w:pPr>
            <w:r w:rsidRPr="00FF2A4D">
              <w:rPr>
                <w:rFonts w:ascii="Arial Narrow" w:hAnsi="Arial Narrow" w:cs="Arial"/>
                <w:szCs w:val="24"/>
              </w:rPr>
              <w:t xml:space="preserve">Do dnia wyznaczonego na składanie ofert, tj. do </w:t>
            </w:r>
            <w:r w:rsidR="00FF2A4D">
              <w:rPr>
                <w:rFonts w:ascii="Arial Narrow" w:hAnsi="Arial Narrow" w:cs="Arial"/>
                <w:szCs w:val="24"/>
              </w:rPr>
              <w:t xml:space="preserve">dnia </w:t>
            </w:r>
            <w:r w:rsidRPr="00FF2A4D">
              <w:rPr>
                <w:rFonts w:ascii="Arial Narrow" w:hAnsi="Arial Narrow" w:cs="Arial"/>
                <w:szCs w:val="24"/>
              </w:rPr>
              <w:t>17.07.2025 r., do godz. 8:00 na przedmiotowe zadanie nie wpłynęła żadna oferta</w:t>
            </w:r>
          </w:p>
        </w:tc>
      </w:tr>
    </w:tbl>
    <w:p w:rsidR="00010B31" w:rsidRPr="00FF2A4D" w:rsidRDefault="00FF2A4D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FF2A4D">
        <w:rPr>
          <w:rFonts w:ascii="Arial Narrow" w:hAnsi="Arial Narrow" w:cs="Arial"/>
          <w:i/>
          <w:sz w:val="20"/>
          <w:szCs w:val="24"/>
        </w:rPr>
        <w:t>ZAMAWIAJĄCY</w:t>
      </w:r>
    </w:p>
    <w:p w:rsid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  <w:bookmarkStart w:id="1" w:name="_Hlk170297812"/>
    </w:p>
    <w:p w:rsid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FF2A4D" w:rsidRP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FF2A4D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FF2A4D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FF2A4D" w:rsidRP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FF2A4D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FF2A4D" w:rsidRP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FF2A4D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FF2A4D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FF2A4D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FF2A4D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FF2A4D">
        <w:rPr>
          <w:rFonts w:ascii="Arial Narrow" w:hAnsi="Arial Narrow"/>
          <w:b w:val="0"/>
          <w:sz w:val="16"/>
          <w:szCs w:val="16"/>
        </w:rPr>
        <w:t>. T2612 B5</w:t>
      </w:r>
    </w:p>
    <w:p w:rsidR="00FF2A4D" w:rsidRP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FF2A4D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FF2A4D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FF2A4D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FF2A4D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2A7DFF" w:rsidRPr="00FF2A4D" w:rsidRDefault="00FF2A4D" w:rsidP="00FF2A4D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FF2A4D">
        <w:rPr>
          <w:rFonts w:ascii="Arial Narrow" w:hAnsi="Arial Narrow"/>
          <w:b w:val="0"/>
          <w:sz w:val="16"/>
          <w:szCs w:val="16"/>
        </w:rPr>
        <w:t>Data:</w:t>
      </w:r>
      <w:bookmarkEnd w:id="0"/>
      <w:r w:rsidRPr="00FF2A4D">
        <w:rPr>
          <w:rFonts w:ascii="Arial Narrow" w:hAnsi="Arial Narrow"/>
          <w:b w:val="0"/>
          <w:sz w:val="16"/>
          <w:szCs w:val="16"/>
        </w:rPr>
        <w:t xml:space="preserve"> </w:t>
      </w:r>
      <w:r>
        <w:rPr>
          <w:rFonts w:ascii="Arial Narrow" w:hAnsi="Arial Narrow"/>
          <w:b w:val="0"/>
          <w:sz w:val="16"/>
          <w:szCs w:val="16"/>
        </w:rPr>
        <w:t>24.07.</w:t>
      </w:r>
      <w:r w:rsidRPr="00FF2A4D">
        <w:rPr>
          <w:rFonts w:ascii="Arial Narrow" w:hAnsi="Arial Narrow"/>
          <w:b w:val="0"/>
          <w:sz w:val="16"/>
          <w:szCs w:val="16"/>
        </w:rPr>
        <w:t>2025 r.</w:t>
      </w:r>
      <w:bookmarkEnd w:id="1"/>
    </w:p>
    <w:sectPr w:rsidR="002A7DFF" w:rsidRPr="00FF2A4D" w:rsidSect="00FF2A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143" w:rsidRDefault="002B6143" w:rsidP="00D34297">
      <w:r>
        <w:separator/>
      </w:r>
    </w:p>
  </w:endnote>
  <w:endnote w:type="continuationSeparator" w:id="1">
    <w:p w:rsidR="002B6143" w:rsidRDefault="002B6143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A0" w:rsidRDefault="002E33A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FF2A4D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FF2A4D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A0" w:rsidRDefault="002E33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143" w:rsidRDefault="002B6143" w:rsidP="00D34297">
      <w:r>
        <w:separator/>
      </w:r>
    </w:p>
  </w:footnote>
  <w:footnote w:type="continuationSeparator" w:id="1">
    <w:p w:rsidR="002B6143" w:rsidRDefault="002B6143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A0" w:rsidRDefault="002E33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A0" w:rsidRDefault="002E33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A0" w:rsidRDefault="002E33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33A0"/>
    <w:rsid w:val="00010B31"/>
    <w:rsid w:val="00104963"/>
    <w:rsid w:val="00150F65"/>
    <w:rsid w:val="002A7DFF"/>
    <w:rsid w:val="002B6143"/>
    <w:rsid w:val="002E33A0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FF2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FF2A4D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F2A4D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FF2A4D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F2A4D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F2A4D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FF2A4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F2A4D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FF2A4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F2A4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F2A4D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FF2A4D"/>
    <w:rPr>
      <w:b/>
      <w:bCs/>
    </w:rPr>
  </w:style>
  <w:style w:type="character" w:styleId="Hipercze">
    <w:name w:val="Hyperlink"/>
    <w:basedOn w:val="Domylnaczcionkaakapitu"/>
    <w:uiPriority w:val="99"/>
    <w:unhideWhenUsed/>
    <w:rsid w:val="00FF2A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193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2025-07-24T09:23:00Z</cp:lastPrinted>
  <dcterms:created xsi:type="dcterms:W3CDTF">2025-07-24T09:16:00Z</dcterms:created>
  <dcterms:modified xsi:type="dcterms:W3CDTF">2025-07-24T09:23:00Z</dcterms:modified>
</cp:coreProperties>
</file>