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2FEDD7" w14:textId="77777777" w:rsidR="006A5DF1" w:rsidRPr="00E935D6" w:rsidRDefault="00BF0D62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BF0D62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BF0D62">
        <w:rPr>
          <w:rFonts w:ascii="Arial" w:hAnsi="Arial" w:cs="Arial"/>
          <w:sz w:val="24"/>
          <w:szCs w:val="24"/>
        </w:rPr>
        <w:t>2025-07-31</w:t>
      </w:r>
    </w:p>
    <w:p w14:paraId="0FC453EF" w14:textId="77777777"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79D4B0FE" w14:textId="77777777" w:rsidR="007427BD" w:rsidRDefault="007427BD" w:rsidP="007427BD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Szpital Miejski Specjalistyczny </w:t>
      </w:r>
    </w:p>
    <w:p w14:paraId="6F96F0D0" w14:textId="77777777" w:rsidR="007427BD" w:rsidRPr="009003D1" w:rsidRDefault="007427BD" w:rsidP="007427B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14:paraId="0CA1552D" w14:textId="77777777" w:rsidR="007427BD" w:rsidRDefault="007427BD" w:rsidP="007427BD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ul. Prądnicka 35-37</w:t>
      </w:r>
    </w:p>
    <w:p w14:paraId="439BFE7A" w14:textId="2D5EFC84" w:rsidR="006A5DF1" w:rsidRPr="00E935D6" w:rsidRDefault="007427BD" w:rsidP="003A487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31-202 Kraków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</w:p>
    <w:p w14:paraId="527E5D72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54D3B10F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14:paraId="583C73B3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14:paraId="13378968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549F1F57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77822E29" w14:textId="04D6C2C1"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  <w:r w:rsidR="003A4875">
        <w:rPr>
          <w:rFonts w:cs="Arial"/>
          <w:szCs w:val="28"/>
        </w:rPr>
        <w:t xml:space="preserve"> - 8</w:t>
      </w:r>
    </w:p>
    <w:p w14:paraId="5831C7C4" w14:textId="48729D1E"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</w:t>
      </w:r>
      <w:r w:rsidR="007427BD">
        <w:rPr>
          <w:rFonts w:ascii="Arial" w:hAnsi="Arial" w:cs="Arial"/>
          <w:sz w:val="24"/>
          <w:szCs w:val="24"/>
        </w:rPr>
        <w:t> </w:t>
      </w:r>
      <w:r w:rsidRPr="00E935D6">
        <w:rPr>
          <w:rFonts w:ascii="Arial" w:hAnsi="Arial" w:cs="Arial"/>
          <w:sz w:val="24"/>
          <w:szCs w:val="24"/>
        </w:rPr>
        <w:t xml:space="preserve">trybie </w:t>
      </w:r>
      <w:r w:rsidR="00BF0D62" w:rsidRPr="00BF0D62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BF0D62" w:rsidRPr="00BF0D62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3A4875">
        <w:rPr>
          <w:rFonts w:ascii="Arial" w:hAnsi="Arial" w:cs="Arial"/>
          <w:b/>
          <w:sz w:val="24"/>
          <w:szCs w:val="24"/>
        </w:rPr>
        <w:br/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BF0D62" w:rsidRPr="00BF0D62">
        <w:rPr>
          <w:rFonts w:ascii="Arial" w:hAnsi="Arial" w:cs="Arial"/>
          <w:b/>
          <w:bCs/>
          <w:sz w:val="24"/>
          <w:szCs w:val="24"/>
        </w:rPr>
        <w:t>Zakup i dostawa nici chirurgicznych II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BF0D62" w:rsidRPr="00BF0D62">
        <w:rPr>
          <w:rFonts w:ascii="Arial" w:hAnsi="Arial" w:cs="Arial"/>
          <w:b/>
          <w:sz w:val="24"/>
          <w:szCs w:val="24"/>
        </w:rPr>
        <w:t>ZP/37/2025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14:paraId="08C98133" w14:textId="77777777" w:rsidR="0012774F" w:rsidRPr="00E935D6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>Zamawiający</w:t>
      </w:r>
      <w:r w:rsidR="007427BD">
        <w:rPr>
          <w:rFonts w:ascii="Arial" w:hAnsi="Arial" w:cs="Arial"/>
          <w:sz w:val="24"/>
          <w:szCs w:val="24"/>
        </w:rPr>
        <w:t xml:space="preserve"> </w:t>
      </w:r>
      <w:r w:rsidRPr="00E935D6">
        <w:rPr>
          <w:rFonts w:ascii="Arial" w:hAnsi="Arial" w:cs="Arial"/>
          <w:sz w:val="24"/>
          <w:szCs w:val="24"/>
        </w:rPr>
        <w:t xml:space="preserve">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="007427BD">
        <w:rPr>
          <w:rFonts w:ascii="Arial" w:hAnsi="Arial" w:cs="Arial"/>
          <w:sz w:val="24"/>
          <w:szCs w:val="24"/>
        </w:rPr>
        <w:t> </w:t>
      </w:r>
      <w:r w:rsidRPr="00E935D6">
        <w:rPr>
          <w:rFonts w:ascii="Arial" w:hAnsi="Arial" w:cs="Arial"/>
          <w:sz w:val="24"/>
          <w:szCs w:val="24"/>
        </w:rPr>
        <w:t>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F0D62" w:rsidRPr="00E935D6" w14:paraId="5B6C5773" w14:textId="77777777" w:rsidTr="00825C41">
        <w:tc>
          <w:tcPr>
            <w:tcW w:w="9356" w:type="dxa"/>
          </w:tcPr>
          <w:p w14:paraId="356E3095" w14:textId="77777777" w:rsidR="00BF0D62" w:rsidRPr="00E935D6" w:rsidRDefault="00BF0D62" w:rsidP="00825C41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BF0D62">
              <w:rPr>
                <w:rFonts w:ascii="Arial" w:hAnsi="Arial" w:cs="Arial"/>
                <w:b/>
                <w:bCs/>
                <w:sz w:val="22"/>
                <w:szCs w:val="22"/>
              </w:rPr>
              <w:t>8</w:t>
            </w:r>
          </w:p>
          <w:p w14:paraId="5F4AA0AA" w14:textId="77777777" w:rsidR="00BF0D62" w:rsidRPr="00BF0D62" w:rsidRDefault="00BF0D62" w:rsidP="00825C4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F0D62">
              <w:rPr>
                <w:rFonts w:ascii="Arial" w:hAnsi="Arial" w:cs="Arial"/>
                <w:sz w:val="22"/>
                <w:szCs w:val="22"/>
              </w:rPr>
              <w:t>Niniejszym działając na podstawie art. 135 ust. 1 Ustawy z dnia 11 września 2019 r. Prawo zamówień publicznych (Dz. U. z 2019 r. ze zm., dalej: "PZP") Johnson &amp; Johnson Poland Sp. z o. o. z Warszawy, ul. Iłżecka 24 zwraca się do Zamawiającego z wnioskiem o wyjaśnienie zapisów Specyfikacji Warunków Zamówienia (dalej: "SWZ").</w:t>
            </w:r>
          </w:p>
          <w:p w14:paraId="5E3E5BF2" w14:textId="195A2F14" w:rsidR="00BF0D62" w:rsidRDefault="00BF0D62" w:rsidP="003A4875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F0D62">
              <w:rPr>
                <w:rFonts w:ascii="Arial" w:hAnsi="Arial" w:cs="Arial"/>
                <w:sz w:val="22"/>
                <w:szCs w:val="22"/>
              </w:rPr>
              <w:t xml:space="preserve">Prosimy o wskazanie, czy Zamawiający w pakiecie 3 pozycji 4 dopuści: "Bezwęzłowe urządzenie do kontrolowanego zamykania ran z igłą na jednym końcu i z regulowaną pętlą mocującą na drugim;  Syntetyczny </w:t>
            </w:r>
            <w:proofErr w:type="spellStart"/>
            <w:r w:rsidRPr="00BF0D62">
              <w:rPr>
                <w:rFonts w:ascii="Arial" w:hAnsi="Arial" w:cs="Arial"/>
                <w:sz w:val="22"/>
                <w:szCs w:val="22"/>
              </w:rPr>
              <w:t>wchłanialny</w:t>
            </w:r>
            <w:proofErr w:type="spellEnd"/>
            <w:r w:rsidRPr="00BF0D62">
              <w:rPr>
                <w:rFonts w:ascii="Arial" w:hAnsi="Arial" w:cs="Arial"/>
                <w:sz w:val="22"/>
                <w:szCs w:val="22"/>
              </w:rPr>
              <w:t xml:space="preserve"> szew ze spiralnie ułożonymi kotwicami, wykonany z </w:t>
            </w:r>
            <w:proofErr w:type="spellStart"/>
            <w:r w:rsidRPr="00BF0D62">
              <w:rPr>
                <w:rFonts w:ascii="Arial" w:hAnsi="Arial" w:cs="Arial"/>
                <w:sz w:val="22"/>
                <w:szCs w:val="22"/>
              </w:rPr>
              <w:t>polidioksanonu</w:t>
            </w:r>
            <w:proofErr w:type="spellEnd"/>
            <w:r w:rsidRPr="00BF0D62">
              <w:rPr>
                <w:rFonts w:ascii="Arial" w:hAnsi="Arial" w:cs="Arial"/>
                <w:sz w:val="22"/>
                <w:szCs w:val="22"/>
              </w:rPr>
              <w:t xml:space="preserve">; Barwiony na fioletowo;  Posiada antyseptyczny czynnik antybakteryjny -  </w:t>
            </w:r>
            <w:proofErr w:type="spellStart"/>
            <w:r w:rsidRPr="00BF0D62">
              <w:rPr>
                <w:rFonts w:ascii="Arial" w:hAnsi="Arial" w:cs="Arial"/>
                <w:sz w:val="22"/>
                <w:szCs w:val="22"/>
              </w:rPr>
              <w:t>triklosan</w:t>
            </w:r>
            <w:proofErr w:type="spellEnd"/>
            <w:r w:rsidRPr="00BF0D62">
              <w:rPr>
                <w:rFonts w:ascii="Arial" w:hAnsi="Arial" w:cs="Arial"/>
                <w:sz w:val="22"/>
                <w:szCs w:val="22"/>
              </w:rPr>
              <w:t xml:space="preserve">, posiadający potwierdzone testami in-vitro działanie hamujące wzrost drobnoustrojów chorobotwórczych, najczęściej wywołujących infekcje pooperacyjne: </w:t>
            </w:r>
            <w:proofErr w:type="spellStart"/>
            <w:r w:rsidRPr="00BF0D62">
              <w:rPr>
                <w:rFonts w:ascii="Arial" w:hAnsi="Arial" w:cs="Arial"/>
                <w:sz w:val="22"/>
                <w:szCs w:val="22"/>
              </w:rPr>
              <w:t>Staphylococcus</w:t>
            </w:r>
            <w:proofErr w:type="spellEnd"/>
            <w:r w:rsidRPr="00BF0D6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F0D62">
              <w:rPr>
                <w:rFonts w:ascii="Arial" w:hAnsi="Arial" w:cs="Arial"/>
                <w:sz w:val="22"/>
                <w:szCs w:val="22"/>
              </w:rPr>
              <w:t>aureus</w:t>
            </w:r>
            <w:proofErr w:type="spellEnd"/>
            <w:r w:rsidRPr="00BF0D62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BF0D62">
              <w:rPr>
                <w:rFonts w:ascii="Arial" w:hAnsi="Arial" w:cs="Arial"/>
                <w:sz w:val="22"/>
                <w:szCs w:val="22"/>
              </w:rPr>
              <w:t>Staphylococcus</w:t>
            </w:r>
            <w:proofErr w:type="spellEnd"/>
            <w:r w:rsidRPr="00BF0D6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F0D62">
              <w:rPr>
                <w:rFonts w:ascii="Arial" w:hAnsi="Arial" w:cs="Arial"/>
                <w:sz w:val="22"/>
                <w:szCs w:val="22"/>
              </w:rPr>
              <w:t>epidermidis</w:t>
            </w:r>
            <w:proofErr w:type="spellEnd"/>
            <w:r w:rsidRPr="00BF0D62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BF0D62">
              <w:rPr>
                <w:rFonts w:ascii="Arial" w:hAnsi="Arial" w:cs="Arial"/>
                <w:sz w:val="22"/>
                <w:szCs w:val="22"/>
              </w:rPr>
              <w:t>Metycylinooporny</w:t>
            </w:r>
            <w:proofErr w:type="spellEnd"/>
            <w:r w:rsidRPr="00BF0D6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F0D62">
              <w:rPr>
                <w:rFonts w:ascii="Arial" w:hAnsi="Arial" w:cs="Arial"/>
                <w:sz w:val="22"/>
                <w:szCs w:val="22"/>
              </w:rPr>
              <w:t>Staphylococcus</w:t>
            </w:r>
            <w:proofErr w:type="spellEnd"/>
            <w:r w:rsidRPr="00BF0D6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F0D62">
              <w:rPr>
                <w:rFonts w:ascii="Arial" w:hAnsi="Arial" w:cs="Arial"/>
                <w:sz w:val="22"/>
                <w:szCs w:val="22"/>
              </w:rPr>
              <w:t>aureus</w:t>
            </w:r>
            <w:proofErr w:type="spellEnd"/>
            <w:r w:rsidRPr="00BF0D62">
              <w:rPr>
                <w:rFonts w:ascii="Arial" w:hAnsi="Arial" w:cs="Arial"/>
                <w:sz w:val="22"/>
                <w:szCs w:val="22"/>
              </w:rPr>
              <w:t xml:space="preserve"> (MRSA), </w:t>
            </w:r>
            <w:proofErr w:type="spellStart"/>
            <w:r w:rsidRPr="00BF0D62">
              <w:rPr>
                <w:rFonts w:ascii="Arial" w:hAnsi="Arial" w:cs="Arial"/>
                <w:sz w:val="22"/>
                <w:szCs w:val="22"/>
              </w:rPr>
              <w:t>Metycylinooporny</w:t>
            </w:r>
            <w:proofErr w:type="spellEnd"/>
            <w:r w:rsidRPr="00BF0D6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F0D62">
              <w:rPr>
                <w:rFonts w:ascii="Arial" w:hAnsi="Arial" w:cs="Arial"/>
                <w:sz w:val="22"/>
                <w:szCs w:val="22"/>
              </w:rPr>
              <w:t>Staphylococcus</w:t>
            </w:r>
            <w:proofErr w:type="spellEnd"/>
            <w:r w:rsidRPr="00BF0D6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F0D62">
              <w:rPr>
                <w:rFonts w:ascii="Arial" w:hAnsi="Arial" w:cs="Arial"/>
                <w:sz w:val="22"/>
                <w:szCs w:val="22"/>
              </w:rPr>
              <w:t>epidermidis</w:t>
            </w:r>
            <w:proofErr w:type="spellEnd"/>
            <w:r w:rsidRPr="00BF0D62">
              <w:rPr>
                <w:rFonts w:ascii="Arial" w:hAnsi="Arial" w:cs="Arial"/>
                <w:sz w:val="22"/>
                <w:szCs w:val="22"/>
              </w:rPr>
              <w:t xml:space="preserve"> (MRSE), Escherichia coli, </w:t>
            </w:r>
            <w:proofErr w:type="spellStart"/>
            <w:r w:rsidRPr="00BF0D62">
              <w:rPr>
                <w:rFonts w:ascii="Arial" w:hAnsi="Arial" w:cs="Arial"/>
                <w:sz w:val="22"/>
                <w:szCs w:val="22"/>
              </w:rPr>
              <w:t>Klebsiella</w:t>
            </w:r>
            <w:proofErr w:type="spellEnd"/>
            <w:r w:rsidRPr="00BF0D6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F0D62">
              <w:rPr>
                <w:rFonts w:ascii="Arial" w:hAnsi="Arial" w:cs="Arial"/>
                <w:sz w:val="22"/>
                <w:szCs w:val="22"/>
              </w:rPr>
              <w:t>pneumoniae</w:t>
            </w:r>
            <w:proofErr w:type="spellEnd"/>
            <w:r w:rsidRPr="00BF0D62">
              <w:rPr>
                <w:rFonts w:ascii="Arial" w:hAnsi="Arial" w:cs="Arial"/>
                <w:sz w:val="22"/>
                <w:szCs w:val="22"/>
              </w:rPr>
              <w:t>; Podtrzymywanie tkankowe in vivo: 4/0 i mniejsze - 67% po 2 tyg., 50% po 4 tyg., 37% po 6 tyg.; 3/0 i większe - 80% po 2 tyg., 80% po 4 tyg., 40% po 6 tyg.; Okres wchłaniania: 210 dni; Igła okrągła, krzywizna ? koła 22mm, nitka fioletowa 23 cm rozmiar w przedziale 3/0-4/0?</w:t>
            </w:r>
          </w:p>
          <w:p w14:paraId="482F58BE" w14:textId="00A6150E" w:rsidR="003A4875" w:rsidRPr="003A4875" w:rsidRDefault="003A4875" w:rsidP="003A4875">
            <w:pPr>
              <w:spacing w:after="120"/>
              <w:ind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  <w:highlight w:val="darkGray"/>
              </w:rPr>
            </w:pPr>
            <w:r w:rsidRPr="003A4875">
              <w:rPr>
                <w:rFonts w:ascii="Arial" w:hAnsi="Arial" w:cs="Arial"/>
                <w:b/>
                <w:bCs/>
                <w:sz w:val="22"/>
                <w:szCs w:val="22"/>
                <w:shd w:val="clear" w:color="auto" w:fill="FFFFFF" w:themeFill="background1"/>
              </w:rPr>
              <w:t>Odpowiedź: Zamawiający dopuszcza przy zachowaniu pozostałych parametrów SWZ</w:t>
            </w:r>
          </w:p>
        </w:tc>
      </w:tr>
    </w:tbl>
    <w:p w14:paraId="6663BC3A" w14:textId="77777777"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1B38FB07" w14:textId="77777777" w:rsidR="006D4AB3" w:rsidRPr="00E935D6" w:rsidRDefault="007427BD" w:rsidP="007427BD">
      <w:pPr>
        <w:pStyle w:val="Tekstpodstawowy"/>
        <w:spacing w:before="120" w:after="480"/>
        <w:ind w:left="3119" w:firstLine="425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Przewodniczący Komisji Przetargowej</w:t>
      </w:r>
    </w:p>
    <w:p w14:paraId="7402FBFA" w14:textId="10BF298C" w:rsidR="006D4AB3" w:rsidRPr="00E935D6" w:rsidRDefault="003A4875" w:rsidP="003A4875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</w:t>
      </w:r>
      <w:r w:rsidR="00BF0D62" w:rsidRPr="00BF0D62">
        <w:rPr>
          <w:rFonts w:ascii="Arial" w:hAnsi="Arial" w:cs="Arial"/>
          <w:sz w:val="24"/>
          <w:szCs w:val="24"/>
        </w:rPr>
        <w:t>Czesław</w:t>
      </w:r>
      <w:r w:rsidR="006D4AB3" w:rsidRPr="00E935D6">
        <w:rPr>
          <w:rFonts w:ascii="Arial" w:hAnsi="Arial" w:cs="Arial"/>
          <w:sz w:val="24"/>
          <w:szCs w:val="24"/>
        </w:rPr>
        <w:t xml:space="preserve"> </w:t>
      </w:r>
      <w:r w:rsidR="00BF0D62" w:rsidRPr="00BF0D62">
        <w:rPr>
          <w:rFonts w:ascii="Arial" w:hAnsi="Arial" w:cs="Arial"/>
          <w:sz w:val="24"/>
          <w:szCs w:val="24"/>
        </w:rPr>
        <w:t>Osuch</w:t>
      </w:r>
    </w:p>
    <w:sectPr w:rsidR="006D4AB3" w:rsidRPr="00E935D6" w:rsidSect="003A487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3D93E2" w14:textId="77777777" w:rsidR="00D50E09" w:rsidRDefault="00D50E09">
      <w:r>
        <w:separator/>
      </w:r>
    </w:p>
  </w:endnote>
  <w:endnote w:type="continuationSeparator" w:id="0">
    <w:p w14:paraId="6626A7C6" w14:textId="77777777" w:rsidR="00D50E09" w:rsidRDefault="00D50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8EB7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2E0F1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A8AD79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03BC0524">
        <v:line id="_x0000_s1025" style="position:absolute;left:0;text-align:left;z-index:251657728" from="-3.85pt,8.75pt" to="455.15pt,8.75pt"/>
      </w:pict>
    </w:r>
  </w:p>
  <w:p w14:paraId="4D13F4D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8B2F2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9DA1D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455D247" w14:textId="77777777" w:rsidR="006D4AB3" w:rsidRDefault="006D4AB3">
    <w:pPr>
      <w:pStyle w:val="Stopka"/>
      <w:tabs>
        <w:tab w:val="clear" w:pos="4536"/>
        <w:tab w:val="left" w:pos="6237"/>
      </w:tabs>
    </w:pPr>
  </w:p>
  <w:p w14:paraId="5B70B13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A717A7" w14:textId="77777777" w:rsidR="00D50E09" w:rsidRDefault="00D50E09">
      <w:r>
        <w:separator/>
      </w:r>
    </w:p>
  </w:footnote>
  <w:footnote w:type="continuationSeparator" w:id="0">
    <w:p w14:paraId="0477511D" w14:textId="77777777" w:rsidR="00D50E09" w:rsidRDefault="00D50E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0CCF93" w14:textId="77777777" w:rsidR="00BF0D62" w:rsidRDefault="00BF0D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24C6D" w14:textId="77777777" w:rsidR="00BF0D62" w:rsidRDefault="00BF0D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E4641" w14:textId="77777777" w:rsidR="00BF0D62" w:rsidRDefault="00BF0D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3C626C3"/>
    <w:multiLevelType w:val="hybridMultilevel"/>
    <w:tmpl w:val="E272D360"/>
    <w:lvl w:ilvl="0" w:tplc="4FDE819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89340361">
    <w:abstractNumId w:val="3"/>
  </w:num>
  <w:num w:numId="2" w16cid:durableId="1370371650">
    <w:abstractNumId w:val="7"/>
  </w:num>
  <w:num w:numId="3" w16cid:durableId="890963604">
    <w:abstractNumId w:val="2"/>
  </w:num>
  <w:num w:numId="4" w16cid:durableId="454451543">
    <w:abstractNumId w:val="6"/>
  </w:num>
  <w:num w:numId="5" w16cid:durableId="326443067">
    <w:abstractNumId w:val="0"/>
  </w:num>
  <w:num w:numId="6" w16cid:durableId="1065180303">
    <w:abstractNumId w:val="1"/>
  </w:num>
  <w:num w:numId="7" w16cid:durableId="357124118">
    <w:abstractNumId w:val="5"/>
  </w:num>
  <w:num w:numId="8" w16cid:durableId="18599311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0E09"/>
    <w:rsid w:val="00031374"/>
    <w:rsid w:val="000A1097"/>
    <w:rsid w:val="000E2A8F"/>
    <w:rsid w:val="0012774F"/>
    <w:rsid w:val="00144B7A"/>
    <w:rsid w:val="00180C6E"/>
    <w:rsid w:val="0029606A"/>
    <w:rsid w:val="003A4875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BF0D62"/>
    <w:rsid w:val="00C370F2"/>
    <w:rsid w:val="00C44EEC"/>
    <w:rsid w:val="00D22FFA"/>
    <w:rsid w:val="00D50E09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7C93B0"/>
  <w15:chartTrackingRefBased/>
  <w15:docId w15:val="{9582AB17-530F-4F8E-B264-D02A3B20D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UZ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291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Guzowska</dc:creator>
  <cp:keywords/>
  <cp:lastModifiedBy>Agnieszka Guzowska</cp:lastModifiedBy>
  <cp:revision>3</cp:revision>
  <cp:lastPrinted>2001-02-10T14:28:00Z</cp:lastPrinted>
  <dcterms:created xsi:type="dcterms:W3CDTF">2025-07-31T09:28:00Z</dcterms:created>
  <dcterms:modified xsi:type="dcterms:W3CDTF">2025-07-31T09:30:00Z</dcterms:modified>
</cp:coreProperties>
</file>