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8C0C9A" w:rsidRDefault="007544B8" w:rsidP="00FD4AEC">
      <w:pPr>
        <w:spacing w:after="480"/>
        <w:jc w:val="right"/>
        <w:rPr>
          <w:rFonts w:ascii="Arial Narrow" w:hAnsi="Arial Narrow" w:cs="Arial"/>
          <w:szCs w:val="24"/>
        </w:rPr>
      </w:pPr>
      <w:r w:rsidRPr="008C0C9A">
        <w:rPr>
          <w:rFonts w:ascii="Arial Narrow" w:hAnsi="Arial Narrow" w:cs="Arial"/>
          <w:szCs w:val="24"/>
        </w:rPr>
        <w:t>Bydgoszcz</w:t>
      </w:r>
      <w:r w:rsidR="00843A88" w:rsidRPr="008C0C9A">
        <w:rPr>
          <w:rFonts w:ascii="Arial Narrow" w:hAnsi="Arial Narrow" w:cs="Arial"/>
          <w:szCs w:val="24"/>
        </w:rPr>
        <w:t xml:space="preserve"> dnia: </w:t>
      </w:r>
      <w:r w:rsidRPr="008C0C9A">
        <w:rPr>
          <w:rFonts w:ascii="Arial Narrow" w:hAnsi="Arial Narrow" w:cs="Arial"/>
          <w:szCs w:val="24"/>
        </w:rPr>
        <w:t>2025-08-</w:t>
      </w:r>
      <w:r w:rsidR="008C0C9A" w:rsidRPr="008C0C9A">
        <w:rPr>
          <w:rFonts w:ascii="Arial Narrow" w:hAnsi="Arial Narrow" w:cs="Arial"/>
          <w:szCs w:val="24"/>
        </w:rPr>
        <w:t>05</w:t>
      </w:r>
    </w:p>
    <w:p w:rsidR="00843A88" w:rsidRPr="008C0C9A" w:rsidRDefault="007544B8" w:rsidP="00843A88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8C0C9A">
        <w:rPr>
          <w:rFonts w:ascii="Arial Narrow" w:hAnsi="Arial Narrow" w:cs="Arial"/>
          <w:b/>
          <w:bCs/>
          <w:szCs w:val="24"/>
        </w:rPr>
        <w:t>10WSzKzP SPZOZ</w:t>
      </w:r>
    </w:p>
    <w:p w:rsidR="00843A88" w:rsidRPr="008C0C9A" w:rsidRDefault="007544B8" w:rsidP="00843A88">
      <w:pPr>
        <w:spacing w:line="360" w:lineRule="auto"/>
        <w:rPr>
          <w:rFonts w:ascii="Arial Narrow" w:hAnsi="Arial Narrow" w:cs="Arial"/>
          <w:szCs w:val="24"/>
        </w:rPr>
      </w:pPr>
      <w:r w:rsidRPr="008C0C9A">
        <w:rPr>
          <w:rFonts w:ascii="Arial Narrow" w:hAnsi="Arial Narrow" w:cs="Arial"/>
          <w:szCs w:val="24"/>
        </w:rPr>
        <w:t>Powstańców Warszawy</w:t>
      </w:r>
      <w:r w:rsidR="00843A88" w:rsidRPr="008C0C9A">
        <w:rPr>
          <w:rFonts w:ascii="Arial Narrow" w:hAnsi="Arial Narrow" w:cs="Arial"/>
          <w:szCs w:val="24"/>
        </w:rPr>
        <w:t xml:space="preserve"> </w:t>
      </w:r>
      <w:r w:rsidRPr="008C0C9A">
        <w:rPr>
          <w:rFonts w:ascii="Arial Narrow" w:hAnsi="Arial Narrow" w:cs="Arial"/>
          <w:szCs w:val="24"/>
        </w:rPr>
        <w:t>5</w:t>
      </w:r>
    </w:p>
    <w:p w:rsidR="00843A88" w:rsidRPr="008C0C9A" w:rsidRDefault="007544B8" w:rsidP="00843A88">
      <w:pPr>
        <w:rPr>
          <w:rFonts w:ascii="Arial Narrow" w:hAnsi="Arial Narrow" w:cs="Arial"/>
          <w:szCs w:val="24"/>
        </w:rPr>
      </w:pPr>
      <w:r w:rsidRPr="008C0C9A">
        <w:rPr>
          <w:rFonts w:ascii="Arial Narrow" w:hAnsi="Arial Narrow" w:cs="Arial"/>
          <w:szCs w:val="24"/>
        </w:rPr>
        <w:t>85-681</w:t>
      </w:r>
      <w:r w:rsidR="00843A88" w:rsidRPr="008C0C9A">
        <w:rPr>
          <w:rFonts w:ascii="Arial Narrow" w:hAnsi="Arial Narrow" w:cs="Arial"/>
          <w:szCs w:val="24"/>
        </w:rPr>
        <w:t xml:space="preserve"> </w:t>
      </w:r>
      <w:r w:rsidRPr="008C0C9A">
        <w:rPr>
          <w:rFonts w:ascii="Arial Narrow" w:hAnsi="Arial Narrow" w:cs="Arial"/>
          <w:szCs w:val="24"/>
        </w:rPr>
        <w:t>Bydgoszcz</w:t>
      </w:r>
    </w:p>
    <w:p w:rsidR="00843A88" w:rsidRPr="008C0C9A" w:rsidRDefault="00843A88" w:rsidP="00843A88">
      <w:pPr>
        <w:jc w:val="both"/>
        <w:rPr>
          <w:rFonts w:ascii="Arial Narrow" w:hAnsi="Arial Narrow" w:cs="Arial"/>
          <w:bCs/>
          <w:sz w:val="14"/>
          <w:szCs w:val="18"/>
        </w:rPr>
      </w:pPr>
      <w:r w:rsidRPr="008C0C9A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8C0C9A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4E211F" w:rsidRPr="004E211F" w:rsidRDefault="004E211F" w:rsidP="00FD4A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4E211F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4E211F">
        <w:rPr>
          <w:rFonts w:ascii="Arial Narrow" w:hAnsi="Arial Narrow" w:cs="Arial"/>
          <w:b/>
          <w:bCs/>
          <w:sz w:val="22"/>
          <w:szCs w:val="18"/>
        </w:rPr>
        <w:t>6009/25</w:t>
      </w:r>
    </w:p>
    <w:p w:rsidR="00843A88" w:rsidRPr="008C0C9A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Cs w:val="24"/>
        </w:rPr>
      </w:pPr>
      <w:r w:rsidRPr="008C0C9A">
        <w:rPr>
          <w:rFonts w:ascii="Arial Narrow" w:hAnsi="Arial Narrow" w:cs="Arial"/>
          <w:b/>
          <w:szCs w:val="24"/>
        </w:rPr>
        <w:t>WYKONAWCY</w:t>
      </w:r>
    </w:p>
    <w:p w:rsidR="00843A88" w:rsidRPr="008C0C9A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Cs w:val="24"/>
        </w:rPr>
      </w:pPr>
      <w:r w:rsidRPr="008C0C9A">
        <w:rPr>
          <w:rFonts w:ascii="Arial Narrow" w:hAnsi="Arial Narrow" w:cs="Arial"/>
          <w:szCs w:val="24"/>
        </w:rPr>
        <w:t>ubiegający się o zamówienie</w:t>
      </w:r>
    </w:p>
    <w:p w:rsidR="004E4B64" w:rsidRPr="008C0C9A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8C0C9A">
        <w:rPr>
          <w:rFonts w:ascii="Arial Narrow" w:eastAsia="Calibri" w:hAnsi="Arial Narrow" w:cs="Arial"/>
          <w:szCs w:val="24"/>
          <w:lang w:eastAsia="en-US"/>
        </w:rPr>
        <w:t xml:space="preserve">Dotyczy: </w:t>
      </w:r>
      <w:r w:rsidRPr="008C0C9A">
        <w:rPr>
          <w:rFonts w:ascii="Arial Narrow" w:hAnsi="Arial Narrow" w:cs="Arial"/>
          <w:szCs w:val="24"/>
        </w:rPr>
        <w:t>postępowania o udzielenie zamówienia publicznego</w:t>
      </w:r>
      <w:r w:rsidRPr="008C0C9A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8C0C9A" w:rsidTr="00FD4AEC">
        <w:tc>
          <w:tcPr>
            <w:tcW w:w="2269" w:type="dxa"/>
            <w:shd w:val="clear" w:color="auto" w:fill="auto"/>
          </w:tcPr>
          <w:p w:rsidR="004E4B64" w:rsidRPr="008C0C9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8C0C9A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8C0C9A" w:rsidRDefault="007544B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C0C9A">
              <w:rPr>
                <w:rFonts w:ascii="Arial Narrow" w:hAnsi="Arial Narrow" w:cs="Arial"/>
                <w:b/>
                <w:bCs/>
                <w:szCs w:val="24"/>
              </w:rPr>
              <w:t>Dostawa sprzętu medycznego</w:t>
            </w:r>
            <w:r w:rsidR="004E4B64" w:rsidRPr="008C0C9A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7544B8" w:rsidRPr="008C0C9A" w:rsidTr="00BF40AD">
        <w:tc>
          <w:tcPr>
            <w:tcW w:w="2269" w:type="dxa"/>
            <w:shd w:val="clear" w:color="auto" w:fill="auto"/>
          </w:tcPr>
          <w:p w:rsidR="007544B8" w:rsidRPr="008C0C9A" w:rsidRDefault="007544B8" w:rsidP="00BF40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8C0C9A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44B8" w:rsidRPr="008C0C9A" w:rsidRDefault="007544B8" w:rsidP="00BF40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C0C9A">
              <w:rPr>
                <w:rFonts w:ascii="Arial Narrow" w:hAnsi="Arial Narrow" w:cs="Arial"/>
                <w:b/>
                <w:bCs/>
                <w:szCs w:val="24"/>
              </w:rPr>
              <w:t>79/2025</w:t>
            </w:r>
          </w:p>
        </w:tc>
      </w:tr>
    </w:tbl>
    <w:p w:rsidR="004E4B64" w:rsidRPr="008C0C9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8C0C9A" w:rsidTr="00C46732">
        <w:tc>
          <w:tcPr>
            <w:tcW w:w="9330" w:type="dxa"/>
            <w:shd w:val="clear" w:color="auto" w:fill="F2F2F2"/>
            <w:hideMark/>
          </w:tcPr>
          <w:p w:rsidR="00843A88" w:rsidRPr="008C0C9A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8C0C9A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WYJAŚNIENIA TREŚCI SWZ</w:t>
            </w:r>
          </w:p>
        </w:tc>
      </w:tr>
    </w:tbl>
    <w:p w:rsidR="0012774F" w:rsidRPr="008C0C9A" w:rsidRDefault="00520165" w:rsidP="004E4B64">
      <w:pPr>
        <w:spacing w:before="600" w:line="360" w:lineRule="auto"/>
        <w:jc w:val="both"/>
        <w:rPr>
          <w:rFonts w:ascii="Arial Narrow" w:hAnsi="Arial Narrow" w:cs="Arial"/>
          <w:sz w:val="18"/>
          <w:szCs w:val="22"/>
        </w:rPr>
      </w:pPr>
      <w:r w:rsidRPr="008C0C9A">
        <w:rPr>
          <w:rFonts w:ascii="Arial Narrow" w:hAnsi="Arial Narrow" w:cs="Arial"/>
          <w:szCs w:val="24"/>
        </w:rPr>
        <w:t xml:space="preserve">Zamawiający, </w:t>
      </w:r>
      <w:r w:rsidR="007544B8" w:rsidRPr="008C0C9A">
        <w:rPr>
          <w:rFonts w:ascii="Arial Narrow" w:hAnsi="Arial Narrow" w:cs="Arial"/>
          <w:b/>
          <w:szCs w:val="24"/>
        </w:rPr>
        <w:t>10WSzKzP SPZOZ</w:t>
      </w:r>
      <w:r w:rsidRPr="008C0C9A">
        <w:rPr>
          <w:rFonts w:ascii="Arial Narrow" w:hAnsi="Arial Narrow" w:cs="Arial"/>
          <w:szCs w:val="24"/>
        </w:rPr>
        <w:t xml:space="preserve">, działając na podstawie art. </w:t>
      </w:r>
      <w:r w:rsidR="00E74BC3" w:rsidRPr="008C0C9A">
        <w:rPr>
          <w:rFonts w:ascii="Arial Narrow" w:hAnsi="Arial Narrow" w:cs="Arial"/>
          <w:szCs w:val="24"/>
        </w:rPr>
        <w:t>284</w:t>
      </w:r>
      <w:r w:rsidRPr="008C0C9A">
        <w:rPr>
          <w:rFonts w:ascii="Arial Narrow" w:hAnsi="Arial Narrow" w:cs="Arial"/>
          <w:szCs w:val="24"/>
        </w:rPr>
        <w:t xml:space="preserve"> ust. </w:t>
      </w:r>
      <w:r w:rsidR="0029606A" w:rsidRPr="008C0C9A">
        <w:rPr>
          <w:rFonts w:ascii="Arial Narrow" w:hAnsi="Arial Narrow" w:cs="Arial"/>
          <w:szCs w:val="24"/>
        </w:rPr>
        <w:t>6</w:t>
      </w:r>
      <w:r w:rsidRPr="008C0C9A">
        <w:rPr>
          <w:rFonts w:ascii="Arial Narrow" w:hAnsi="Arial Narrow" w:cs="Arial"/>
          <w:szCs w:val="24"/>
        </w:rPr>
        <w:t xml:space="preserve"> ustawy z dnia </w:t>
      </w:r>
      <w:r w:rsidR="0029606A" w:rsidRPr="008C0C9A">
        <w:rPr>
          <w:rFonts w:ascii="Arial Narrow" w:hAnsi="Arial Narrow" w:cs="Arial"/>
          <w:szCs w:val="24"/>
        </w:rPr>
        <w:t>11</w:t>
      </w:r>
      <w:r w:rsidRPr="008C0C9A">
        <w:rPr>
          <w:rFonts w:ascii="Arial Narrow" w:hAnsi="Arial Narrow" w:cs="Arial"/>
          <w:szCs w:val="24"/>
        </w:rPr>
        <w:t xml:space="preserve"> </w:t>
      </w:r>
      <w:r w:rsidR="0029606A" w:rsidRPr="008C0C9A">
        <w:rPr>
          <w:rFonts w:ascii="Arial Narrow" w:hAnsi="Arial Narrow" w:cs="Arial"/>
          <w:szCs w:val="24"/>
        </w:rPr>
        <w:t xml:space="preserve">września </w:t>
      </w:r>
      <w:r w:rsidRPr="008C0C9A">
        <w:rPr>
          <w:rFonts w:ascii="Arial Narrow" w:hAnsi="Arial Narrow" w:cs="Arial"/>
          <w:szCs w:val="24"/>
        </w:rPr>
        <w:t>20</w:t>
      </w:r>
      <w:r w:rsidR="0029606A" w:rsidRPr="008C0C9A">
        <w:rPr>
          <w:rFonts w:ascii="Arial Narrow" w:hAnsi="Arial Narrow" w:cs="Arial"/>
          <w:szCs w:val="24"/>
        </w:rPr>
        <w:t>19</w:t>
      </w:r>
      <w:r w:rsidRPr="008C0C9A">
        <w:rPr>
          <w:rFonts w:ascii="Arial Narrow" w:hAnsi="Arial Narrow" w:cs="Arial"/>
          <w:szCs w:val="24"/>
        </w:rPr>
        <w:t xml:space="preserve"> r</w:t>
      </w:r>
      <w:r w:rsidR="0029606A" w:rsidRPr="008C0C9A">
        <w:rPr>
          <w:rFonts w:ascii="Arial Narrow" w:hAnsi="Arial Narrow" w:cs="Arial"/>
          <w:szCs w:val="24"/>
        </w:rPr>
        <w:t>.</w:t>
      </w:r>
      <w:r w:rsidRPr="008C0C9A">
        <w:rPr>
          <w:rFonts w:ascii="Arial Narrow" w:hAnsi="Arial Narrow" w:cs="Arial"/>
          <w:szCs w:val="24"/>
        </w:rPr>
        <w:t xml:space="preserve"> Prawo </w:t>
      </w:r>
      <w:r w:rsidR="0029606A" w:rsidRPr="008C0C9A">
        <w:rPr>
          <w:rFonts w:ascii="Arial Narrow" w:hAnsi="Arial Narrow" w:cs="Arial"/>
          <w:szCs w:val="24"/>
        </w:rPr>
        <w:t>z</w:t>
      </w:r>
      <w:r w:rsidRPr="008C0C9A">
        <w:rPr>
          <w:rFonts w:ascii="Arial Narrow" w:hAnsi="Arial Narrow" w:cs="Arial"/>
          <w:szCs w:val="24"/>
        </w:rPr>
        <w:t xml:space="preserve">amówień </w:t>
      </w:r>
      <w:r w:rsidR="0029606A" w:rsidRPr="008C0C9A">
        <w:rPr>
          <w:rFonts w:ascii="Arial Narrow" w:hAnsi="Arial Narrow" w:cs="Arial"/>
          <w:szCs w:val="24"/>
        </w:rPr>
        <w:t>p</w:t>
      </w:r>
      <w:r w:rsidRPr="008C0C9A">
        <w:rPr>
          <w:rFonts w:ascii="Arial Narrow" w:hAnsi="Arial Narrow" w:cs="Arial"/>
          <w:szCs w:val="24"/>
        </w:rPr>
        <w:t xml:space="preserve">ublicznych </w:t>
      </w:r>
      <w:r w:rsidR="007544B8" w:rsidRPr="008C0C9A">
        <w:rPr>
          <w:rFonts w:ascii="Arial Narrow" w:hAnsi="Arial Narrow" w:cs="Arial"/>
          <w:szCs w:val="24"/>
        </w:rPr>
        <w:t>(</w:t>
      </w:r>
      <w:proofErr w:type="spellStart"/>
      <w:r w:rsidR="007544B8" w:rsidRPr="008C0C9A">
        <w:rPr>
          <w:rFonts w:ascii="Arial Narrow" w:hAnsi="Arial Narrow" w:cs="Arial"/>
          <w:szCs w:val="24"/>
        </w:rPr>
        <w:t>t.j</w:t>
      </w:r>
      <w:proofErr w:type="spellEnd"/>
      <w:r w:rsidR="007544B8" w:rsidRPr="008C0C9A">
        <w:rPr>
          <w:rFonts w:ascii="Arial Narrow" w:hAnsi="Arial Narrow" w:cs="Arial"/>
          <w:szCs w:val="24"/>
        </w:rPr>
        <w:t>. Dz. U. z 2024 poz. 1320)</w:t>
      </w:r>
      <w:r w:rsidR="00BE7BFD" w:rsidRPr="008C0C9A">
        <w:rPr>
          <w:rFonts w:ascii="Arial Narrow" w:hAnsi="Arial Narrow" w:cs="Arial"/>
          <w:szCs w:val="24"/>
        </w:rPr>
        <w:t xml:space="preserve">, </w:t>
      </w:r>
      <w:r w:rsidR="00E74BC3" w:rsidRPr="008C0C9A">
        <w:rPr>
          <w:rFonts w:ascii="Arial Narrow" w:hAnsi="Arial Narrow" w:cs="Arial"/>
          <w:szCs w:val="24"/>
        </w:rPr>
        <w:t>udostępnia</w:t>
      </w:r>
      <w:r w:rsidR="00BE7BFD" w:rsidRPr="008C0C9A">
        <w:rPr>
          <w:rFonts w:ascii="Arial Narrow" w:hAnsi="Arial Narrow" w:cs="Arial"/>
          <w:szCs w:val="24"/>
        </w:rPr>
        <w:t xml:space="preserve"> poniżej treść zapytań do S</w:t>
      </w:r>
      <w:r w:rsidR="0012774F" w:rsidRPr="008C0C9A">
        <w:rPr>
          <w:rFonts w:ascii="Arial Narrow" w:hAnsi="Arial Narrow" w:cs="Arial"/>
          <w:szCs w:val="24"/>
        </w:rPr>
        <w:t>pecyfikacji Warunków Zamówienia (</w:t>
      </w:r>
      <w:r w:rsidR="0012774F" w:rsidRPr="008C0C9A">
        <w:rPr>
          <w:rFonts w:ascii="Arial Narrow" w:hAnsi="Arial Narrow" w:cs="Arial"/>
          <w:szCs w:val="24"/>
          <w:lang w:eastAsia="ar-SA"/>
        </w:rPr>
        <w:t>zwanej dalej</w:t>
      </w:r>
      <w:r w:rsidR="0012774F" w:rsidRPr="008C0C9A">
        <w:rPr>
          <w:rFonts w:ascii="Arial Narrow" w:hAnsi="Arial Narrow" w:cs="Arial"/>
          <w:b/>
          <w:szCs w:val="24"/>
          <w:lang w:eastAsia="ar-SA"/>
        </w:rPr>
        <w:t xml:space="preserve"> </w:t>
      </w:r>
      <w:r w:rsidR="0012774F" w:rsidRPr="008C0C9A">
        <w:rPr>
          <w:rFonts w:ascii="Arial Narrow" w:hAnsi="Arial Narrow" w:cs="Arial"/>
          <w:bCs/>
          <w:szCs w:val="24"/>
          <w:lang w:eastAsia="ar-SA"/>
        </w:rPr>
        <w:t>”SWZ”)</w:t>
      </w:r>
      <w:r w:rsidR="00E74BC3" w:rsidRPr="008C0C9A">
        <w:rPr>
          <w:rFonts w:ascii="Arial Narrow" w:hAnsi="Arial Narrow" w:cs="Arial"/>
          <w:bCs/>
          <w:szCs w:val="24"/>
          <w:lang w:eastAsia="ar-SA"/>
        </w:rPr>
        <w:t xml:space="preserve"> </w:t>
      </w:r>
      <w:r w:rsidR="00E74BC3" w:rsidRPr="008C0C9A">
        <w:rPr>
          <w:rFonts w:ascii="Arial Narrow" w:hAnsi="Arial Narrow" w:cs="Arial"/>
          <w:szCs w:val="24"/>
        </w:rPr>
        <w:t>wraz z wyjaśnieniami</w:t>
      </w:r>
      <w:r w:rsidR="0012774F" w:rsidRPr="008C0C9A">
        <w:rPr>
          <w:rFonts w:ascii="Arial Narrow" w:hAnsi="Arial Narrow" w:cs="Arial"/>
          <w:bCs/>
          <w:szCs w:val="24"/>
          <w:lang w:eastAsia="ar-SA"/>
        </w:rPr>
        <w:t>:</w:t>
      </w:r>
    </w:p>
    <w:tbl>
      <w:tblPr>
        <w:tblW w:w="9572" w:type="dxa"/>
        <w:tblInd w:w="-34" w:type="dxa"/>
        <w:tblLook w:val="04A0"/>
      </w:tblPr>
      <w:tblGrid>
        <w:gridCol w:w="9572"/>
      </w:tblGrid>
      <w:tr w:rsidR="004E211F" w:rsidRPr="008C0C9A" w:rsidTr="005C4DF8">
        <w:tc>
          <w:tcPr>
            <w:tcW w:w="9572" w:type="dxa"/>
            <w:shd w:val="clear" w:color="auto" w:fill="auto"/>
          </w:tcPr>
          <w:tbl>
            <w:tblPr>
              <w:tblW w:w="9356" w:type="dxa"/>
              <w:tblLook w:val="04A0"/>
            </w:tblPr>
            <w:tblGrid>
              <w:gridCol w:w="9356"/>
            </w:tblGrid>
            <w:tr w:rsidR="004E211F" w:rsidRPr="004E211F" w:rsidTr="00015B0C">
              <w:tc>
                <w:tcPr>
                  <w:tcW w:w="9356" w:type="dxa"/>
                  <w:hideMark/>
                </w:tcPr>
                <w:p w:rsidR="004E211F" w:rsidRPr="004E211F" w:rsidRDefault="004E211F" w:rsidP="004E211F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PYTANIE NR 1</w:t>
                  </w:r>
                </w:p>
                <w:p w:rsidR="004E211F" w:rsidRPr="004E211F" w:rsidRDefault="004E211F" w:rsidP="004E211F">
                  <w:pPr>
                    <w:spacing w:line="360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Pytanie 1 zadanie 8</w:t>
                  </w:r>
                </w:p>
                <w:p w:rsidR="004E211F" w:rsidRPr="004E211F" w:rsidRDefault="004E211F" w:rsidP="004E211F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Czy Zamawiający dopuści do przetargu wysokiej klasy ssak mobilny z maksymalnym podciśnieniem 92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kPa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>? Jest to wystarczająca wartość do prawidłowej, oczekiwanej pracy urządzenia co potwierdza duże zainteresowanie oferowanym przez nas produktem.</w:t>
                  </w:r>
                </w:p>
                <w:p w:rsidR="004E211F" w:rsidRPr="004E211F" w:rsidRDefault="003270EF" w:rsidP="004E211F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dopuszcza zaproponowaną zmianę.</w:t>
                  </w:r>
                </w:p>
                <w:p w:rsidR="004E211F" w:rsidRPr="004E211F" w:rsidRDefault="004E211F" w:rsidP="004E211F">
                  <w:pPr>
                    <w:spacing w:before="24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Pytanie 2 zadanie 8</w:t>
                  </w:r>
                </w:p>
                <w:p w:rsidR="004E211F" w:rsidRPr="004E211F" w:rsidRDefault="004E211F" w:rsidP="004E211F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Czy Zamawiający dopuści do przetargu wysokiej klasy ssak mobilny z wydajnością mierzoną w zakresie pracy za zbiornikiem na wydzieliny 40 l/min?</w:t>
                  </w:r>
                </w:p>
                <w:p w:rsidR="004E211F" w:rsidRPr="004E211F" w:rsidRDefault="003270EF" w:rsidP="004E211F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</w:p>
                <w:p w:rsidR="004E211F" w:rsidRPr="004E211F" w:rsidRDefault="004E211F" w:rsidP="004E211F">
                  <w:pPr>
                    <w:spacing w:before="24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Pytanie 3 zadanie 8</w:t>
                  </w:r>
                </w:p>
                <w:p w:rsidR="004E211F" w:rsidRPr="004E211F" w:rsidRDefault="004E211F" w:rsidP="004E211F">
                  <w:pPr>
                    <w:spacing w:after="24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Czy Zamawiający dopuści do przetargu ssak wyposażony (niewymagającą konserwacji) w bezolejową membranową pompę próżniową o dużej wydajności oraz wysokiej kulturze pracy?</w:t>
                  </w:r>
                </w:p>
                <w:p w:rsidR="004E211F" w:rsidRPr="004E211F" w:rsidRDefault="003270EF" w:rsidP="004E211F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  <w:highlight w:val="darkGray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</w:p>
              </w:tc>
            </w:tr>
            <w:tr w:rsidR="004E211F" w:rsidRPr="004E211F" w:rsidTr="00015B0C">
              <w:tc>
                <w:tcPr>
                  <w:tcW w:w="9356" w:type="dxa"/>
                  <w:hideMark/>
                </w:tcPr>
                <w:p w:rsidR="004E211F" w:rsidRPr="004E211F" w:rsidRDefault="004E211F" w:rsidP="004E211F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lastRenderedPageBreak/>
                    <w:t>PYTANIE NR 2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Dot.: Zadanie 3: oftalmoskop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spacing w:after="120" w:line="360" w:lineRule="auto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Czy Zamawiający w punkcie 1 dopuści oftalmoskop wyposażony tylko w oświetlenie LED?</w:t>
                  </w:r>
                </w:p>
                <w:p w:rsidR="004E211F" w:rsidRPr="004E211F" w:rsidRDefault="003270EF" w:rsidP="004E211F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spacing w:after="12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Czy Zamawiający w punkcie 1 dopuści oftalmoskop z oświetleniem LED i </w:t>
                  </w:r>
                  <w:r w:rsidRPr="004E211F">
                    <w:rPr>
                      <w:rFonts w:ascii="Arial Narrow" w:hAnsi="Arial Narrow" w:cs="Arial"/>
                      <w:color w:val="17365D" w:themeColor="text2" w:themeShade="BF"/>
                      <w:szCs w:val="24"/>
                    </w:rPr>
                    <w:t xml:space="preserve">halogenowym </w:t>
                  </w:r>
                  <w:r w:rsidRPr="004E211F">
                    <w:rPr>
                      <w:rFonts w:ascii="Arial Narrow" w:hAnsi="Arial Narrow" w:cs="Arial"/>
                      <w:szCs w:val="24"/>
                    </w:rPr>
                    <w:t>(z możliwością wymiany przez Zamawiającego)?</w:t>
                  </w:r>
                </w:p>
                <w:p w:rsidR="004E211F" w:rsidRPr="004E211F" w:rsidRDefault="003270EF" w:rsidP="004E211F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dopuszcza zaproponowaną zmianę.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spacing w:line="360" w:lineRule="auto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Czy Zamawiający w punkcie 13 ma na myśli soczewkę +20D, o polu widzenia: 46°/60° i powiększeniu obrazu: 3.13x?</w:t>
                  </w:r>
                </w:p>
                <w:p w:rsidR="004E211F" w:rsidRPr="004E211F" w:rsidRDefault="003270EF" w:rsidP="004E211F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Cs w:val="24"/>
                      <w:highlight w:val="darkGray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TAK, Zamawiający  potwierdza, że miał na myśli soczewkę +20D. W dniu dzisiejszym zamieszcza na stronie prowadzonego postępowania oraz stronie internetowej Zamawiającego uaktualnioną Specyfikację techniczną dla zadania 3 – załącznik 3 C do SWZ, pn. Specyfikacja Techniczna UAKTUALNIONA – zadanie 3</w:t>
                  </w:r>
                </w:p>
              </w:tc>
            </w:tr>
            <w:tr w:rsidR="004E211F" w:rsidRPr="004E211F" w:rsidTr="00015B0C">
              <w:tc>
                <w:tcPr>
                  <w:tcW w:w="9356" w:type="dxa"/>
                  <w:hideMark/>
                </w:tcPr>
                <w:p w:rsidR="004E211F" w:rsidRPr="004E211F" w:rsidRDefault="004E211F" w:rsidP="004E211F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PYTANIE NR 3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1. Czy w celu miarkowania kar umownych Kupujący dokona modyfikacji postanowień projektu przyszłej umowy w zakresie zapisów § 8 ust. 1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pkt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1,2, 3, 4):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1. Wykonawca zapłaci Zamawiającemu karę umowną w następujących przypadkach: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1) 10% wartości niezrealizowanej części umowy brutto, o której mowa w §1 ust. 4 za odstąpienie od umowy przez którąkolwiek ze stron z przyczyn leżących po stronie Wykonawcy, 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2) 0,5 % wartości niewykonanej części przedmiotu umowy brutto, za każdy rozpoczęty dzień zwłoki w wykonaniu przedmiotu umowy w terminie określonym w § 2 ust. 1 umowy,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3) 0,5 % wartości brutto wadliwej części przedmiotu umowy, o której mowa w § 1 ust. 4 za każdy rozpoczęty dzień zwłoki w usunięciu wad stwierdzonych w okresie gwarancji i rękojmi ponad termin wskazany przez Zamawiającego na usunięcie wad,</w:t>
                  </w:r>
                </w:p>
                <w:p w:rsidR="004E211F" w:rsidRPr="004E211F" w:rsidRDefault="004E211F" w:rsidP="004E211F">
                  <w:pPr>
                    <w:spacing w:after="24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4) 0,5% wartości niewykonanej części przedmiotu umowy brutto, za każdy rozpoczęty dzień zwłoki w przypadku terminowego wykonania przeglądu technicznego w okresie gwarancji.</w:t>
                  </w:r>
                </w:p>
                <w:p w:rsidR="004E211F" w:rsidRPr="004E211F" w:rsidRDefault="003270EF" w:rsidP="004E211F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  <w:highlight w:val="darkGray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projektu umowy  bez zmian</w:t>
                  </w:r>
                </w:p>
              </w:tc>
            </w:tr>
            <w:tr w:rsidR="004E211F" w:rsidRPr="004E211F" w:rsidTr="00015B0C">
              <w:tc>
                <w:tcPr>
                  <w:tcW w:w="9356" w:type="dxa"/>
                  <w:hideMark/>
                </w:tcPr>
                <w:p w:rsidR="004E211F" w:rsidRPr="004E211F" w:rsidRDefault="004E211F" w:rsidP="004E211F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PYTANIE NR 4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Pytania do zadania nr 16 Myjnia dezynfektor do kaczorów i basenów 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Czy Zamawiający dopuści urządzenie o poniższych parametrach?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1. Urządzenie do opróżniania, mycia i dezynfekcji termicznej pojemników na odpady ludzkie, takich jak nocniki, butelki na mocz, baseny, naczynia zbiorcze, wiadra i miski 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2. Urządzenie fabrycznie nowe, rok produkcji: 2025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3. Konstrukcja oraz wymagania eksploatacyjne zgodne z normami PN-EN ISO 15883-1 oraz PN-EN ISO 15883-3.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4. Certyfikaty: MDD 93/42/EEC, ISO 15883-1, ISO 15883-3.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5. Certyfikat CE z czterocyfrową notyfikacją.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6. Urządzenie z  certyfikowanym systemem hydraulicznym DVGW, zaprojektowanym do izolowania systemu rurociągów wody pitnej zgodnie z normę europejską EN1717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7. Myjnia ładowana od przodu, drzwi pełne otwierane w płaszczyźnie poziomej.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8. Urządzenie wykonane w całości z materiałów odpornych na działanie korozji. Drzwi, panele zewnętrzne, rama ze stali nierdzewnej  AISI 304 (DIN 1.4301) Wykończenie typu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Scotch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Brite</w:t>
                  </w:r>
                  <w:proofErr w:type="spellEnd"/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9. "Drzwi z rozwiązaniem typu "taca" do zbierania wszelkich płynów, które mogą wydostać się podczas załadunku mytych przedmiotów.</w:t>
                  </w:r>
                  <w:r w:rsidRPr="004E211F">
                    <w:rPr>
                      <w:rFonts w:ascii="Arial Narrow" w:hAnsi="Arial Narrow" w:cs="Arial"/>
                      <w:szCs w:val="24"/>
                    </w:rPr>
                    <w:tab/>
                    <w:t>"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10. Drzwi izolujące termicznie i akustycznie.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11. Uszczelka drzwiowa umieszczona na korpusie urządzenia.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12. Komora myjni tłoczona, bez śrubowych i spawanych połączeń wewnątrz, wykonana ze stali nierdzewnej.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13. Higieniczny, gładki panel sterowania z przyciskami dotykowymi, odporność na ścieranie, uszkodzenia oraz środki dezynfekcyjne.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14. Drzwi komory otwierane i zamykane manualnie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15. Automatyczna blokada drzwi po starcie programu, utrzymywana przez cały cykl oraz w przypadku awarii.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lastRenderedPageBreak/>
                    <w:t>16. Automatyczne opróżnianie mytych i dezynfekowanych naczyń sanitarnych po zamknięciu drzwi myjni.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17. System mycia z min. 17 dysz myjących w tym 9 dysz stałych i 8 dysz rotacyjnych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18. Materiał wykonania: AISI 304 (DIN 1.4301) stal nierdzewna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19. 40-znakowy wyświetlacz LCD z klawiaturą sterującą, pokazujący różne fazy cyklu, komunikaty alarmowe, temperaturę dezynfekcji i wartość A0 &gt; 60 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20. Dezynfekcja termiczna regulowana do 95°C, wyjście pary z dysz myjących w celu optymalizacji dezynfekcji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21. Min. 3 wstępnie zdefiniowane programy: NORMALNY (dla odpadów stałych), ECONOMICZNY (dla odpadów płynnych), INTENSYWNY (dla trudnych zabrudzeń)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22. Inteligentne sterowanie przepływem wody, ciśnieniem i systemem natryskowym dla poprawy skuteczności mycia.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23. Optyczna i akustyczna informacja o awarii urządzenia. Komunikaty w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j.polskim</w:t>
                  </w:r>
                  <w:proofErr w:type="spellEnd"/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24. Zasilanie: 3-fazowe (400V, 50Hz).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25. Moc znamionowa: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max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. 4,05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kW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>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26. Wbudowana wytwornica pary: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max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. 3,2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kW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z czujnikiem poziomu wody i termostatem bezpieczeństwa.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27. Zasilanie wodą zimną i ciepłą (3/4").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28. Urządzenie z uniwersalnym przyłączem do odpływu kanalizacyjnego [w posadzkę lub do ściany], średnica odpływu min. DN 90, z systemem monitorowania drożności odpływu, zatrzymującym pracę urządzenia w przypadku zablokowania odpływu kanalizacyjnego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29. Maksymalne wymiary zewnętrzne (szer. x gł. x wys.): 450 x 500 x 1500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mm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., maksymalna waga urządzenie 85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kg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>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30. Wbudowana 1 pompa dozującą środek zmiękczający/detergent z monitorowaniem poziomu w kanistrze i dozowaniem regulowanym z klawiatury sterującej. Wyposażona w elektryczne urządzenie sterujące z sygnalizującą wyciek płynu z pompy 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31. Przepływomierz do monitorowania prawidłowej ilości płynu chemicznego używanego podczas cyklu. (EN ISO 15883-1 p.4.2.2 - 4.2.3)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32. Miejsce na przechowywanie min. 2 kanistrów po 5L wewnątrz urządzenia.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33. Załadunek na jeden cykl: min. 1 basen z pokrywą + 1 kaczka lub 3 kaczki.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34. Urządzenie wyposażone w kosz do mycia w jednym cyklu : 1 basen z pokrywą + 1 kaczka lub 3 kaczki.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35. Możliwość wyboru uchwytu trzymającego wsad do potrzeb użytkownika.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36. Myjąca pompa obiegowa: min. 800 W, wydajność min. 240 l/min.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37. Tryb stand-by minimalizujący zużycie energii.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38. Otwór pomiarowy do niezależnego pomiaru wskaźnika A0.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39. Urządzenie wyposażone w system automatycznego uruchamiania dezynfekcji po 24 godzinach jego nieużywania.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40. Urządzenie wyposażone w zautomatyzowany system dezynfekcji wody używanej do końcowego płukania i w celu schłodzenia komory mycia, zabezpieczający  przed skażeniem mikrobiologicznym, zgodnie z normą EN ISO 15883-1 5.3.2.5. 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41. Urządzenie wyposażone w system automatycznego opróżnianie wody z pompy, zbiornika i przewodów po zakończeniu cyklu w celu zapewnienia braku skażenia mikrobiologicznego wewnątrz urządzenia, zgodnie z normą EN ISO 15883-1 5.3.2.1 &amp; 5.5.1.1</w:t>
                  </w:r>
                </w:p>
                <w:p w:rsidR="004E211F" w:rsidRPr="004E211F" w:rsidRDefault="004E211F" w:rsidP="004E211F">
                  <w:pPr>
                    <w:spacing w:after="24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42. Urządzenie z  wbudowanym wyjściem szeregowym RS232 i portem USB do połączenia z komputerem osobistym w celu programowania i aktualizacji oprogramowania.</w:t>
                  </w:r>
                </w:p>
                <w:p w:rsidR="004E211F" w:rsidRPr="004E211F" w:rsidRDefault="003270EF" w:rsidP="004E211F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  <w:highlight w:val="darkGray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</w:p>
              </w:tc>
            </w:tr>
            <w:tr w:rsidR="004E211F" w:rsidRPr="004E211F" w:rsidTr="00015B0C">
              <w:tc>
                <w:tcPr>
                  <w:tcW w:w="9356" w:type="dxa"/>
                  <w:hideMark/>
                </w:tcPr>
                <w:p w:rsidR="004E211F" w:rsidRPr="004E211F" w:rsidRDefault="004E211F" w:rsidP="004E211F">
                  <w:pPr>
                    <w:spacing w:after="6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lastRenderedPageBreak/>
                    <w:t>PYTANIE NR 5</w:t>
                  </w:r>
                </w:p>
                <w:p w:rsidR="004E211F" w:rsidRPr="004E211F" w:rsidRDefault="004E211F" w:rsidP="004E211F">
                  <w:pPr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Zadanie 9    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Pulsoksymetr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napalcowy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 3 sztuki                                  </w:t>
                  </w:r>
                </w:p>
                <w:p w:rsidR="004E211F" w:rsidRPr="004E211F" w:rsidRDefault="004E211F" w:rsidP="004E211F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W związku z tym, że Zamawiający jest podmiotem świadczącym usługi medyczne czy będzie wymagał, aby dostarczony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pulsoksymetr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był wyrobem medycznym klasy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IIb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>?</w:t>
                  </w:r>
                </w:p>
                <w:p w:rsidR="004E211F" w:rsidRPr="004E211F" w:rsidRDefault="003270EF" w:rsidP="004E211F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spacing w:after="24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  <w:highlight w:val="darkGray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potwierdza powyższe. Zamawiający wskazał w Specyfikacji Technicznej (</w:t>
                  </w:r>
                  <w:proofErr w:type="spellStart"/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pkt</w:t>
                  </w:r>
                  <w:proofErr w:type="spellEnd"/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 xml:space="preserve"> 11– załącznik 3I do SWZ), że </w:t>
                  </w:r>
                  <w:proofErr w:type="spellStart"/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pulsoksymetr</w:t>
                  </w:r>
                  <w:proofErr w:type="spellEnd"/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 xml:space="preserve"> musi być wyrobem medycznym, w  związku z czym wymagana jest klasa II B</w:t>
                  </w:r>
                </w:p>
              </w:tc>
            </w:tr>
            <w:tr w:rsidR="004E211F" w:rsidRPr="004E211F" w:rsidTr="00015B0C">
              <w:tc>
                <w:tcPr>
                  <w:tcW w:w="9356" w:type="dxa"/>
                  <w:hideMark/>
                </w:tcPr>
                <w:p w:rsidR="004E211F" w:rsidRPr="004E211F" w:rsidRDefault="004E211F" w:rsidP="004E211F">
                  <w:pPr>
                    <w:autoSpaceDE w:val="0"/>
                    <w:autoSpaceDN w:val="0"/>
                    <w:spacing w:after="6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PYTANIE NR 6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Pytanie 1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Czy zamawiający dopuści w zadaniu nr 1 w pozycji nr1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Jednostkę sterującą -System IPC™ to system napędzanych narzędzi do nawiercania i piłowania umożliwiający usuwanie tkanek miękkich, twardych i kości podczas zabiegów chirurgicznych. Posiada możliwość współpracy z silnikami szybkoobrotowymi oraz wolnoobrotowymi.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System składa się z 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- konsoli sterowania napędem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- pedału 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- kabli połączeniowych 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lastRenderedPageBreak/>
                    <w:t>- różnych rękojeści do montażu różnych wierteł, ostrzy, borów, tarników, kaniuli i pił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- pompy irygacyjne do irygacji ostrzy i wierteł oraz do chłodzenia napędu bądź nasadek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- Wyświetlacz/ekran dotykowy o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wyskokim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kontraście, kolorowy. Wyświetlacz o przekątnej 21 cm , rozdzielczość 480x640 pikseli</w:t>
                  </w:r>
                </w:p>
                <w:p w:rsid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- Menu w języku angielskim</w:t>
                  </w:r>
                </w:p>
                <w:p w:rsidR="00B77B17" w:rsidRPr="004E211F" w:rsidRDefault="00A24F14" w:rsidP="004E211F">
                  <w:pPr>
                    <w:autoSpaceDE w:val="0"/>
                    <w:autoSpaceDN w:val="0"/>
                    <w:spacing w:after="24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910386">
                    <w:rPr>
                      <w:rFonts w:ascii="Arial Narrow" w:hAnsi="Arial Narrow" w:cs="Arial"/>
                      <w:noProof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alt="Close-up of a medical console&#10;&#10;AI-generated content may be incorrect." style="width:127.85pt;height:127.85pt;visibility:visible;mso-wrap-style:square">
                        <v:imagedata r:id="rId7" o:title="Close-up of a medical console&#10;&#10;AI-generated content may be incorrect"/>
                      </v:shape>
                    </w:pic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240"/>
                    <w:ind w:left="30" w:right="-72"/>
                    <w:jc w:val="both"/>
                    <w:rPr>
                      <w:rFonts w:ascii="Arial Narrow" w:hAnsi="Arial Narrow" w:cs="Arial"/>
                      <w:b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Pytanie 2 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Czy zamawiający dopuści w zadaniu nr 1 w pozycji nr 6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Wiertarkę szybkoobrotową z konsolą o następujących cechach produktu: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-Próg maksymalnej prędkości obrotowej regulowany w zakresie od 200 do 75 000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obr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>./min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-Kompatybilna z konsolą IPC™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-Napęd elektryczny MR8™ (EM800) Długość: 9,73 cm × średnica: 1,55 cm Długość kabla napędu: 460 cm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-Napędy elektryczne zapewniają zasilanie chirurgicznych narzędzi tnących do jednorazowego użytku przeznaczonych do stosowania podczas różnych zabiegów chirurgicznych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240"/>
                    <w:ind w:left="30" w:right="-72"/>
                    <w:rPr>
                      <w:rFonts w:ascii="Arial Narrow" w:hAnsi="Arial Narrow" w:cs="Arial"/>
                      <w:szCs w:val="24"/>
                      <w:highlight w:val="darkGray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</w:p>
              </w:tc>
            </w:tr>
            <w:tr w:rsidR="004E211F" w:rsidRPr="004E211F" w:rsidTr="00015B0C">
              <w:tc>
                <w:tcPr>
                  <w:tcW w:w="9356" w:type="dxa"/>
                  <w:hideMark/>
                </w:tcPr>
                <w:p w:rsidR="004E211F" w:rsidRPr="004E211F" w:rsidRDefault="004E211F" w:rsidP="004E211F">
                  <w:pPr>
                    <w:autoSpaceDE w:val="0"/>
                    <w:autoSpaceDN w:val="0"/>
                    <w:spacing w:after="6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lastRenderedPageBreak/>
                    <w:t>PYTANIE NR 7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Dotyczy pakietu 15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pulsoksymetru</w:t>
                  </w:r>
                  <w:proofErr w:type="spellEnd"/>
                </w:p>
                <w:p w:rsidR="004E211F" w:rsidRPr="004E211F" w:rsidRDefault="004E211F" w:rsidP="004E211F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spacing w:after="12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Czy Zamawiający dopuści, przy zachowaniu pozostałych parametrów,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pulsoksymetr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palcowy, którego zakres pomiarowy SpO2 wynosi 70-100%, a dokładność parametru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bpm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wynosi dla 30-99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bpm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+/-2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bpm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, a dla 100-250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bpm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+/-2%?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120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dopuszcza zaproponowaną zmianę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2. Czy Zamawiający dopuści urządzenie o roku produkcji 2020, przy zachowaniu pełnej gwarancji liczonej od dnia dostawy?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240"/>
                    <w:ind w:right="-72"/>
                    <w:jc w:val="both"/>
                    <w:rPr>
                      <w:rFonts w:ascii="Arial Narrow" w:hAnsi="Arial Narrow" w:cs="Arial"/>
                      <w:szCs w:val="24"/>
                      <w:highlight w:val="darkGray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</w:p>
              </w:tc>
            </w:tr>
            <w:tr w:rsidR="004E211F" w:rsidRPr="004E211F" w:rsidTr="00015B0C">
              <w:tc>
                <w:tcPr>
                  <w:tcW w:w="9356" w:type="dxa"/>
                  <w:hideMark/>
                </w:tcPr>
                <w:p w:rsidR="004E211F" w:rsidRPr="004E211F" w:rsidRDefault="004E211F" w:rsidP="004E211F">
                  <w:pPr>
                    <w:autoSpaceDE w:val="0"/>
                    <w:autoSpaceDN w:val="0"/>
                    <w:spacing w:after="6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PYTANIE NR 8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Zadanie 8, pozycja 4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W ramach zwiększenia konkurencyjności ofert, prosimy o dopuszczenie produktu na zasadzie równoważności ofert: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Zamiast parametru: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„Dwie butle o pojemności 2 l dostosowane do wkładów jednorazowych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VacSax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>.”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Produkt o poniższych parametrach: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„Dwie butle o pojemności 2,5 l dostosowane do wkładów jednorazowych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Medela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>.”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Zadanie 8, pozycja 7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W ramach zwiększenia konkurencyjności ofert, prosimy o dopuszczenie produktu na zasadzie równoważności ofert: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Zamiast parametru: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„Możliwość przełączania odsysania z butli na butlę za pomocą podświetlanych przycisków na panelu przednim.”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lastRenderedPageBreak/>
                    <w:t>Produkt o poniższych parametrach: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„Ssak wyposażony w zawór przełączający ssanie z jednego zbiornika na drugi bez konieczności odłączania / przełączania drenów.”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Zadanie 8, pozycja 4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Czy zamawiający wymaga aby: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„Zbiorniki (butle) były wyposażone w blokady zabezpieczające przed wysuwaniem się z uchwytu?”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Zamawiający d</w:t>
                  </w: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opuszcza, nie wymaga</w:t>
                  </w: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.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Zadanie 8, pozycja 14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W ramach zwiększenia konkurencyjności ofert, prosimy o dopuszczenie produktu na zasadzie równoważności ofert: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Zamiast parametru: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„Uchwyt na dren na przyssawkach wykonany z PCV z możliwością montażu z obu stron panelu ssaka lub podstawy jezdnej. ”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Produkt o poniższych parametrach: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„Uchwyt na dren na przyssawkach wykonany z metalu z możliwością montażu z jednej strony ssaka lub podstawy jezdnej.”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Zadanie 8, pozycja 15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W ramach zwiększenia konkurencyjności ofert, prosimy o dopuszczenie produktu na zasadzie równoważności ofert: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Zamiast parametru: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„Kosz stalowy na akcesoria montowany na stałe z tyłu podstawy ssaka. ”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Produkt o poniższych parametrach: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„Pojemnik plastikowy na akcesoria np. cewniki, montowany na szynie z dowolnej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stony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urządzenia”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Zadanie 8, pozycja 15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Prosimy Zamawiającego o odstąpienie od poniższego wymogu: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„Kosz stalowy na akcesoria montowany na stałe z tyłu podstawy ssaka.”</w:t>
                  </w:r>
                </w:p>
                <w:p w:rsidR="004E211F" w:rsidRPr="004E211F" w:rsidRDefault="00A24F14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910386">
                    <w:rPr>
                      <w:rFonts w:ascii="Arial Narrow" w:hAnsi="Arial Narrow" w:cs="Arial"/>
                      <w:noProof/>
                      <w:szCs w:val="24"/>
                    </w:rPr>
                    <w:pict>
                      <v:shape id="Obraz 3" o:spid="_x0000_i1026" type="#_x0000_t75" style="width:105.4pt;height:151.5pt;visibility:visible;mso-wrap-style:square">
                        <v:imagedata r:id="rId8" o:title=""/>
                      </v:shape>
                    </w:pic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24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  <w:highlight w:val="darkGray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</w:p>
              </w:tc>
            </w:tr>
            <w:tr w:rsidR="004E211F" w:rsidRPr="004E211F" w:rsidTr="00015B0C">
              <w:tc>
                <w:tcPr>
                  <w:tcW w:w="9356" w:type="dxa"/>
                  <w:hideMark/>
                </w:tcPr>
                <w:p w:rsidR="004E211F" w:rsidRPr="004E211F" w:rsidRDefault="004E211F" w:rsidP="004E211F">
                  <w:pPr>
                    <w:autoSpaceDE w:val="0"/>
                    <w:autoSpaceDN w:val="0"/>
                    <w:spacing w:after="6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lastRenderedPageBreak/>
                    <w:t>PYTANIE NR 9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spacing w:after="12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Czy ze względu na obszerność dokumentów Zamawiający mógłby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odtsąpić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od wymogu dostarczenia instrukcji obsługi wraz z ofertą?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 xml:space="preserve">Zamawiający dopuszcza, pod warunkiem potwierdzenia WSZYSTKICH wymaganych przez Zamawiającego parametrów wskazanych w specyfikacji technicznej w przedmiotowych środkach dowodowych złożonych wraz z </w:t>
                  </w: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lastRenderedPageBreak/>
                    <w:t>ofertą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spacing w:after="12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Prosimy o doprecyzowanie opisu przedmiotu zamówienia w Zadaniu nr 3 poz. 13 – czy chodzi o dodatkową soczewkę do diagnostyki +20D (pole widzenia 46°/60°, powiększenie obrazu 3.13x) , czy standardową soczewkę okularu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oftamoskopu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+2D?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Zamawiający potwierdza, że miał na myśli soczewkę 20D – zmienia opis w  specyfikacji  technicznej – odpowiedz jak w pytaniu 2</w:t>
                  </w:r>
                  <w:r w:rsidR="00C42C2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, pkt. 3.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spacing w:after="12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Czy w związku z faktem, że ustawa o wyrobach medycznych i rozporządzenie Rady Parlamentu UE 2017/745 (MDR) art. 10 - nie nakładają obowiązku zapewniania części zamiennych oraz zgodnie z orzeczeniem Krajowej Izby Odwoławczej Sygn. akt: KIO 2648/18 WYROK z dnia 14 stycznia 2019r. - z którego wynika, iż Zamawiający może żądać zapewnienia części, ale na okres nie dłuższy niż ogólna gwarancja – Zamawiający dopuści: „Gwarancję produkcji części zamiennych” w Zadaniu nr 2, 3 i 12 przez okres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max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>. 5 lat od daty zainstalowania i przekazania przedmiotu zamówienia?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spacing w:before="100" w:beforeAutospacing="1" w:after="100" w:afterAutospacing="1"/>
                    <w:rPr>
                      <w:rFonts w:ascii="Arial Narrow" w:hAnsi="Arial Narrow"/>
                    </w:rPr>
                  </w:pPr>
                  <w:r w:rsidRPr="004E211F">
                    <w:rPr>
                      <w:rFonts w:ascii="Arial Narrow" w:hAnsi="Arial Narrow" w:cs="Arial"/>
                      <w:b/>
                    </w:rPr>
                    <w:t xml:space="preserve">Zamawiający nie dopuszcza zaproponowanej zmiany i pozostawia zapisy SWZ bez zmian. Zamawiający jest zainteresowany zakupem  sprzętu na okres dłuższy niż minimalna gwarancja.  </w:t>
                  </w:r>
                  <w:r w:rsidRPr="004E211F">
                    <w:rPr>
                      <w:rFonts w:ascii="Arial Narrow" w:hAnsi="Arial Narrow"/>
                      <w:b/>
                    </w:rPr>
                    <w:t>Zamawiający ma prawo formułować wymagania dotyczące dostępności części zamiennych, jeżeli są one</w:t>
                  </w:r>
                  <w:r w:rsidRPr="004E211F">
                    <w:rPr>
                      <w:rFonts w:ascii="Arial Narrow" w:hAnsi="Arial Narrow"/>
                    </w:rPr>
                    <w:t xml:space="preserve"> </w:t>
                  </w:r>
                  <w:r w:rsidRPr="004E211F">
                    <w:rPr>
                      <w:rFonts w:ascii="Arial Narrow" w:eastAsiaTheme="minorEastAsia" w:hAnsi="Arial Narrow"/>
                      <w:b/>
                      <w:bCs/>
                    </w:rPr>
                    <w:t xml:space="preserve">proporcjonalne i racjonalnie uzasadnione potrzebą eksploatacji sprzętu przez założony okres użytkowania, co potwierdza wyrok KIO 1755/22 z dnia 12.07.2022 r. </w:t>
                  </w:r>
                  <w:r w:rsidRPr="004E211F">
                    <w:rPr>
                      <w:rFonts w:ascii="Arial Narrow" w:hAnsi="Arial Narrow"/>
                      <w:b/>
                    </w:rPr>
                    <w:t>Zamawiający ma również prawo zabezpieczyć się przed sytuacją, w której sprzęt stanie się bezużyteczny z powodu braku dostępności serwisu lub części zamiennych, co potwierdza</w:t>
                  </w:r>
                  <w:r w:rsidRPr="004E211F">
                    <w:rPr>
                      <w:rFonts w:ascii="Arial Narrow" w:hAnsi="Arial Narrow"/>
                    </w:rPr>
                    <w:t xml:space="preserve"> w</w:t>
                  </w:r>
                  <w:r w:rsidRPr="004E211F">
                    <w:rPr>
                      <w:rFonts w:ascii="Arial Narrow" w:eastAsiaTheme="minorEastAsia" w:hAnsi="Arial Narrow"/>
                      <w:b/>
                      <w:bCs/>
                    </w:rPr>
                    <w:t>yrok KIO z 10.03.2021 r., sygn. KIO 522/21</w:t>
                  </w:r>
                  <w:r w:rsidRPr="004E211F">
                    <w:rPr>
                      <w:rFonts w:ascii="Arial Narrow" w:hAnsi="Arial Narrow"/>
                    </w:rPr>
                    <w:t>: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spacing w:after="12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Czy w Zadaniu nr 12 Zamawiający dopuści taboret z siedziskiem o średnicy: 430 mm i średnicą podstawy 500mm i podstawą pięcioramienną bez podpory pod nogi, na kółkach bez blokady?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5. Czy w Zadaniu nr 2 Zamawiający dopuści mikroskop lustrzany o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nieznancznie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różniących się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parametarch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>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Automatyczne wyrównanie i automatyczny pomiar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Zintegrowana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pachymetria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bezkontaktowa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Analiza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L-count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>, .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ladu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>, metody rdzeniowej i ciemnego obszaru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ROZDZIELCZOŚĆ 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Piksele służące do robienia zdjęć - 480 (V) x 180 (H) pikseli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Zakres rejestracji - 0,25 x 0,54 mm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pomiar - 1 pomiar .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rodkowy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+ 14 peryferyjnych;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Oko.odo.kowa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(2 mm); Peryferyjna (5,3 mm)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Min. rozdzielczo..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komorek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- 1.14 </w:t>
                  </w:r>
                  <w:r w:rsidRPr="004E211F">
                    <w:rPr>
                      <w:rFonts w:ascii="Arial" w:hAnsi="Arial" w:cs="Arial"/>
                      <w:szCs w:val="24"/>
                    </w:rPr>
                    <w:t>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Ęm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(V) x 1.45 </w:t>
                  </w:r>
                  <w:r w:rsidRPr="004E211F">
                    <w:rPr>
                      <w:rFonts w:ascii="Arial" w:hAnsi="Arial" w:cs="Arial"/>
                      <w:szCs w:val="24"/>
                    </w:rPr>
                    <w:t>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Ęm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(H)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Powiększenie optyczne - X 190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Wyświetlacz 1- 0,4" kolorowy LCD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Rozdzielczość wyświetlacza - 1.14 </w:t>
                  </w:r>
                  <w:r w:rsidRPr="004E211F">
                    <w:rPr>
                      <w:rFonts w:ascii="Arial" w:hAnsi="Arial" w:cs="Arial"/>
                      <w:szCs w:val="24"/>
                    </w:rPr>
                    <w:t>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Ęm</w:t>
                  </w:r>
                  <w:proofErr w:type="spellEnd"/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POMIAR Automatyczne wyrównanie - Tak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Automatyczny pomiar - Tak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Tryb ręczny (1 i 2) - Tak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FUNKCJA POMIARU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Automatyczne badanie po rejestracji - 16 obrazów do analizy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Liczb analizowanych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komorek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- Do 300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komorek</w:t>
                  </w:r>
                  <w:proofErr w:type="spellEnd"/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Pozycja rejestracji - 15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punktow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fiksacji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Centralna grubość rogówki - 300-1000 </w:t>
                  </w:r>
                  <w:r w:rsidRPr="004E211F">
                    <w:rPr>
                      <w:rFonts w:ascii="Arial" w:hAnsi="Arial" w:cs="Arial"/>
                      <w:szCs w:val="24"/>
                    </w:rPr>
                    <w:t>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μm</w:t>
                  </w:r>
                  <w:proofErr w:type="spellEnd"/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Metoda analizy - Analiza automatyczna, licznik L, metoda rdzeniowa, metoda ciemnej strefy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Wartości analizy - CD (gęstość komórkowa)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AVG (.średnia powierzchnia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komorek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>)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SD (standardowe odchylenie powierzchni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komorek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>)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CV (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współ.czynnik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wahania powierzchni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komorek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) Rozmiar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komorki</w:t>
                  </w:r>
                  <w:proofErr w:type="spellEnd"/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(max + min powierzchnia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komorki</w:t>
                  </w:r>
                  <w:proofErr w:type="spellEnd"/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Skok sekcji ruchomej X: 88 mm; Y: 40 mm; Z: 50 mm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Skok elektrycznej podkładki pod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brod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>. - 70 mm</w:t>
                  </w:r>
                </w:p>
                <w:p w:rsidR="004E211F" w:rsidRPr="004E211F" w:rsidRDefault="004E211F" w:rsidP="004E211F">
                  <w:pPr>
                    <w:tabs>
                      <w:tab w:val="left" w:pos="2650"/>
                    </w:tabs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Dokładność pomiaru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Pachymetrii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- +/- 10 </w:t>
                  </w:r>
                  <w:r w:rsidRPr="004E211F">
                    <w:rPr>
                      <w:rFonts w:ascii="Arial" w:hAnsi="Arial" w:cs="Arial"/>
                      <w:szCs w:val="24"/>
                    </w:rPr>
                    <w:t>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Ęm</w:t>
                  </w:r>
                  <w:proofErr w:type="spellEnd"/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ZARZĄDZANIE DANYMI: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Wbudowana drukarka - Drukarka termiczna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Typ wyjścia danych: USB-Hx2, USB-Dx2, LAN, karta SD (dla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wewntrznej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bazy danych)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lastRenderedPageBreak/>
                    <w:t>ŚRODOWISKO PRACY: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Temperatura - +10</w:t>
                  </w:r>
                  <w:r w:rsidRPr="004E211F">
                    <w:rPr>
                      <w:rFonts w:ascii="Arial" w:hAnsi="Arial" w:cs="Arial"/>
                      <w:szCs w:val="24"/>
                    </w:rPr>
                    <w:t></w:t>
                  </w:r>
                  <w:r w:rsidRPr="004E211F">
                    <w:rPr>
                      <w:rFonts w:ascii="Arial Narrow" w:hAnsi="Arial Narrow" w:cs="Arial"/>
                      <w:szCs w:val="24"/>
                    </w:rPr>
                    <w:t>‹ do +40</w:t>
                  </w:r>
                  <w:r w:rsidRPr="004E211F">
                    <w:rPr>
                      <w:rFonts w:ascii="Arial" w:hAnsi="Arial" w:cs="Arial"/>
                      <w:szCs w:val="24"/>
                    </w:rPr>
                    <w:t></w:t>
                  </w:r>
                  <w:r w:rsidRPr="004E211F">
                    <w:rPr>
                      <w:rFonts w:ascii="Arial Narrow" w:hAnsi="Arial Narrow" w:cs="Arial"/>
                      <w:szCs w:val="24"/>
                    </w:rPr>
                    <w:t>‹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Wymiary i Wymagania Elektryczne: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Wymiary SGW -  309 x 491 x 450 mm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Waga - Ok. 22 kg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Napięcie - AC 100 do 240 V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Częstotliwość - 50/60 Hz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Zużycie Energii - 100 VA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240"/>
                    <w:ind w:left="30" w:right="-72"/>
                    <w:rPr>
                      <w:rFonts w:ascii="Arial Narrow" w:hAnsi="Arial Narrow" w:cs="Arial"/>
                      <w:szCs w:val="24"/>
                      <w:highlight w:val="darkGray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</w:p>
              </w:tc>
            </w:tr>
            <w:tr w:rsidR="004E211F" w:rsidRPr="004E211F" w:rsidTr="00015B0C">
              <w:tc>
                <w:tcPr>
                  <w:tcW w:w="9356" w:type="dxa"/>
                  <w:hideMark/>
                </w:tcPr>
                <w:p w:rsidR="004E211F" w:rsidRPr="004E211F" w:rsidRDefault="004E211F" w:rsidP="004E211F">
                  <w:pPr>
                    <w:autoSpaceDE w:val="0"/>
                    <w:autoSpaceDN w:val="0"/>
                    <w:spacing w:after="6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lastRenderedPageBreak/>
                    <w:t>PYTANIE NR 10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Dotyczy zadania nr 16- Myjnia dezynfektor do kaczorów i basenów- parametry ogólne: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spacing w:after="12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Dot. pkt. 6- Czy Zamawiający  dopuści urządzenie wyposażone w 2 czujniki temperatury umiejscowione w górnej części komory myjącej? Umiejscowienie czujników temperatury dla myjni spełniających wymagania normy PN EN 15883-1 i 3 nie ma żadnego merytorycznego uzasadnienia a jedynie wskazuje na jednego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pruducenta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co jest niezgodne z Prawem Zamówień Publicznych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spacing w:after="12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Dot. pkt. 11- Czy Zamawiający dopuści do oceny myjnię wyposażoną w rozbudowany system natryskowy składający się z aż 12 precyzyjnych strumieni myjących, w tym 2 obrotowych dysz (po 4 strumienie każda) przeznaczonych do dokładnego mycia basenu oraz 4 dodatkowych dysz nieruchomych (po 1 strumieniu każda) zapewniających skuteczne mycie kaczek oraz powierzchni bocznych wsadu?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spacing w:after="12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Dot. pkt. 12- Czy Zamawiający dopuści do oceny rozwiązanie wyposażone w wysokowydajną i energooszczędną pompę wody o parametrach 298 l/min i 0,75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kW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>, która znacząco przewyższa wymagany zakres wydajności (60-100 l/min), zapewniając znacznie skuteczniejsze i szybsze mycie wsadu, przy jedynie nieznacznie wyższej mocy niż wskazana w SIWZ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spacing w:after="12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Dot. pkt. 14- Czy Zamawiający dopuści do oceny rozwiązanie, w którym orurowanie wykonane jest ze stali nierdzewnej - materiału o wyższej trwałości i odporności chemicznej niż tworzywo sztuczne - zapewniającego bezpieczne i długotrwałe stosowanie środków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nabłyszczająco-odkamieniających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różnych producentów?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  <w:r w:rsidRPr="004E211F">
                    <w:rPr>
                      <w:rFonts w:ascii="Arial Narrow" w:hAnsi="Arial Narrow" w:cs="Arial"/>
                      <w:bCs/>
                      <w:szCs w:val="24"/>
                    </w:rPr>
                    <w:t>ę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spacing w:after="120"/>
                    <w:ind w:right="-72"/>
                    <w:contextualSpacing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Dot. pkt. 20- Czy Zamawiający, mając na uwadze cel funkcjonalny zamówienia, dopuści do oceny urządzenie o wymiarach: szerokość 450 mm, głębokość 555 mm oraz wysokość 1150 mm, które - mimo minimalnego przekroczenia dopuszczalnej głębokości o 5 mm oraz niższej wysokości - zachowuje pełną funkcjonalność, ergonomię oraz efektywność operacyjną, a jednocześnie oferuje zaletę kompaktowej zabudowy, szczególnie cennej w pomieszczeniach o ograniczonej przestrzeni?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6.</w:t>
                  </w:r>
                  <w:r w:rsidRPr="004E211F">
                    <w:rPr>
                      <w:rFonts w:ascii="Arial Narrow" w:hAnsi="Arial Narrow" w:cs="Arial"/>
                      <w:szCs w:val="24"/>
                    </w:rPr>
                    <w:tab/>
                    <w:t>Dot. pkt. 21- 1Czy Zamawiający dopuści do oceny urządzenie, które zgodnie z dokumentacją techniczną umożliwia programowanie i monitorowanie wartości wskaźnika A? zgodnie z normą ISO?PN?EN?15883 1, mimo że nie posiada wbudowanego otworu pomiarowego do niezależnego pomiaru A? w trakcie cyklu, pod warunkiem że możliwe jest wykonanie niezależnego pomiaru A? za pomocą termopar zewnętrznych wewnątrz komory, a wyniki pomiarów będą zgodne z wymaganym profilem A??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3270E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  <w:r w:rsidRPr="004E211F">
                    <w:rPr>
                      <w:rFonts w:ascii="Arial Narrow" w:hAnsi="Arial Narrow" w:cs="Arial"/>
                      <w:bCs/>
                      <w:szCs w:val="24"/>
                    </w:rPr>
                    <w:t xml:space="preserve"> </w:t>
                  </w: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Dot. pkt. 22- Czy </w:t>
                  </w:r>
                  <w:r w:rsidRPr="004E211F">
                    <w:rPr>
                      <w:rFonts w:ascii="Arial Narrow" w:hAnsi="Arial Narrow" w:cs="Arial"/>
                      <w:szCs w:val="24"/>
                    </w:rPr>
                    <w:lastRenderedPageBreak/>
                    <w:t>Zamawiający dopuści program oszczędny z zużyciem do 14 litrów?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  <w:r w:rsidRPr="004E211F">
                    <w:rPr>
                      <w:rFonts w:ascii="Arial Narrow" w:hAnsi="Arial Narrow" w:cs="Arial"/>
                      <w:bCs/>
                      <w:szCs w:val="24"/>
                    </w:rPr>
                    <w:t xml:space="preserve"> 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8. Dot. pkt. 26- Czy Zamawiający dopuści do oceny rozwiązanie zapewniające izolację od sieci wodociągowej zgodnie z normą DIN/EN 1717 poprzez zastosowanie swobodnej przerwy powietrznej typu AA lub ekwiwalentnego układu ochronnego zapewniającego taką samą klasę zabezpieczenia przed przepływem zwrotnym w myjni-dezynfektorze?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40"/>
                    <w:ind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9. Dot. pkt. 29- Zgodnie z normą PN-EN ISO 15883-1, dopuszcza się równoważne metody suszenia wsadu po procesie dezynfekcji, tj. suszenie nawiewowe (mechaniczne) oraz suszenie konwekcyjne (termiczne). Mając na uwadze tę równorzędność rozwiązań, zwracamy się z prośbą o dopuszczenie do oceny urządzenia wyposażonego w konwekcyjny system suszenia. Zastosowanie suszenia konwekcyjnego eliminuje konieczność stosowania filtrów HEPA, co przekłada się na niższe koszty eksploatacji oraz uproszczoną obsługę serwisową urządzenia, przy zachowaniu pełnej skuteczności suszenia zgodnie z wymaganiami normy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24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  <w:highlight w:val="darkGray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i pozostawia zapisy SWZ bez zmian</w:t>
                  </w:r>
                </w:p>
              </w:tc>
            </w:tr>
            <w:tr w:rsidR="004E211F" w:rsidRPr="004E211F" w:rsidTr="00015B0C">
              <w:tc>
                <w:tcPr>
                  <w:tcW w:w="9356" w:type="dxa"/>
                </w:tcPr>
                <w:p w:rsidR="004E211F" w:rsidRPr="004E211F" w:rsidRDefault="004E211F" w:rsidP="004E211F">
                  <w:pPr>
                    <w:autoSpaceDE w:val="0"/>
                    <w:autoSpaceDN w:val="0"/>
                    <w:spacing w:after="6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lastRenderedPageBreak/>
                    <w:t>PYTANIE NR 11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PAKIET 14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spacing w:after="12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Czy Zamawiający dopuści wózek medyczny pod aparat EKG:</w:t>
                  </w:r>
                  <w:r w:rsidRPr="004E211F">
                    <w:rPr>
                      <w:rFonts w:ascii="Arial Narrow" w:hAnsi="Arial Narrow" w:cs="Arial"/>
                      <w:noProof/>
                      <w:szCs w:val="24"/>
                    </w:rPr>
                    <w:t xml:space="preserve"> 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5"/>
                    </w:numPr>
                    <w:autoSpaceDE w:val="0"/>
                    <w:autoSpaceDN w:val="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•wysokość bez wysięgnika 86cm</w:t>
                  </w:r>
                </w:p>
                <w:p w:rsidR="004E211F" w:rsidRPr="004E211F" w:rsidRDefault="004E211F" w:rsidP="004E211F">
                  <w:pPr>
                    <w:numPr>
                      <w:ilvl w:val="2"/>
                      <w:numId w:val="15"/>
                    </w:numPr>
                    <w:autoSpaceDE w:val="0"/>
                    <w:autoSpaceDN w:val="0"/>
                    <w:ind w:left="743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wysokość z wysięgnikiem 145cm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5"/>
                    </w:numPr>
                    <w:autoSpaceDE w:val="0"/>
                    <w:autoSpaceDN w:val="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szerokość 63cm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5"/>
                    </w:numPr>
                    <w:autoSpaceDE w:val="0"/>
                    <w:autoSpaceDN w:val="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głębokość 49cm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5"/>
                    </w:numPr>
                    <w:autoSpaceDE w:val="0"/>
                    <w:autoSpaceDN w:val="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metalowy blat, malowany proszkowo na biało (36cm x35cm)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5"/>
                    </w:numPr>
                    <w:autoSpaceDE w:val="0"/>
                    <w:autoSpaceDN w:val="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półka na </w:t>
                  </w:r>
                  <w:proofErr w:type="spellStart"/>
                  <w:r w:rsidRPr="004E211F">
                    <w:rPr>
                      <w:rFonts w:ascii="Arial Narrow" w:hAnsi="Arial Narrow" w:cs="Arial"/>
                      <w:szCs w:val="24"/>
                    </w:rPr>
                    <w:t>akcesoriat</w:t>
                  </w:r>
                  <w:proofErr w:type="spellEnd"/>
                  <w:r w:rsidRPr="004E211F">
                    <w:rPr>
                      <w:rFonts w:ascii="Arial Narrow" w:hAnsi="Arial Narrow" w:cs="Arial"/>
                      <w:szCs w:val="24"/>
                    </w:rPr>
                    <w:t xml:space="preserve"> EKG w formie kuwety (głębokość 7cm)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5"/>
                    </w:numPr>
                    <w:autoSpaceDE w:val="0"/>
                    <w:autoSpaceDN w:val="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kółka z tworzywa sztucznego; w tym 2 kółka blokowane</w:t>
                  </w:r>
                </w:p>
                <w:p w:rsidR="004E211F" w:rsidRPr="004E211F" w:rsidRDefault="004E211F" w:rsidP="004E211F">
                  <w:pPr>
                    <w:numPr>
                      <w:ilvl w:val="0"/>
                      <w:numId w:val="15"/>
                    </w:numPr>
                    <w:autoSpaceDE w:val="0"/>
                    <w:autoSpaceDN w:val="0"/>
                    <w:spacing w:after="120"/>
                    <w:ind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wysięgnik z możliwością montażu po dowolnej stronie</w:t>
                  </w:r>
                </w:p>
                <w:p w:rsidR="004E211F" w:rsidRPr="004E211F" w:rsidRDefault="00A24F14" w:rsidP="004E211F">
                  <w:pPr>
                    <w:autoSpaceDE w:val="0"/>
                    <w:autoSpaceDN w:val="0"/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910386">
                    <w:rPr>
                      <w:rFonts w:ascii="Arial Narrow" w:hAnsi="Arial Narrow" w:cs="Arial"/>
                      <w:noProof/>
                      <w:szCs w:val="24"/>
                    </w:rPr>
                    <w:pict>
                      <v:shape id="Obraz 4" o:spid="_x0000_i1027" type="#_x0000_t75" style="width:153.2pt;height:152.65pt;visibility:visible;mso-wrap-style:square">
                        <v:imagedata r:id="rId9" o:title=""/>
                      </v:shape>
                    </w:pic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  <w:r w:rsidR="004E211F"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 xml:space="preserve"> 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240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Zamawiający nie dopuszcza zaproponowanej zmiany ze względu na</w:t>
                  </w: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 xml:space="preserve"> brak dedykowanej półki na zamawianą w zestawie drukarkę laserową. Tym samym </w:t>
                  </w:r>
                  <w:r w:rsidRPr="004E211F">
                    <w:rPr>
                      <w:rFonts w:ascii="Arial Narrow" w:hAnsi="Arial Narrow" w:cs="Arial"/>
                      <w:b/>
                      <w:szCs w:val="24"/>
                    </w:rPr>
                    <w:t>pozostawia zapisy SWZ bez zmian</w:t>
                  </w:r>
                </w:p>
              </w:tc>
            </w:tr>
            <w:tr w:rsidR="004E211F" w:rsidRPr="004E211F" w:rsidTr="00015B0C">
              <w:tc>
                <w:tcPr>
                  <w:tcW w:w="9356" w:type="dxa"/>
                </w:tcPr>
                <w:p w:rsidR="004E211F" w:rsidRPr="004E211F" w:rsidRDefault="004E211F" w:rsidP="004E211F">
                  <w:pPr>
                    <w:autoSpaceDE w:val="0"/>
                    <w:autoSpaceDN w:val="0"/>
                    <w:spacing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PYTANIE NR 12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4E211F">
                    <w:rPr>
                      <w:rFonts w:ascii="Arial Narrow" w:hAnsi="Arial Narrow" w:cs="Arial"/>
                      <w:szCs w:val="24"/>
                    </w:rPr>
                    <w:t>Z uwagi na okres urlopowy zwracamy się z prośbą o wydłużenie terminu składania ofert.</w:t>
                  </w:r>
                </w:p>
                <w:p w:rsidR="004E211F" w:rsidRPr="004E211F" w:rsidRDefault="003270EF" w:rsidP="004E211F">
                  <w:pPr>
                    <w:autoSpaceDE w:val="0"/>
                    <w:autoSpaceDN w:val="0"/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(ODPOWIEDŹ) ZAMAWIAJĄCEGO</w:t>
                  </w:r>
                  <w:r w:rsidR="004E211F"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 xml:space="preserve"> </w:t>
                  </w:r>
                </w:p>
                <w:p w:rsidR="004E211F" w:rsidRPr="004E211F" w:rsidRDefault="004E211F" w:rsidP="004E211F">
                  <w:pPr>
                    <w:autoSpaceDE w:val="0"/>
                    <w:autoSpaceDN w:val="0"/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szCs w:val="24"/>
                      <w:highlight w:val="darkGray"/>
                    </w:rPr>
                  </w:pP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 xml:space="preserve">Zamawiający przedłuża termin składania ofert do </w:t>
                  </w:r>
                  <w:r w:rsidR="005C4DF8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 xml:space="preserve">dnia </w:t>
                  </w:r>
                  <w:r w:rsidRPr="004E211F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13.08.2025, do godziny 8:00</w:t>
                  </w:r>
                </w:p>
              </w:tc>
            </w:tr>
          </w:tbl>
          <w:p w:rsidR="004E211F" w:rsidRPr="004E211F" w:rsidRDefault="004E211F" w:rsidP="004E211F">
            <w:pPr>
              <w:autoSpaceDE w:val="0"/>
              <w:autoSpaceDN w:val="0"/>
              <w:spacing w:before="120"/>
              <w:rPr>
                <w:rFonts w:ascii="Arial Narrow" w:hAnsi="Arial Narrow" w:cs="Calibri"/>
                <w:b/>
                <w:sz w:val="22"/>
              </w:rPr>
            </w:pPr>
            <w:r w:rsidRPr="004E211F">
              <w:rPr>
                <w:rFonts w:ascii="Arial Narrow" w:hAnsi="Arial Narrow" w:cs="Calibri"/>
                <w:b/>
                <w:sz w:val="22"/>
              </w:rPr>
              <w:t>PYTANIE NR 13</w:t>
            </w:r>
          </w:p>
          <w:p w:rsidR="004E211F" w:rsidRPr="004E211F" w:rsidRDefault="004E211F" w:rsidP="004E211F">
            <w:pPr>
              <w:autoSpaceDE w:val="0"/>
              <w:autoSpaceDN w:val="0"/>
              <w:spacing w:before="120" w:after="240"/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</w:pPr>
            <w:r w:rsidRPr="004E211F">
              <w:rPr>
                <w:rFonts w:ascii="Arial Narrow" w:hAnsi="Arial Narrow" w:cs="Calibri"/>
                <w:bCs/>
                <w:sz w:val="22"/>
                <w:szCs w:val="22"/>
              </w:rPr>
              <w:t xml:space="preserve">Zadanie 15, pozycja 2 </w:t>
            </w:r>
            <w:r w:rsidRPr="004E211F">
              <w:rPr>
                <w:rFonts w:ascii="Arial Narrow" w:hAnsi="Arial Narrow" w:cs="AAAAAB+Helvetica"/>
                <w:sz w:val="22"/>
                <w:szCs w:val="22"/>
              </w:rPr>
              <w:t>W ramach zwi</w:t>
            </w:r>
            <w:r w:rsidRPr="004E211F">
              <w:rPr>
                <w:rFonts w:ascii="Arial Narrow" w:hAnsi="Arial Narrow" w:cs="AAAAAI+Helvetica"/>
                <w:sz w:val="22"/>
                <w:szCs w:val="22"/>
              </w:rPr>
              <w:t>ę</w:t>
            </w:r>
            <w:r w:rsidRPr="004E211F">
              <w:rPr>
                <w:rFonts w:ascii="Arial Narrow" w:hAnsi="Arial Narrow" w:cs="AAAAAB+Helvetica"/>
                <w:sz w:val="22"/>
                <w:szCs w:val="22"/>
              </w:rPr>
              <w:t>kszenia konkurencyjno</w:t>
            </w:r>
            <w:r w:rsidRPr="004E211F">
              <w:rPr>
                <w:rFonts w:ascii="Arial Narrow" w:hAnsi="Arial Narrow" w:cs="AAAAAI+Helvetica"/>
                <w:sz w:val="22"/>
                <w:szCs w:val="22"/>
              </w:rPr>
              <w:t>ś</w:t>
            </w:r>
            <w:r w:rsidRPr="004E211F">
              <w:rPr>
                <w:rFonts w:ascii="Arial Narrow" w:hAnsi="Arial Narrow" w:cs="AAAAAB+Helvetica"/>
                <w:sz w:val="22"/>
                <w:szCs w:val="22"/>
              </w:rPr>
              <w:t xml:space="preserve">ci ofert, prosimy o dopuszczenie produktu na zasadzie </w:t>
            </w:r>
            <w:r w:rsidRPr="004E211F">
              <w:rPr>
                <w:rFonts w:ascii="Arial Narrow" w:hAnsi="Arial Narrow" w:cs="AAAAAB+Helvetica"/>
                <w:sz w:val="22"/>
                <w:szCs w:val="22"/>
              </w:rPr>
              <w:lastRenderedPageBreak/>
              <w:t>równowa</w:t>
            </w:r>
            <w:r w:rsidRPr="004E211F">
              <w:rPr>
                <w:rFonts w:ascii="Arial Narrow" w:hAnsi="Arial Narrow" w:cs="AAAAAI+Helvetica"/>
                <w:sz w:val="22"/>
                <w:szCs w:val="22"/>
              </w:rPr>
              <w:t>ż</w:t>
            </w:r>
            <w:r w:rsidRPr="004E211F">
              <w:rPr>
                <w:rFonts w:ascii="Arial Narrow" w:hAnsi="Arial Narrow" w:cs="AAAAAB+Helvetica"/>
                <w:sz w:val="22"/>
                <w:szCs w:val="22"/>
              </w:rPr>
              <w:t>no</w:t>
            </w:r>
            <w:r w:rsidRPr="004E211F">
              <w:rPr>
                <w:rFonts w:ascii="Arial Narrow" w:hAnsi="Arial Narrow" w:cs="AAAAAI+Helvetica"/>
                <w:sz w:val="22"/>
                <w:szCs w:val="22"/>
              </w:rPr>
              <w:t>ś</w:t>
            </w:r>
            <w:r w:rsidRPr="004E211F">
              <w:rPr>
                <w:rFonts w:ascii="Arial Narrow" w:hAnsi="Arial Narrow" w:cs="AAAAAB+Helvetica"/>
                <w:sz w:val="22"/>
                <w:szCs w:val="22"/>
              </w:rPr>
              <w:t xml:space="preserve">ci ofert: </w:t>
            </w:r>
            <w:r w:rsidRPr="004E211F">
              <w:rPr>
                <w:rFonts w:ascii="Arial Narrow" w:hAnsi="Arial Narrow" w:cs="Calibri"/>
                <w:bCs/>
                <w:sz w:val="22"/>
                <w:szCs w:val="22"/>
              </w:rPr>
              <w:t xml:space="preserve">Zamiast parametru: </w:t>
            </w:r>
            <w:r w:rsidRPr="004E211F"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  <w:t>„SpO2: 35% - 99%, dok</w:t>
            </w:r>
            <w:r w:rsidRPr="004E211F">
              <w:rPr>
                <w:rFonts w:ascii="Arial Narrow" w:hAnsi="Arial Narrow" w:cs="AAAAAM+Helvetica-Oblique"/>
                <w:i/>
                <w:iCs/>
                <w:sz w:val="22"/>
                <w:szCs w:val="22"/>
              </w:rPr>
              <w:t>ł</w:t>
            </w:r>
            <w:r w:rsidRPr="004E211F"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  <w:t>adno</w:t>
            </w:r>
            <w:r w:rsidRPr="004E211F">
              <w:rPr>
                <w:rFonts w:ascii="Arial Narrow" w:hAnsi="Arial Narrow" w:cs="AAAAAM+Helvetica-Oblique"/>
                <w:i/>
                <w:iCs/>
                <w:sz w:val="22"/>
                <w:szCs w:val="22"/>
              </w:rPr>
              <w:t xml:space="preserve">ść </w:t>
            </w:r>
            <w:r w:rsidRPr="004E211F"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  <w:t xml:space="preserve">70% -100%: +/- 3%” </w:t>
            </w:r>
            <w:r w:rsidRPr="004E211F">
              <w:rPr>
                <w:rFonts w:ascii="Arial Narrow" w:hAnsi="Arial Narrow" w:cs="AAAAAN+Helvetica-BoldOblique"/>
                <w:bCs/>
                <w:i/>
                <w:iCs/>
                <w:sz w:val="22"/>
                <w:szCs w:val="22"/>
              </w:rPr>
              <w:t>Produkt o poni</w:t>
            </w:r>
            <w:r w:rsidRPr="004E211F">
              <w:rPr>
                <w:rFonts w:ascii="Arial Narrow" w:hAnsi="Arial Narrow" w:cs="AAAAAP+Helvetica-BoldOblique"/>
                <w:bCs/>
                <w:i/>
                <w:iCs/>
                <w:sz w:val="22"/>
                <w:szCs w:val="22"/>
              </w:rPr>
              <w:t>ż</w:t>
            </w:r>
            <w:r w:rsidRPr="004E211F">
              <w:rPr>
                <w:rFonts w:ascii="Arial Narrow" w:hAnsi="Arial Narrow" w:cs="AAAAAN+Helvetica-BoldOblique"/>
                <w:bCs/>
                <w:i/>
                <w:iCs/>
                <w:sz w:val="22"/>
                <w:szCs w:val="22"/>
              </w:rPr>
              <w:t xml:space="preserve">szych parametrach: </w:t>
            </w:r>
            <w:r w:rsidRPr="004E211F"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  <w:t>„Dok</w:t>
            </w:r>
            <w:r w:rsidRPr="004E211F">
              <w:rPr>
                <w:rFonts w:ascii="Arial Narrow" w:hAnsi="Arial Narrow" w:cs="AAAAAM+Helvetica-Oblique"/>
                <w:i/>
                <w:iCs/>
                <w:sz w:val="22"/>
                <w:szCs w:val="22"/>
              </w:rPr>
              <w:t>ł</w:t>
            </w:r>
            <w:r w:rsidRPr="004E211F"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  <w:t>adno</w:t>
            </w:r>
            <w:r w:rsidRPr="004E211F">
              <w:rPr>
                <w:rFonts w:ascii="Arial Narrow" w:hAnsi="Arial Narrow" w:cs="AAAAAM+Helvetica-Oblique"/>
                <w:i/>
                <w:iCs/>
                <w:sz w:val="22"/>
                <w:szCs w:val="22"/>
              </w:rPr>
              <w:t xml:space="preserve">ść </w:t>
            </w:r>
            <w:r w:rsidRPr="004E211F"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  <w:t>pomiaru saturacji: +/-2% w zakresie 70-99%., (nie okre</w:t>
            </w:r>
            <w:r w:rsidRPr="004E211F">
              <w:rPr>
                <w:rFonts w:ascii="Arial Narrow" w:hAnsi="Arial Narrow" w:cs="AAAAAM+Helvetica-Oblique"/>
                <w:i/>
                <w:iCs/>
                <w:sz w:val="22"/>
                <w:szCs w:val="22"/>
              </w:rPr>
              <w:t>ś</w:t>
            </w:r>
            <w:r w:rsidRPr="004E211F"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  <w:t>lona poni</w:t>
            </w:r>
            <w:r w:rsidRPr="004E211F">
              <w:rPr>
                <w:rFonts w:ascii="Arial Narrow" w:hAnsi="Arial Narrow" w:cs="AAAAAM+Helvetica-Oblique"/>
                <w:i/>
                <w:iCs/>
                <w:sz w:val="22"/>
                <w:szCs w:val="22"/>
              </w:rPr>
              <w:t>ż</w:t>
            </w:r>
            <w:r w:rsidRPr="004E211F"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  <w:t xml:space="preserve">ej 70 %).” </w:t>
            </w:r>
          </w:p>
          <w:p w:rsidR="004E211F" w:rsidRPr="004E211F" w:rsidRDefault="003270EF" w:rsidP="004E211F">
            <w:pPr>
              <w:autoSpaceDE w:val="0"/>
              <w:autoSpaceDN w:val="0"/>
              <w:spacing w:after="40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Cs w:val="24"/>
              </w:rPr>
              <w:t>STANOWISKO (ODPOWIEDŹ) ZAMAWIAJĄCEGO</w:t>
            </w:r>
          </w:p>
          <w:p w:rsidR="004E211F" w:rsidRPr="004E211F" w:rsidRDefault="004E211F" w:rsidP="004E211F">
            <w:pPr>
              <w:autoSpaceDE w:val="0"/>
              <w:autoSpaceDN w:val="0"/>
              <w:spacing w:before="120"/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</w:pPr>
            <w:r w:rsidRPr="004E211F">
              <w:rPr>
                <w:rFonts w:ascii="Arial Narrow" w:hAnsi="Arial Narrow" w:cs="Arial"/>
                <w:b/>
                <w:szCs w:val="24"/>
              </w:rPr>
              <w:t>Zamawiający nie dopuszcza zaproponowanej zmiany i pozostawia zapisy SWZ bez zmian</w:t>
            </w:r>
          </w:p>
          <w:p w:rsidR="004E211F" w:rsidRPr="004E211F" w:rsidRDefault="004E211F" w:rsidP="004E211F">
            <w:pPr>
              <w:autoSpaceDE w:val="0"/>
              <w:autoSpaceDN w:val="0"/>
              <w:spacing w:before="120"/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</w:pPr>
            <w:r w:rsidRPr="004E211F">
              <w:rPr>
                <w:rFonts w:ascii="Arial Narrow" w:hAnsi="Arial Narrow" w:cs="Calibri"/>
                <w:bCs/>
                <w:sz w:val="22"/>
                <w:szCs w:val="22"/>
              </w:rPr>
              <w:t xml:space="preserve">Zadanie 15, pozycja 3 </w:t>
            </w:r>
            <w:r w:rsidRPr="004E211F">
              <w:rPr>
                <w:rFonts w:ascii="Arial Narrow" w:hAnsi="Arial Narrow" w:cs="AAAAAB+Helvetica"/>
                <w:sz w:val="22"/>
                <w:szCs w:val="22"/>
              </w:rPr>
              <w:t>W ramach zwi</w:t>
            </w:r>
            <w:r w:rsidRPr="004E211F">
              <w:rPr>
                <w:rFonts w:ascii="Arial Narrow" w:hAnsi="Arial Narrow" w:cs="AAAAAI+Helvetica"/>
                <w:sz w:val="22"/>
                <w:szCs w:val="22"/>
              </w:rPr>
              <w:t>ę</w:t>
            </w:r>
            <w:r w:rsidRPr="004E211F">
              <w:rPr>
                <w:rFonts w:ascii="Arial Narrow" w:hAnsi="Arial Narrow" w:cs="AAAAAB+Helvetica"/>
                <w:sz w:val="22"/>
                <w:szCs w:val="22"/>
              </w:rPr>
              <w:t>kszenia konkurencyjno</w:t>
            </w:r>
            <w:r w:rsidRPr="004E211F">
              <w:rPr>
                <w:rFonts w:ascii="Arial Narrow" w:hAnsi="Arial Narrow" w:cs="AAAAAI+Helvetica"/>
                <w:sz w:val="22"/>
                <w:szCs w:val="22"/>
              </w:rPr>
              <w:t>ś</w:t>
            </w:r>
            <w:r w:rsidRPr="004E211F">
              <w:rPr>
                <w:rFonts w:ascii="Arial Narrow" w:hAnsi="Arial Narrow" w:cs="AAAAAB+Helvetica"/>
                <w:sz w:val="22"/>
                <w:szCs w:val="22"/>
              </w:rPr>
              <w:t>ci ofert, prosimy o dopuszczenie produktu na zasadzie równowa</w:t>
            </w:r>
            <w:r w:rsidRPr="004E211F">
              <w:rPr>
                <w:rFonts w:ascii="Arial Narrow" w:hAnsi="Arial Narrow" w:cs="AAAAAI+Helvetica"/>
                <w:sz w:val="22"/>
                <w:szCs w:val="22"/>
              </w:rPr>
              <w:t>ż</w:t>
            </w:r>
            <w:r w:rsidRPr="004E211F">
              <w:rPr>
                <w:rFonts w:ascii="Arial Narrow" w:hAnsi="Arial Narrow" w:cs="AAAAAB+Helvetica"/>
                <w:sz w:val="22"/>
                <w:szCs w:val="22"/>
              </w:rPr>
              <w:t>no</w:t>
            </w:r>
            <w:r w:rsidRPr="004E211F">
              <w:rPr>
                <w:rFonts w:ascii="Arial Narrow" w:hAnsi="Arial Narrow" w:cs="AAAAAI+Helvetica"/>
                <w:sz w:val="22"/>
                <w:szCs w:val="22"/>
              </w:rPr>
              <w:t>ś</w:t>
            </w:r>
            <w:r w:rsidRPr="004E211F">
              <w:rPr>
                <w:rFonts w:ascii="Arial Narrow" w:hAnsi="Arial Narrow" w:cs="AAAAAB+Helvetica"/>
                <w:sz w:val="22"/>
                <w:szCs w:val="22"/>
              </w:rPr>
              <w:t xml:space="preserve">ci ofert: </w:t>
            </w:r>
            <w:r w:rsidRPr="004E211F">
              <w:rPr>
                <w:rFonts w:ascii="Arial Narrow" w:hAnsi="Arial Narrow" w:cs="Calibri"/>
                <w:bCs/>
                <w:sz w:val="22"/>
                <w:szCs w:val="22"/>
              </w:rPr>
              <w:t xml:space="preserve">Zamiast parametru: </w:t>
            </w:r>
            <w:r w:rsidRPr="004E211F"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  <w:t>„Pe</w:t>
            </w:r>
            <w:r w:rsidRPr="004E211F">
              <w:rPr>
                <w:rFonts w:ascii="Arial Narrow" w:hAnsi="Arial Narrow" w:cs="AAAAAM+Helvetica-Oblique"/>
                <w:i/>
                <w:iCs/>
                <w:sz w:val="22"/>
                <w:szCs w:val="22"/>
              </w:rPr>
              <w:t>ł</w:t>
            </w:r>
            <w:r w:rsidRPr="004E211F"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  <w:t xml:space="preserve">en zakres perfuzja: od 0,2% do 20%” </w:t>
            </w:r>
            <w:r w:rsidRPr="004E211F">
              <w:rPr>
                <w:rFonts w:ascii="Arial Narrow" w:hAnsi="Arial Narrow" w:cs="AAAAAN+Helvetica-BoldOblique"/>
                <w:bCs/>
                <w:i/>
                <w:iCs/>
                <w:sz w:val="22"/>
                <w:szCs w:val="22"/>
              </w:rPr>
              <w:t>Produkt o poni</w:t>
            </w:r>
            <w:r w:rsidRPr="004E211F">
              <w:rPr>
                <w:rFonts w:ascii="Arial Narrow" w:hAnsi="Arial Narrow" w:cs="AAAAAP+Helvetica-BoldOblique"/>
                <w:bCs/>
                <w:i/>
                <w:iCs/>
                <w:sz w:val="22"/>
                <w:szCs w:val="22"/>
              </w:rPr>
              <w:t>ż</w:t>
            </w:r>
            <w:r w:rsidRPr="004E211F">
              <w:rPr>
                <w:rFonts w:ascii="Arial Narrow" w:hAnsi="Arial Narrow" w:cs="AAAAAN+Helvetica-BoldOblique"/>
                <w:bCs/>
                <w:i/>
                <w:iCs/>
                <w:sz w:val="22"/>
                <w:szCs w:val="22"/>
              </w:rPr>
              <w:t xml:space="preserve">szych parametrach: </w:t>
            </w:r>
            <w:r w:rsidRPr="004E211F"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  <w:t xml:space="preserve">„Indeks perfuzji min. 7 poziomów, zakres 0,25% - 8% .” </w:t>
            </w:r>
          </w:p>
          <w:p w:rsidR="004E211F" w:rsidRPr="004E211F" w:rsidRDefault="003270EF" w:rsidP="004E211F">
            <w:pPr>
              <w:autoSpaceDE w:val="0"/>
              <w:autoSpaceDN w:val="0"/>
              <w:spacing w:after="40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Cs w:val="24"/>
              </w:rPr>
              <w:t>STANOWISKO (ODPOWIEDŹ) ZAMAWIAJĄCEGO</w:t>
            </w:r>
          </w:p>
          <w:p w:rsidR="004E211F" w:rsidRPr="004E211F" w:rsidRDefault="004E211F" w:rsidP="004E211F">
            <w:pPr>
              <w:autoSpaceDE w:val="0"/>
              <w:autoSpaceDN w:val="0"/>
              <w:spacing w:before="120"/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</w:pPr>
            <w:r w:rsidRPr="004E211F">
              <w:rPr>
                <w:rFonts w:ascii="Arial Narrow" w:hAnsi="Arial Narrow" w:cs="Arial"/>
                <w:b/>
                <w:szCs w:val="24"/>
              </w:rPr>
              <w:t>Zamawiający nie dopuszcza zaproponowanej zmiany i pozostawia zapisy SWZ bez zmian</w:t>
            </w:r>
          </w:p>
          <w:p w:rsidR="004E211F" w:rsidRPr="004E211F" w:rsidRDefault="004E211F" w:rsidP="004E211F">
            <w:pPr>
              <w:autoSpaceDE w:val="0"/>
              <w:autoSpaceDN w:val="0"/>
              <w:spacing w:before="120"/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</w:pPr>
            <w:r w:rsidRPr="004E211F">
              <w:rPr>
                <w:rFonts w:ascii="Arial Narrow" w:hAnsi="Arial Narrow" w:cs="Calibri"/>
                <w:bCs/>
                <w:sz w:val="22"/>
                <w:szCs w:val="22"/>
              </w:rPr>
              <w:t xml:space="preserve">Zadanie 15, pozycja 4 </w:t>
            </w:r>
            <w:r w:rsidRPr="004E211F">
              <w:rPr>
                <w:rFonts w:ascii="Arial Narrow" w:hAnsi="Arial Narrow" w:cs="AAAAAB+Helvetica"/>
                <w:sz w:val="22"/>
                <w:szCs w:val="22"/>
              </w:rPr>
              <w:t>W ramach zwi</w:t>
            </w:r>
            <w:r w:rsidRPr="004E211F">
              <w:rPr>
                <w:rFonts w:ascii="Arial Narrow" w:hAnsi="Arial Narrow" w:cs="AAAAAI+Helvetica"/>
                <w:sz w:val="22"/>
                <w:szCs w:val="22"/>
              </w:rPr>
              <w:t>ę</w:t>
            </w:r>
            <w:r w:rsidRPr="004E211F">
              <w:rPr>
                <w:rFonts w:ascii="Arial Narrow" w:hAnsi="Arial Narrow" w:cs="AAAAAB+Helvetica"/>
                <w:sz w:val="22"/>
                <w:szCs w:val="22"/>
              </w:rPr>
              <w:t>kszenia konkurencyjno</w:t>
            </w:r>
            <w:r w:rsidRPr="004E211F">
              <w:rPr>
                <w:rFonts w:ascii="Arial Narrow" w:hAnsi="Arial Narrow" w:cs="AAAAAI+Helvetica"/>
                <w:sz w:val="22"/>
                <w:szCs w:val="22"/>
              </w:rPr>
              <w:t>ś</w:t>
            </w:r>
            <w:r w:rsidRPr="004E211F">
              <w:rPr>
                <w:rFonts w:ascii="Arial Narrow" w:hAnsi="Arial Narrow" w:cs="AAAAAB+Helvetica"/>
                <w:sz w:val="22"/>
                <w:szCs w:val="22"/>
              </w:rPr>
              <w:t>ci ofert, prosimy o dopuszczenie produktu na zasadzie równowa</w:t>
            </w:r>
            <w:r w:rsidRPr="004E211F">
              <w:rPr>
                <w:rFonts w:ascii="Arial Narrow" w:hAnsi="Arial Narrow" w:cs="AAAAAI+Helvetica"/>
                <w:sz w:val="22"/>
                <w:szCs w:val="22"/>
              </w:rPr>
              <w:t>ż</w:t>
            </w:r>
            <w:r w:rsidRPr="004E211F">
              <w:rPr>
                <w:rFonts w:ascii="Arial Narrow" w:hAnsi="Arial Narrow" w:cs="AAAAAB+Helvetica"/>
                <w:sz w:val="22"/>
                <w:szCs w:val="22"/>
              </w:rPr>
              <w:t>no</w:t>
            </w:r>
            <w:r w:rsidRPr="004E211F">
              <w:rPr>
                <w:rFonts w:ascii="Arial Narrow" w:hAnsi="Arial Narrow" w:cs="AAAAAI+Helvetica"/>
                <w:sz w:val="22"/>
                <w:szCs w:val="22"/>
              </w:rPr>
              <w:t>ś</w:t>
            </w:r>
            <w:r w:rsidRPr="004E211F">
              <w:rPr>
                <w:rFonts w:ascii="Arial Narrow" w:hAnsi="Arial Narrow" w:cs="AAAAAB+Helvetica"/>
                <w:sz w:val="22"/>
                <w:szCs w:val="22"/>
              </w:rPr>
              <w:t xml:space="preserve">ci ofert: </w:t>
            </w:r>
            <w:r w:rsidRPr="004E211F">
              <w:rPr>
                <w:rFonts w:ascii="Arial Narrow" w:hAnsi="Arial Narrow" w:cs="Calibri"/>
                <w:bCs/>
                <w:sz w:val="22"/>
                <w:szCs w:val="22"/>
              </w:rPr>
              <w:t xml:space="preserve">Zamiast parametru: </w:t>
            </w:r>
            <w:r w:rsidRPr="004E211F"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  <w:t xml:space="preserve">„Zasilanie: 3 baterie alkaliczne AA (w zestawie)” </w:t>
            </w:r>
            <w:r w:rsidRPr="004E211F">
              <w:rPr>
                <w:rFonts w:ascii="Arial Narrow" w:hAnsi="Arial Narrow" w:cs="AAAAAN+Helvetica-BoldOblique"/>
                <w:bCs/>
                <w:i/>
                <w:iCs/>
                <w:sz w:val="22"/>
                <w:szCs w:val="22"/>
              </w:rPr>
              <w:t>Produkt o poni</w:t>
            </w:r>
            <w:r w:rsidRPr="004E211F">
              <w:rPr>
                <w:rFonts w:ascii="Arial Narrow" w:hAnsi="Arial Narrow" w:cs="AAAAAP+Helvetica-BoldOblique"/>
                <w:bCs/>
                <w:i/>
                <w:iCs/>
                <w:sz w:val="22"/>
                <w:szCs w:val="22"/>
              </w:rPr>
              <w:t>ż</w:t>
            </w:r>
            <w:r w:rsidRPr="004E211F">
              <w:rPr>
                <w:rFonts w:ascii="Arial Narrow" w:hAnsi="Arial Narrow" w:cs="AAAAAN+Helvetica-BoldOblique"/>
                <w:bCs/>
                <w:i/>
                <w:iCs/>
                <w:sz w:val="22"/>
                <w:szCs w:val="22"/>
              </w:rPr>
              <w:t xml:space="preserve">szych parametrach: </w:t>
            </w:r>
            <w:r w:rsidRPr="004E211F"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  <w:t xml:space="preserve">„Zasilanie: 2 baterie alkaliczne AA (w zestawie),” </w:t>
            </w:r>
          </w:p>
          <w:p w:rsidR="004E211F" w:rsidRPr="004E211F" w:rsidRDefault="00A24F14" w:rsidP="004E211F">
            <w:pPr>
              <w:autoSpaceDE w:val="0"/>
              <w:autoSpaceDN w:val="0"/>
              <w:spacing w:before="120"/>
              <w:rPr>
                <w:rFonts w:ascii="Arial Narrow" w:hAnsi="Arial Narrow" w:cs="AAAAAK+Helvetica-Oblique"/>
                <w:i/>
                <w:iCs/>
                <w:sz w:val="22"/>
                <w:szCs w:val="22"/>
              </w:rPr>
            </w:pPr>
            <w:r w:rsidRPr="00910386">
              <w:rPr>
                <w:rFonts w:ascii="Arial Narrow" w:hAnsi="Arial Narrow" w:cs="AAAAAK+Helvetica-Oblique"/>
                <w:i/>
                <w:noProof/>
                <w:sz w:val="22"/>
                <w:szCs w:val="22"/>
              </w:rPr>
              <w:pict>
                <v:shape id="Obraz 2" o:spid="_x0000_i1028" type="#_x0000_t75" style="width:89.85pt;height:138.8pt;visibility:visible;mso-wrap-style:square">
                  <v:imagedata r:id="rId10" o:title=""/>
                </v:shape>
              </w:pict>
            </w:r>
          </w:p>
          <w:p w:rsidR="004E211F" w:rsidRPr="004E211F" w:rsidRDefault="003270EF" w:rsidP="004E211F">
            <w:pPr>
              <w:autoSpaceDE w:val="0"/>
              <w:autoSpaceDN w:val="0"/>
              <w:spacing w:before="120"/>
              <w:rPr>
                <w:rFonts w:ascii="Arial Narrow" w:hAnsi="Arial Narrow" w:cs="Calibri"/>
                <w:b/>
              </w:rPr>
            </w:pPr>
            <w:r>
              <w:rPr>
                <w:rFonts w:ascii="Arial Narrow" w:hAnsi="Arial Narrow" w:cs="Calibri"/>
                <w:b/>
              </w:rPr>
              <w:t>STANOWISKO (ODPOWIEDŹ) ZAMAWIAJĄCEGO</w:t>
            </w:r>
          </w:p>
          <w:p w:rsidR="004E211F" w:rsidRPr="004E211F" w:rsidRDefault="004E211F" w:rsidP="004E211F">
            <w:pPr>
              <w:autoSpaceDE w:val="0"/>
              <w:autoSpaceDN w:val="0"/>
              <w:rPr>
                <w:rFonts w:ascii="Arial Narrow" w:hAnsi="Arial Narrow" w:cs="Arial"/>
                <w:b/>
                <w:szCs w:val="24"/>
              </w:rPr>
            </w:pPr>
            <w:r w:rsidRPr="004E211F">
              <w:rPr>
                <w:rFonts w:ascii="Arial Narrow" w:hAnsi="Arial Narrow" w:cs="Arial"/>
                <w:b/>
                <w:szCs w:val="24"/>
              </w:rPr>
              <w:t>Zamawiający nie dopuszcza zaproponowanej zmiany i pozostawia zapisy SWZ bez zmian</w:t>
            </w:r>
          </w:p>
          <w:p w:rsidR="00A24F14" w:rsidRPr="004E211F" w:rsidRDefault="00A24F14" w:rsidP="00A24F14">
            <w:pPr>
              <w:autoSpaceDE w:val="0"/>
              <w:autoSpaceDN w:val="0"/>
              <w:spacing w:before="120"/>
              <w:rPr>
                <w:rFonts w:ascii="Arial Narrow" w:hAnsi="Arial Narrow" w:cs="Calibri"/>
                <w:b/>
                <w:sz w:val="22"/>
              </w:rPr>
            </w:pPr>
            <w:r w:rsidRPr="004E211F">
              <w:rPr>
                <w:rFonts w:ascii="Arial Narrow" w:hAnsi="Arial Narrow" w:cs="Calibri"/>
                <w:b/>
                <w:sz w:val="22"/>
              </w:rPr>
              <w:t>PYTANIE NR 1</w:t>
            </w:r>
            <w:r>
              <w:rPr>
                <w:rFonts w:ascii="Arial Narrow" w:hAnsi="Arial Narrow" w:cs="Calibri"/>
                <w:b/>
                <w:sz w:val="22"/>
              </w:rPr>
              <w:t>4</w:t>
            </w:r>
          </w:p>
          <w:p w:rsidR="004E211F" w:rsidRPr="004E211F" w:rsidRDefault="004E211F" w:rsidP="004E211F">
            <w:pPr>
              <w:autoSpaceDE w:val="0"/>
              <w:autoSpaceDN w:val="0"/>
              <w:rPr>
                <w:rFonts w:ascii="Arial Narrow" w:hAnsi="Arial Narrow" w:cs="Arial"/>
                <w:b/>
                <w:szCs w:val="24"/>
              </w:rPr>
            </w:pPr>
          </w:p>
          <w:p w:rsidR="004E211F" w:rsidRPr="004E211F" w:rsidRDefault="004E211F" w:rsidP="004E211F">
            <w:pPr>
              <w:autoSpaceDE w:val="0"/>
              <w:autoSpaceDN w:val="0"/>
              <w:rPr>
                <w:rFonts w:ascii="Arial Narrow" w:hAnsi="Arial Narrow" w:cs="Arial"/>
                <w:shd w:val="clear" w:color="auto" w:fill="FFFFFF"/>
              </w:rPr>
            </w:pPr>
            <w:r w:rsidRPr="004E211F">
              <w:rPr>
                <w:rFonts w:ascii="Arial Narrow" w:hAnsi="Arial Narrow" w:cs="Arial"/>
                <w:shd w:val="clear" w:color="auto" w:fill="FFFFFF"/>
              </w:rPr>
              <w:t xml:space="preserve">Dot. Załącznik nr 3A – Warunki gwarancji i serwisu </w:t>
            </w:r>
          </w:p>
          <w:p w:rsidR="004E211F" w:rsidRPr="004E211F" w:rsidRDefault="004E211F" w:rsidP="004E211F">
            <w:pPr>
              <w:autoSpaceDE w:val="0"/>
              <w:autoSpaceDN w:val="0"/>
              <w:rPr>
                <w:rFonts w:ascii="Arial Narrow" w:hAnsi="Arial Narrow" w:cs="Arial"/>
                <w:shd w:val="clear" w:color="auto" w:fill="FFFFFF"/>
              </w:rPr>
            </w:pPr>
            <w:r w:rsidRPr="004E211F">
              <w:rPr>
                <w:rFonts w:ascii="Arial Narrow" w:hAnsi="Arial Narrow" w:cs="Arial"/>
                <w:shd w:val="clear" w:color="auto" w:fill="FFFFFF"/>
              </w:rPr>
              <w:t xml:space="preserve">1.Prosimy o zmianę zapisu w pkt. 24 na „Czas reakcji serwisu na zgłoszenie min 48 godzin rozumiany jako kontakt z użytkownikiem w celu ustalenia zakresu usterki/naprawy i dalszego toku postępowania”. </w:t>
            </w:r>
          </w:p>
          <w:p w:rsidR="004E211F" w:rsidRPr="004E211F" w:rsidRDefault="003270EF" w:rsidP="004E211F">
            <w:pPr>
              <w:autoSpaceDE w:val="0"/>
              <w:autoSpaceDN w:val="0"/>
              <w:spacing w:before="120"/>
              <w:rPr>
                <w:rFonts w:ascii="Arial Narrow" w:hAnsi="Arial Narrow" w:cs="Calibri"/>
                <w:b/>
              </w:rPr>
            </w:pPr>
            <w:r>
              <w:rPr>
                <w:rFonts w:ascii="Arial Narrow" w:hAnsi="Arial Narrow" w:cs="Calibri"/>
                <w:b/>
              </w:rPr>
              <w:t>STANOWISKO (ODPOWIEDŹ) ZAMAWIAJĄCEGO</w:t>
            </w:r>
          </w:p>
          <w:p w:rsidR="005C4DF8" w:rsidRPr="004E211F" w:rsidRDefault="005C4DF8" w:rsidP="005C4DF8">
            <w:pPr>
              <w:autoSpaceDE w:val="0"/>
              <w:autoSpaceDN w:val="0"/>
              <w:rPr>
                <w:rFonts w:ascii="Arial Narrow" w:hAnsi="Arial Narrow" w:cs="Arial"/>
                <w:b/>
                <w:szCs w:val="24"/>
              </w:rPr>
            </w:pPr>
            <w:r w:rsidRPr="004E211F">
              <w:rPr>
                <w:rFonts w:ascii="Arial Narrow" w:hAnsi="Arial Narrow" w:cs="Arial"/>
                <w:b/>
                <w:szCs w:val="24"/>
              </w:rPr>
              <w:t>Zamawiający nie dopuszcza zaproponowanej zmiany i pozostawia zapisy Specyfikacji technicznej bez zmian</w:t>
            </w:r>
          </w:p>
          <w:p w:rsidR="004E211F" w:rsidRPr="004E211F" w:rsidRDefault="004E211F" w:rsidP="004E211F">
            <w:pPr>
              <w:autoSpaceDE w:val="0"/>
              <w:autoSpaceDN w:val="0"/>
              <w:rPr>
                <w:rFonts w:ascii="Arial Narrow" w:hAnsi="Arial Narrow" w:cs="Arial"/>
                <w:shd w:val="clear" w:color="auto" w:fill="FFFFFF"/>
              </w:rPr>
            </w:pPr>
          </w:p>
          <w:p w:rsidR="004E211F" w:rsidRPr="004E211F" w:rsidRDefault="004E211F" w:rsidP="004E211F">
            <w:pPr>
              <w:autoSpaceDE w:val="0"/>
              <w:autoSpaceDN w:val="0"/>
              <w:rPr>
                <w:rFonts w:ascii="Arial Narrow" w:hAnsi="Arial Narrow" w:cs="Arial"/>
                <w:shd w:val="clear" w:color="auto" w:fill="FFFFFF"/>
              </w:rPr>
            </w:pPr>
            <w:r w:rsidRPr="004E211F">
              <w:rPr>
                <w:rFonts w:ascii="Arial Narrow" w:hAnsi="Arial Narrow" w:cs="Arial"/>
                <w:shd w:val="clear" w:color="auto" w:fill="FFFFFF"/>
              </w:rPr>
              <w:t xml:space="preserve">2.Prosimy o zmianę zapisu w pkt. 25 na „Czas naprawy bez użycia części zamiennych min 5 dni roboczych po przesłaniu urządzenia do siedziby Wykonawcy.” </w:t>
            </w:r>
          </w:p>
          <w:p w:rsidR="004E211F" w:rsidRPr="004E211F" w:rsidRDefault="003270EF" w:rsidP="004E211F">
            <w:pPr>
              <w:autoSpaceDE w:val="0"/>
              <w:autoSpaceDN w:val="0"/>
              <w:spacing w:before="120"/>
              <w:ind w:left="30"/>
              <w:rPr>
                <w:rFonts w:ascii="Arial Narrow" w:hAnsi="Arial Narrow" w:cs="Calibri"/>
                <w:b/>
              </w:rPr>
            </w:pPr>
            <w:r>
              <w:rPr>
                <w:rFonts w:ascii="Arial Narrow" w:hAnsi="Arial Narrow" w:cs="Calibri"/>
                <w:b/>
              </w:rPr>
              <w:t>STANOWISKO (ODPOWIEDŹ) ZAMAWIAJĄCEGO</w:t>
            </w:r>
          </w:p>
          <w:p w:rsidR="004E211F" w:rsidRPr="004E211F" w:rsidRDefault="004E211F" w:rsidP="004E211F">
            <w:pPr>
              <w:autoSpaceDE w:val="0"/>
              <w:autoSpaceDN w:val="0"/>
              <w:spacing w:before="120"/>
              <w:rPr>
                <w:rFonts w:ascii="Arial Narrow" w:hAnsi="Arial Narrow" w:cs="Calibri"/>
                <w:b/>
                <w:sz w:val="24"/>
              </w:rPr>
            </w:pPr>
            <w:r w:rsidRPr="004E211F">
              <w:rPr>
                <w:rFonts w:ascii="Arial Narrow" w:hAnsi="Arial Narrow" w:cs="Calibri"/>
                <w:b/>
              </w:rPr>
              <w:t>Zamawiający wyraża zgodę na wydłużenie czasu naprawy do 5 dni roboczych, uaktualniona specyfikacja pn Specyfikacja techniczna-zadanie 1-UAKTUALNIONA zostanie zamieszczona na stronie prowadzonego postępowania oraz stronie internetowej Zamawiającego</w:t>
            </w:r>
          </w:p>
          <w:p w:rsidR="004E211F" w:rsidRPr="004E211F" w:rsidRDefault="004E211F" w:rsidP="004E211F">
            <w:pPr>
              <w:autoSpaceDE w:val="0"/>
              <w:autoSpaceDN w:val="0"/>
              <w:ind w:left="30"/>
              <w:rPr>
                <w:rFonts w:ascii="Arial Narrow" w:hAnsi="Arial Narrow" w:cs="Arial"/>
                <w:shd w:val="clear" w:color="auto" w:fill="FFFFFF"/>
              </w:rPr>
            </w:pPr>
          </w:p>
          <w:p w:rsidR="004E211F" w:rsidRPr="004E211F" w:rsidRDefault="004E211F" w:rsidP="004E211F">
            <w:pPr>
              <w:autoSpaceDE w:val="0"/>
              <w:autoSpaceDN w:val="0"/>
              <w:rPr>
                <w:rFonts w:ascii="Arial Narrow" w:hAnsi="Arial Narrow" w:cs="Arial"/>
                <w:shd w:val="clear" w:color="auto" w:fill="FFFFFF"/>
              </w:rPr>
            </w:pPr>
            <w:r w:rsidRPr="004E211F">
              <w:rPr>
                <w:rFonts w:ascii="Arial Narrow" w:hAnsi="Arial Narrow" w:cs="Arial"/>
                <w:shd w:val="clear" w:color="auto" w:fill="FFFFFF"/>
              </w:rPr>
              <w:t xml:space="preserve">2.Prosimy o zmianę zapisu w pkt. 26 „Czas wykonania naprawy może się wydłużyć do 21 dni roboczych w przypadku sprowadzenia części zagranicy.” </w:t>
            </w:r>
          </w:p>
          <w:p w:rsidR="004E211F" w:rsidRPr="004E211F" w:rsidRDefault="003270EF" w:rsidP="004E211F">
            <w:pPr>
              <w:autoSpaceDE w:val="0"/>
              <w:autoSpaceDN w:val="0"/>
              <w:spacing w:before="120"/>
              <w:rPr>
                <w:rFonts w:ascii="Arial Narrow" w:hAnsi="Arial Narrow" w:cs="Calibri"/>
                <w:b/>
              </w:rPr>
            </w:pPr>
            <w:r>
              <w:rPr>
                <w:rFonts w:ascii="Arial Narrow" w:hAnsi="Arial Narrow" w:cs="Calibri"/>
                <w:b/>
              </w:rPr>
              <w:t>STANOWISKO (ODPOWIEDŹ) ZAMAWIAJĄCEGO</w:t>
            </w:r>
          </w:p>
          <w:p w:rsidR="004E211F" w:rsidRPr="004E211F" w:rsidRDefault="004E211F" w:rsidP="004E211F">
            <w:pPr>
              <w:autoSpaceDE w:val="0"/>
              <w:autoSpaceDN w:val="0"/>
              <w:spacing w:before="120"/>
              <w:rPr>
                <w:rFonts w:ascii="Arial Narrow" w:hAnsi="Arial Narrow" w:cs="Calibri"/>
                <w:b/>
                <w:sz w:val="24"/>
              </w:rPr>
            </w:pPr>
            <w:r w:rsidRPr="004E211F">
              <w:rPr>
                <w:rFonts w:ascii="Arial Narrow" w:hAnsi="Arial Narrow" w:cs="Calibri"/>
                <w:b/>
              </w:rPr>
              <w:t>Zamawiający wyraża zgodę na wydłużenie czasu naprawy z użyciem części zamiennych do 14 dni kalendarzowych. uaktualniona specyfikacja pn Specyfikacja techniczna-zadanie 1-UAKTUALNIONA zostanie zamieszczona na stronie prowadzonego postępowania oraz stronie internetowej Zamawiającego</w:t>
            </w:r>
          </w:p>
          <w:p w:rsidR="004E211F" w:rsidRPr="004E211F" w:rsidRDefault="004E211F" w:rsidP="004E211F">
            <w:pPr>
              <w:autoSpaceDE w:val="0"/>
              <w:autoSpaceDN w:val="0"/>
              <w:ind w:left="30"/>
              <w:rPr>
                <w:rFonts w:ascii="Arial Narrow" w:hAnsi="Arial Narrow" w:cs="Arial"/>
                <w:shd w:val="clear" w:color="auto" w:fill="FFFFFF"/>
              </w:rPr>
            </w:pPr>
          </w:p>
          <w:p w:rsidR="004E211F" w:rsidRPr="004E211F" w:rsidRDefault="004E211F" w:rsidP="004E211F">
            <w:pPr>
              <w:autoSpaceDE w:val="0"/>
              <w:autoSpaceDN w:val="0"/>
              <w:rPr>
                <w:rFonts w:ascii="Arial Narrow" w:hAnsi="Arial Narrow" w:cs="Arial"/>
                <w:shd w:val="clear" w:color="auto" w:fill="FFFFFF"/>
              </w:rPr>
            </w:pPr>
            <w:r w:rsidRPr="004E211F">
              <w:rPr>
                <w:rFonts w:ascii="Arial Narrow" w:hAnsi="Arial Narrow" w:cs="Arial"/>
                <w:shd w:val="clear" w:color="auto" w:fill="FFFFFF"/>
              </w:rPr>
              <w:t xml:space="preserve">4. Prosimy o zmianę zapisu w pkt. 28 na „Możliwość zgłoszenia awarii codziennie przez 24h/dobę w ciągu 365 dni w roku na adres e-mail : ats.acp@bbraun.com .” </w:t>
            </w:r>
          </w:p>
          <w:p w:rsidR="004E211F" w:rsidRPr="004E211F" w:rsidRDefault="003270EF" w:rsidP="004E211F">
            <w:pPr>
              <w:autoSpaceDE w:val="0"/>
              <w:autoSpaceDN w:val="0"/>
              <w:spacing w:before="120"/>
              <w:rPr>
                <w:rFonts w:ascii="Arial Narrow" w:hAnsi="Arial Narrow" w:cs="Calibri"/>
                <w:b/>
              </w:rPr>
            </w:pPr>
            <w:r>
              <w:rPr>
                <w:rFonts w:ascii="Arial Narrow" w:hAnsi="Arial Narrow" w:cs="Calibri"/>
                <w:b/>
              </w:rPr>
              <w:t>STANOWISKO (ODPOWIEDŹ) ZAMAWIAJĄCEGO</w:t>
            </w:r>
          </w:p>
          <w:p w:rsidR="004E211F" w:rsidRPr="004E211F" w:rsidRDefault="004E211F" w:rsidP="004E211F">
            <w:pPr>
              <w:autoSpaceDE w:val="0"/>
              <w:autoSpaceDN w:val="0"/>
              <w:spacing w:before="120"/>
              <w:rPr>
                <w:rFonts w:ascii="Arial Narrow" w:hAnsi="Arial Narrow" w:cs="Calibri"/>
                <w:b/>
              </w:rPr>
            </w:pPr>
            <w:r w:rsidRPr="004E211F">
              <w:rPr>
                <w:rFonts w:ascii="Arial Narrow" w:hAnsi="Arial Narrow" w:cs="Calibri"/>
                <w:b/>
              </w:rPr>
              <w:lastRenderedPageBreak/>
              <w:t>Proszę w pkt. 28 Specyfikacji technicznej dopisać wskazany powyżej adres email na etapie składania ofert.</w:t>
            </w:r>
          </w:p>
          <w:p w:rsidR="004E211F" w:rsidRPr="004E211F" w:rsidRDefault="004E211F" w:rsidP="004E211F">
            <w:pPr>
              <w:autoSpaceDE w:val="0"/>
              <w:autoSpaceDN w:val="0"/>
              <w:rPr>
                <w:rFonts w:ascii="Arial Narrow" w:hAnsi="Arial Narrow" w:cs="Arial"/>
                <w:shd w:val="clear" w:color="auto" w:fill="FFFFFF"/>
              </w:rPr>
            </w:pPr>
          </w:p>
          <w:p w:rsidR="004E211F" w:rsidRPr="004E211F" w:rsidRDefault="004E211F" w:rsidP="004E211F">
            <w:pPr>
              <w:autoSpaceDE w:val="0"/>
              <w:autoSpaceDN w:val="0"/>
              <w:rPr>
                <w:rFonts w:ascii="Arial Narrow" w:hAnsi="Arial Narrow" w:cs="Calibri"/>
              </w:rPr>
            </w:pPr>
            <w:r w:rsidRPr="004E211F">
              <w:rPr>
                <w:rFonts w:ascii="Arial Narrow" w:hAnsi="Arial Narrow" w:cs="Arial"/>
                <w:shd w:val="clear" w:color="auto" w:fill="FFFFFF"/>
              </w:rPr>
              <w:t>5. Prosimy o zmianę zapisu w pkt. 29 na „Sprzęt zastępczy na czas naprawy przekraczający 7 dni kalendarzowych na prośbę Zamawiającego.”</w:t>
            </w:r>
          </w:p>
          <w:p w:rsidR="004E211F" w:rsidRPr="004E211F" w:rsidRDefault="003270EF" w:rsidP="004E211F">
            <w:pPr>
              <w:autoSpaceDE w:val="0"/>
              <w:autoSpaceDN w:val="0"/>
              <w:spacing w:before="120"/>
              <w:rPr>
                <w:rFonts w:ascii="Arial Narrow" w:hAnsi="Arial Narrow" w:cs="Calibri"/>
                <w:b/>
              </w:rPr>
            </w:pPr>
            <w:r>
              <w:rPr>
                <w:rFonts w:ascii="Arial Narrow" w:hAnsi="Arial Narrow" w:cs="Calibri"/>
                <w:b/>
              </w:rPr>
              <w:t>STANOWISKO (ODPOWIEDŹ) ZAMAWIAJĄCEGO</w:t>
            </w:r>
          </w:p>
          <w:p w:rsidR="004E211F" w:rsidRPr="004E211F" w:rsidRDefault="004E211F" w:rsidP="004E211F">
            <w:pPr>
              <w:autoSpaceDE w:val="0"/>
              <w:autoSpaceDN w:val="0"/>
              <w:rPr>
                <w:rFonts w:ascii="Arial Narrow" w:hAnsi="Arial Narrow" w:cs="Arial"/>
                <w:b/>
                <w:szCs w:val="24"/>
              </w:rPr>
            </w:pPr>
            <w:r w:rsidRPr="004E211F">
              <w:rPr>
                <w:rFonts w:ascii="Arial Narrow" w:hAnsi="Arial Narrow" w:cs="Arial"/>
                <w:b/>
                <w:szCs w:val="24"/>
              </w:rPr>
              <w:t>Zamawiający nie dopuszcza zaproponowanej zmiany i pozostawia zapisy Specyfikacji technicznej bez zmian</w:t>
            </w:r>
          </w:p>
          <w:p w:rsidR="004E211F" w:rsidRPr="00E93794" w:rsidRDefault="004E211F" w:rsidP="004E211F">
            <w:pPr>
              <w:autoSpaceDE w:val="0"/>
              <w:autoSpaceDN w:val="0"/>
              <w:spacing w:before="360"/>
              <w:rPr>
                <w:rFonts w:ascii="Arial Narrow" w:hAnsi="Arial Narrow"/>
                <w:b/>
                <w:sz w:val="24"/>
                <w:u w:val="single"/>
              </w:rPr>
            </w:pPr>
          </w:p>
        </w:tc>
      </w:tr>
    </w:tbl>
    <w:p w:rsidR="00BE7BFD" w:rsidRPr="008C0C9A" w:rsidRDefault="00BE7BFD" w:rsidP="00520165">
      <w:pPr>
        <w:jc w:val="both"/>
        <w:rPr>
          <w:rFonts w:ascii="Arial Narrow" w:hAnsi="Arial Narrow" w:cs="Arial"/>
          <w:sz w:val="18"/>
          <w:szCs w:val="22"/>
        </w:rPr>
      </w:pPr>
    </w:p>
    <w:p w:rsidR="006D4AB3" w:rsidRPr="008C0C9A" w:rsidRDefault="005C4DF8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  <w:szCs w:val="24"/>
        </w:rPr>
      </w:pPr>
      <w:r w:rsidRPr="005C4DF8">
        <w:rPr>
          <w:rFonts w:ascii="Arial Narrow" w:hAnsi="Arial Narrow" w:cs="Arial"/>
          <w:i/>
          <w:sz w:val="20"/>
          <w:szCs w:val="24"/>
        </w:rPr>
        <w:t>ZAMAWIAJĄCY</w:t>
      </w: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C4DF8" w:rsidRPr="002A1FA5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2A1FA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5 </w:t>
      </w:r>
      <w:r w:rsidRPr="002A1FA5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5C4DF8" w:rsidRPr="00A24F14" w:rsidRDefault="005C4DF8" w:rsidP="005C4DF8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A24F14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5C4DF8" w:rsidRPr="002A1FA5" w:rsidRDefault="005C4DF8" w:rsidP="005C4DF8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A24F14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A24F14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A24F14">
        <w:rPr>
          <w:rFonts w:ascii="Arial Narrow" w:hAnsi="Arial Narrow"/>
          <w:b w:val="0"/>
          <w:sz w:val="16"/>
          <w:szCs w:val="16"/>
        </w:rPr>
        <w:t>. 10wsk.mil.pl i e-propublico.pl;</w:t>
      </w:r>
      <w:r w:rsidRPr="002A1FA5">
        <w:rPr>
          <w:rFonts w:ascii="Arial Narrow" w:hAnsi="Arial Narrow"/>
          <w:b w:val="0"/>
          <w:sz w:val="16"/>
          <w:szCs w:val="16"/>
        </w:rPr>
        <w:t xml:space="preserve"> </w:t>
      </w:r>
      <w:proofErr w:type="spellStart"/>
      <w:r w:rsidRPr="002A1FA5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b w:val="0"/>
          <w:sz w:val="16"/>
          <w:szCs w:val="16"/>
        </w:rPr>
        <w:t>. T2612 B5</w:t>
      </w:r>
    </w:p>
    <w:p w:rsidR="005C4DF8" w:rsidRDefault="005C4DF8" w:rsidP="005C4DF8">
      <w:pPr>
        <w:pStyle w:val="Nagwek5"/>
        <w:spacing w:before="0" w:after="0"/>
      </w:pPr>
      <w:r w:rsidRPr="002A1FA5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11" w:history="1">
        <w:r w:rsidRPr="002A1FA5"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6D4AB3" w:rsidRPr="008C0C9A" w:rsidRDefault="005C4DF8" w:rsidP="005C4DF8">
      <w:pPr>
        <w:pStyle w:val="Nagwek5"/>
        <w:spacing w:before="0" w:after="0"/>
        <w:rPr>
          <w:rFonts w:ascii="Arial Narrow" w:hAnsi="Arial Narrow"/>
          <w:szCs w:val="24"/>
        </w:rPr>
      </w:pPr>
      <w:r w:rsidRPr="002A1FA5">
        <w:rPr>
          <w:rFonts w:ascii="Arial Narrow" w:hAnsi="Arial Narrow"/>
          <w:b w:val="0"/>
          <w:sz w:val="16"/>
          <w:szCs w:val="16"/>
        </w:rPr>
        <w:t xml:space="preserve">Data: </w:t>
      </w:r>
      <w:r>
        <w:rPr>
          <w:rFonts w:ascii="Arial Narrow" w:hAnsi="Arial Narrow"/>
          <w:b w:val="0"/>
          <w:sz w:val="16"/>
          <w:szCs w:val="16"/>
        </w:rPr>
        <w:t>6.08.2025</w:t>
      </w:r>
      <w:r w:rsidRPr="002A1FA5">
        <w:rPr>
          <w:rFonts w:ascii="Arial Narrow" w:hAnsi="Arial Narrow"/>
          <w:b w:val="0"/>
          <w:sz w:val="16"/>
          <w:szCs w:val="16"/>
        </w:rPr>
        <w:t xml:space="preserve"> r.</w:t>
      </w:r>
    </w:p>
    <w:sectPr w:rsidR="006D4AB3" w:rsidRPr="008C0C9A" w:rsidSect="00843A8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0AF" w:rsidRDefault="00C030AF">
      <w:r>
        <w:separator/>
      </w:r>
    </w:p>
  </w:endnote>
  <w:endnote w:type="continuationSeparator" w:id="1">
    <w:p w:rsidR="00C030AF" w:rsidRDefault="00C030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AAAAK+Helvetica-Oblique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AAAAB+Helve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AAAAI+Helvetica">
    <w:altName w:val="Aria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AAAAM+Helvetica-Oblique">
    <w:altName w:val="Aria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AAAAN+Helvetica-BoldOblique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AAAAP+Helvetica-BoldOblique">
    <w:altName w:val="Aria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1038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1038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10386" w:rsidRPr="00B862CC">
      <w:rPr>
        <w:rFonts w:ascii="Arial" w:hAnsi="Arial"/>
        <w:sz w:val="18"/>
        <w:szCs w:val="24"/>
      </w:rPr>
      <w:fldChar w:fldCharType="separate"/>
    </w:r>
    <w:r w:rsidR="00A24F14">
      <w:rPr>
        <w:rFonts w:ascii="Arial" w:hAnsi="Arial"/>
        <w:noProof/>
        <w:sz w:val="18"/>
        <w:szCs w:val="24"/>
      </w:rPr>
      <w:t>10</w:t>
    </w:r>
    <w:r w:rsidR="0091038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1038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10386" w:rsidRPr="00B862CC">
      <w:rPr>
        <w:rFonts w:ascii="Arial" w:hAnsi="Arial"/>
        <w:sz w:val="18"/>
        <w:szCs w:val="24"/>
      </w:rPr>
      <w:fldChar w:fldCharType="separate"/>
    </w:r>
    <w:r w:rsidR="00A24F14">
      <w:rPr>
        <w:rFonts w:ascii="Arial" w:hAnsi="Arial"/>
        <w:noProof/>
        <w:sz w:val="18"/>
        <w:szCs w:val="24"/>
      </w:rPr>
      <w:t>10</w:t>
    </w:r>
    <w:r w:rsidR="0091038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1038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24F14" w:rsidRPr="00A24F14">
        <w:rPr>
          <w:rStyle w:val="Numerstrony"/>
          <w:noProof/>
        </w:rPr>
        <w:t>10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0AF" w:rsidRDefault="00C030AF">
      <w:r>
        <w:separator/>
      </w:r>
    </w:p>
  </w:footnote>
  <w:footnote w:type="continuationSeparator" w:id="1">
    <w:p w:rsidR="00C030AF" w:rsidRDefault="00C030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4B8" w:rsidRDefault="007544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4B8" w:rsidRDefault="007544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4B8" w:rsidRDefault="007544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E2587"/>
    <w:multiLevelType w:val="hybridMultilevel"/>
    <w:tmpl w:val="27F2B976"/>
    <w:lvl w:ilvl="0" w:tplc="F5A431D6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EF121AA"/>
    <w:multiLevelType w:val="hybridMultilevel"/>
    <w:tmpl w:val="403241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2162457"/>
    <w:multiLevelType w:val="hybridMultilevel"/>
    <w:tmpl w:val="4DB802FA"/>
    <w:lvl w:ilvl="0" w:tplc="8716BF0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36F52682"/>
    <w:multiLevelType w:val="hybridMultilevel"/>
    <w:tmpl w:val="0B726DC0"/>
    <w:lvl w:ilvl="0" w:tplc="049A0884">
      <w:start w:val="1"/>
      <w:numFmt w:val="decimal"/>
      <w:lvlText w:val="%1."/>
      <w:lvlJc w:val="left"/>
      <w:pPr>
        <w:ind w:left="705" w:hanging="67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8129D2"/>
    <w:multiLevelType w:val="singleLevel"/>
    <w:tmpl w:val="33E43A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8CC7890"/>
    <w:multiLevelType w:val="hybridMultilevel"/>
    <w:tmpl w:val="2C4816E0"/>
    <w:lvl w:ilvl="0" w:tplc="612A12F8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0CE2730"/>
    <w:multiLevelType w:val="hybridMultilevel"/>
    <w:tmpl w:val="32507AAC"/>
    <w:lvl w:ilvl="0" w:tplc="52E23428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13"/>
  </w:num>
  <w:num w:numId="3">
    <w:abstractNumId w:val="7"/>
  </w:num>
  <w:num w:numId="4">
    <w:abstractNumId w:val="12"/>
  </w:num>
  <w:num w:numId="5">
    <w:abstractNumId w:val="1"/>
  </w:num>
  <w:num w:numId="6">
    <w:abstractNumId w:val="3"/>
  </w:num>
  <w:num w:numId="7">
    <w:abstractNumId w:val="11"/>
  </w:num>
  <w:num w:numId="8">
    <w:abstractNumId w:val="4"/>
  </w:num>
  <w:num w:numId="9">
    <w:abstractNumId w:val="6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44B8"/>
    <w:rsid w:val="00031374"/>
    <w:rsid w:val="000A1097"/>
    <w:rsid w:val="000E2A8F"/>
    <w:rsid w:val="0012774F"/>
    <w:rsid w:val="00144B7A"/>
    <w:rsid w:val="00180C6E"/>
    <w:rsid w:val="0029606A"/>
    <w:rsid w:val="003270EF"/>
    <w:rsid w:val="004848F3"/>
    <w:rsid w:val="004A75F2"/>
    <w:rsid w:val="004E211F"/>
    <w:rsid w:val="004E4B64"/>
    <w:rsid w:val="005144A9"/>
    <w:rsid w:val="00520165"/>
    <w:rsid w:val="005B1B08"/>
    <w:rsid w:val="005C4DF8"/>
    <w:rsid w:val="006168F5"/>
    <w:rsid w:val="00632C3C"/>
    <w:rsid w:val="00662BDB"/>
    <w:rsid w:val="00675112"/>
    <w:rsid w:val="006A5DF1"/>
    <w:rsid w:val="006B7198"/>
    <w:rsid w:val="006D4AB3"/>
    <w:rsid w:val="006F3B81"/>
    <w:rsid w:val="00740938"/>
    <w:rsid w:val="007544B8"/>
    <w:rsid w:val="007D7198"/>
    <w:rsid w:val="00843A88"/>
    <w:rsid w:val="00864A4B"/>
    <w:rsid w:val="00870F9F"/>
    <w:rsid w:val="008804B6"/>
    <w:rsid w:val="00897AB0"/>
    <w:rsid w:val="008A3553"/>
    <w:rsid w:val="008C0C9A"/>
    <w:rsid w:val="00910386"/>
    <w:rsid w:val="00954D56"/>
    <w:rsid w:val="009F4871"/>
    <w:rsid w:val="00A24F14"/>
    <w:rsid w:val="00A905AC"/>
    <w:rsid w:val="00B77B17"/>
    <w:rsid w:val="00B87407"/>
    <w:rsid w:val="00BA6584"/>
    <w:rsid w:val="00BA6F29"/>
    <w:rsid w:val="00BE7BFD"/>
    <w:rsid w:val="00C030AF"/>
    <w:rsid w:val="00C370F2"/>
    <w:rsid w:val="00C42C2F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09FC"/>
    <w:rsid w:val="00E72428"/>
    <w:rsid w:val="00E74BC3"/>
    <w:rsid w:val="00E935D6"/>
    <w:rsid w:val="00EA14B3"/>
    <w:rsid w:val="00EA416E"/>
    <w:rsid w:val="00F71A9D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168F5"/>
  </w:style>
  <w:style w:type="paragraph" w:styleId="Nagwek1">
    <w:name w:val="heading 1"/>
    <w:basedOn w:val="Normalny"/>
    <w:next w:val="Normalny"/>
    <w:qFormat/>
    <w:rsid w:val="006168F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168F5"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5C4DF8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168F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68F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168F5"/>
  </w:style>
  <w:style w:type="paragraph" w:styleId="Tekstpodstawowywcity">
    <w:name w:val="Body Text Indent"/>
    <w:basedOn w:val="Normalny"/>
    <w:rsid w:val="006168F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168F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168F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168F5"/>
    <w:rPr>
      <w:sz w:val="28"/>
    </w:rPr>
  </w:style>
  <w:style w:type="paragraph" w:styleId="Tekstpodstawowywcity3">
    <w:name w:val="Body Text Indent 3"/>
    <w:basedOn w:val="Normalny"/>
    <w:rsid w:val="006168F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4E211F"/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rsid w:val="004E211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4E211F"/>
    <w:pPr>
      <w:autoSpaceDE w:val="0"/>
      <w:autoSpaceDN w:val="0"/>
      <w:ind w:left="720"/>
      <w:contextualSpacing/>
    </w:pPr>
    <w:rPr>
      <w:rFonts w:cs="Calibri"/>
      <w:b/>
    </w:rPr>
  </w:style>
  <w:style w:type="paragraph" w:styleId="NormalnyWeb">
    <w:name w:val="Normal (Web)"/>
    <w:basedOn w:val="Normalny"/>
    <w:uiPriority w:val="99"/>
    <w:unhideWhenUsed/>
    <w:rsid w:val="004E211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E211F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5C4DF8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5C4D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arbara.choroszynska@10wsk.mil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3586</Words>
  <Characters>22779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2025-08-06T08:50:00Z</cp:lastPrinted>
  <dcterms:created xsi:type="dcterms:W3CDTF">2025-08-06T08:50:00Z</dcterms:created>
  <dcterms:modified xsi:type="dcterms:W3CDTF">2025-08-06T08:50:00Z</dcterms:modified>
</cp:coreProperties>
</file>