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C07E3" w14:textId="77777777" w:rsidR="00035DEC" w:rsidRPr="0048131E" w:rsidRDefault="00856FFB" w:rsidP="0042586E">
      <w:pPr>
        <w:jc w:val="right"/>
        <w:rPr>
          <w:rFonts w:ascii="Arial" w:hAnsi="Arial" w:cs="Arial"/>
          <w:sz w:val="24"/>
          <w:szCs w:val="24"/>
        </w:rPr>
      </w:pPr>
      <w:r w:rsidRPr="0048131E">
        <w:rPr>
          <w:rFonts w:ascii="Arial" w:hAnsi="Arial" w:cs="Arial"/>
          <w:sz w:val="24"/>
          <w:szCs w:val="24"/>
        </w:rPr>
        <w:t>Poznań</w:t>
      </w:r>
      <w:r w:rsidR="00035DEC" w:rsidRPr="0048131E">
        <w:rPr>
          <w:rFonts w:ascii="Arial" w:hAnsi="Arial" w:cs="Arial"/>
          <w:sz w:val="24"/>
          <w:szCs w:val="24"/>
        </w:rPr>
        <w:t xml:space="preserve"> dnia: </w:t>
      </w:r>
      <w:r w:rsidRPr="0048131E">
        <w:rPr>
          <w:rFonts w:ascii="Arial" w:hAnsi="Arial" w:cs="Arial"/>
          <w:sz w:val="24"/>
          <w:szCs w:val="24"/>
        </w:rPr>
        <w:t>2025-08-08</w:t>
      </w:r>
    </w:p>
    <w:p w14:paraId="462771D8" w14:textId="77777777" w:rsidR="00856FFB" w:rsidRPr="0048131E" w:rsidRDefault="00856FFB" w:rsidP="0042586E">
      <w:pPr>
        <w:rPr>
          <w:rFonts w:ascii="Arial" w:hAnsi="Arial" w:cs="Arial"/>
          <w:b/>
          <w:bCs/>
          <w:sz w:val="24"/>
          <w:szCs w:val="24"/>
        </w:rPr>
      </w:pPr>
      <w:r w:rsidRPr="0048131E">
        <w:rPr>
          <w:rFonts w:ascii="Arial" w:hAnsi="Arial" w:cs="Arial"/>
          <w:b/>
          <w:bCs/>
          <w:sz w:val="24"/>
          <w:szCs w:val="24"/>
        </w:rPr>
        <w:t>Szpital Wojewódzki w Poznaniu</w:t>
      </w:r>
    </w:p>
    <w:p w14:paraId="72475843" w14:textId="77777777" w:rsidR="00035DEC" w:rsidRPr="0048131E" w:rsidRDefault="00856FFB" w:rsidP="0042586E">
      <w:pPr>
        <w:rPr>
          <w:rFonts w:ascii="Arial" w:hAnsi="Arial" w:cs="Arial"/>
          <w:b/>
          <w:bCs/>
          <w:sz w:val="24"/>
          <w:szCs w:val="24"/>
        </w:rPr>
      </w:pPr>
      <w:r w:rsidRPr="0048131E">
        <w:rPr>
          <w:rFonts w:ascii="Arial" w:hAnsi="Arial" w:cs="Arial"/>
          <w:b/>
          <w:bCs/>
          <w:sz w:val="24"/>
          <w:szCs w:val="24"/>
        </w:rPr>
        <w:t>Dział Zamówień Publicznych</w:t>
      </w:r>
    </w:p>
    <w:p w14:paraId="3611F8A7" w14:textId="77777777" w:rsidR="00035DEC" w:rsidRPr="0048131E" w:rsidRDefault="00856FFB" w:rsidP="0042586E">
      <w:pPr>
        <w:rPr>
          <w:rFonts w:ascii="Arial" w:hAnsi="Arial" w:cs="Arial"/>
          <w:sz w:val="24"/>
          <w:szCs w:val="24"/>
        </w:rPr>
      </w:pPr>
      <w:r w:rsidRPr="0048131E">
        <w:rPr>
          <w:rFonts w:ascii="Arial" w:hAnsi="Arial" w:cs="Arial"/>
          <w:sz w:val="24"/>
          <w:szCs w:val="24"/>
        </w:rPr>
        <w:t>Juraszów</w:t>
      </w:r>
      <w:r w:rsidR="00035DEC" w:rsidRPr="0048131E">
        <w:rPr>
          <w:rFonts w:ascii="Arial" w:hAnsi="Arial" w:cs="Arial"/>
          <w:sz w:val="24"/>
          <w:szCs w:val="24"/>
        </w:rPr>
        <w:t xml:space="preserve"> </w:t>
      </w:r>
      <w:r w:rsidRPr="0048131E">
        <w:rPr>
          <w:rFonts w:ascii="Arial" w:hAnsi="Arial" w:cs="Arial"/>
          <w:sz w:val="24"/>
          <w:szCs w:val="24"/>
        </w:rPr>
        <w:t>7/19</w:t>
      </w:r>
    </w:p>
    <w:p w14:paraId="6A7CF150" w14:textId="77777777" w:rsidR="00035DEC" w:rsidRPr="0048131E" w:rsidRDefault="00856FFB" w:rsidP="0042586E">
      <w:pPr>
        <w:rPr>
          <w:rFonts w:ascii="Arial" w:hAnsi="Arial" w:cs="Arial"/>
          <w:sz w:val="24"/>
          <w:szCs w:val="24"/>
        </w:rPr>
      </w:pPr>
      <w:r w:rsidRPr="0048131E">
        <w:rPr>
          <w:rFonts w:ascii="Arial" w:hAnsi="Arial" w:cs="Arial"/>
          <w:sz w:val="24"/>
          <w:szCs w:val="24"/>
        </w:rPr>
        <w:t>60-479</w:t>
      </w:r>
      <w:r w:rsidR="00035DEC" w:rsidRPr="0048131E">
        <w:rPr>
          <w:rFonts w:ascii="Arial" w:hAnsi="Arial" w:cs="Arial"/>
          <w:sz w:val="24"/>
          <w:szCs w:val="24"/>
        </w:rPr>
        <w:t xml:space="preserve"> </w:t>
      </w:r>
      <w:r w:rsidRPr="0048131E">
        <w:rPr>
          <w:rFonts w:ascii="Arial" w:hAnsi="Arial" w:cs="Arial"/>
          <w:sz w:val="24"/>
          <w:szCs w:val="24"/>
        </w:rPr>
        <w:t>Poznań</w:t>
      </w:r>
    </w:p>
    <w:p w14:paraId="3BD200B5" w14:textId="77777777" w:rsidR="0042586E" w:rsidRPr="0048131E" w:rsidRDefault="0042586E" w:rsidP="0042586E">
      <w:pPr>
        <w:tabs>
          <w:tab w:val="left" w:pos="708"/>
          <w:tab w:val="center" w:pos="4536"/>
          <w:tab w:val="right" w:pos="9072"/>
        </w:tabs>
        <w:ind w:left="5103"/>
        <w:rPr>
          <w:rFonts w:ascii="Arial" w:hAnsi="Arial" w:cs="Arial"/>
          <w:bCs/>
          <w:sz w:val="24"/>
          <w:szCs w:val="24"/>
        </w:rPr>
      </w:pPr>
    </w:p>
    <w:p w14:paraId="3B4B92AD" w14:textId="05557E11" w:rsidR="00035DEC" w:rsidRPr="0048131E" w:rsidRDefault="00035DEC" w:rsidP="0042586E">
      <w:pPr>
        <w:tabs>
          <w:tab w:val="left" w:pos="708"/>
          <w:tab w:val="center" w:pos="4536"/>
          <w:tab w:val="right" w:pos="9072"/>
        </w:tabs>
        <w:ind w:left="5103"/>
        <w:rPr>
          <w:rFonts w:ascii="Arial" w:hAnsi="Arial" w:cs="Arial"/>
          <w:b/>
          <w:sz w:val="24"/>
          <w:szCs w:val="24"/>
        </w:rPr>
      </w:pPr>
      <w:r w:rsidRPr="0048131E">
        <w:rPr>
          <w:rFonts w:ascii="Arial" w:hAnsi="Arial" w:cs="Arial"/>
          <w:b/>
          <w:sz w:val="24"/>
          <w:szCs w:val="24"/>
        </w:rPr>
        <w:t>WYKONAWCY</w:t>
      </w:r>
    </w:p>
    <w:p w14:paraId="5D46BB68" w14:textId="77777777" w:rsidR="00035DEC" w:rsidRPr="0048131E" w:rsidRDefault="00035DEC" w:rsidP="0042586E">
      <w:pPr>
        <w:tabs>
          <w:tab w:val="left" w:pos="708"/>
          <w:tab w:val="center" w:pos="4536"/>
          <w:tab w:val="right" w:pos="9072"/>
        </w:tabs>
        <w:ind w:left="5103"/>
        <w:rPr>
          <w:rFonts w:ascii="Arial" w:hAnsi="Arial" w:cs="Arial"/>
          <w:sz w:val="24"/>
          <w:szCs w:val="24"/>
        </w:rPr>
      </w:pPr>
      <w:r w:rsidRPr="0048131E">
        <w:rPr>
          <w:rFonts w:ascii="Arial" w:hAnsi="Arial" w:cs="Arial"/>
          <w:sz w:val="24"/>
          <w:szCs w:val="24"/>
        </w:rPr>
        <w:t>ubiegający się o zamówienie</w:t>
      </w:r>
    </w:p>
    <w:p w14:paraId="3AC7A684" w14:textId="77777777" w:rsidR="0042586E" w:rsidRPr="0048131E" w:rsidRDefault="0042586E" w:rsidP="0042586E">
      <w:pPr>
        <w:tabs>
          <w:tab w:val="left" w:pos="708"/>
          <w:tab w:val="center" w:pos="4536"/>
          <w:tab w:val="right" w:pos="9072"/>
        </w:tabs>
        <w:ind w:left="5103"/>
        <w:rPr>
          <w:rFonts w:ascii="Arial" w:hAnsi="Arial" w:cs="Arial"/>
          <w:sz w:val="24"/>
          <w:szCs w:val="24"/>
        </w:rPr>
      </w:pPr>
    </w:p>
    <w:p w14:paraId="7D906656" w14:textId="77777777" w:rsidR="00035DEC" w:rsidRPr="0048131E" w:rsidRDefault="00035DEC" w:rsidP="0042586E">
      <w:pPr>
        <w:jc w:val="both"/>
        <w:rPr>
          <w:rFonts w:ascii="Arial" w:eastAsia="Calibri" w:hAnsi="Arial" w:cs="Arial"/>
          <w:sz w:val="24"/>
          <w:szCs w:val="24"/>
          <w:lang w:eastAsia="en-US"/>
        </w:rPr>
      </w:pPr>
      <w:r w:rsidRPr="0048131E">
        <w:rPr>
          <w:rFonts w:ascii="Arial" w:eastAsia="Calibri" w:hAnsi="Arial" w:cs="Arial"/>
          <w:sz w:val="24"/>
          <w:szCs w:val="24"/>
          <w:lang w:eastAsia="en-US"/>
        </w:rPr>
        <w:t xml:space="preserve">Dotyczy: </w:t>
      </w:r>
      <w:r w:rsidRPr="0048131E">
        <w:rPr>
          <w:rFonts w:ascii="Arial" w:hAnsi="Arial" w:cs="Arial"/>
          <w:sz w:val="24"/>
          <w:szCs w:val="24"/>
        </w:rPr>
        <w:t>postępowania o udzielenie zamówienia publicznego</w:t>
      </w:r>
      <w:r w:rsidRPr="0048131E">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260A4A" w:rsidRPr="0048131E" w14:paraId="58AF7176" w14:textId="77777777" w:rsidTr="00B32FF9">
        <w:tc>
          <w:tcPr>
            <w:tcW w:w="2269" w:type="dxa"/>
          </w:tcPr>
          <w:p w14:paraId="27B2DE1D" w14:textId="77777777" w:rsidR="00035DEC" w:rsidRPr="0048131E" w:rsidRDefault="00035DEC" w:rsidP="0042586E">
            <w:pPr>
              <w:tabs>
                <w:tab w:val="center" w:pos="4536"/>
                <w:tab w:val="right" w:pos="9072"/>
              </w:tabs>
              <w:ind w:left="-105"/>
              <w:jc w:val="both"/>
              <w:rPr>
                <w:rFonts w:ascii="Arial" w:hAnsi="Arial" w:cs="Arial"/>
                <w:sz w:val="24"/>
                <w:szCs w:val="24"/>
              </w:rPr>
            </w:pPr>
            <w:r w:rsidRPr="0048131E">
              <w:rPr>
                <w:rFonts w:ascii="Arial" w:hAnsi="Arial" w:cs="Arial"/>
                <w:sz w:val="24"/>
                <w:szCs w:val="24"/>
              </w:rPr>
              <w:t>Nazwa zamówienia:</w:t>
            </w:r>
          </w:p>
        </w:tc>
        <w:tc>
          <w:tcPr>
            <w:tcW w:w="6803" w:type="dxa"/>
          </w:tcPr>
          <w:p w14:paraId="13FFD588" w14:textId="77777777" w:rsidR="00035DEC" w:rsidRPr="0048131E" w:rsidRDefault="00856FFB" w:rsidP="0042586E">
            <w:pPr>
              <w:tabs>
                <w:tab w:val="center" w:pos="4536"/>
                <w:tab w:val="right" w:pos="9072"/>
              </w:tabs>
              <w:jc w:val="both"/>
              <w:rPr>
                <w:rFonts w:ascii="Arial" w:hAnsi="Arial" w:cs="Arial"/>
                <w:bCs/>
                <w:sz w:val="24"/>
                <w:szCs w:val="24"/>
              </w:rPr>
            </w:pPr>
            <w:r w:rsidRPr="0048131E">
              <w:rPr>
                <w:rFonts w:ascii="Arial" w:hAnsi="Arial" w:cs="Arial"/>
                <w:bCs/>
                <w:sz w:val="24"/>
                <w:szCs w:val="24"/>
              </w:rPr>
              <w:t>Zakup mammografu cyfrowego na potrzeby Szpitala Wojewódzkiego w Poznaniu</w:t>
            </w:r>
            <w:r w:rsidR="00035DEC" w:rsidRPr="0048131E">
              <w:rPr>
                <w:rFonts w:ascii="Arial" w:hAnsi="Arial" w:cs="Arial"/>
                <w:bCs/>
                <w:sz w:val="24"/>
                <w:szCs w:val="24"/>
              </w:rPr>
              <w:t>.</w:t>
            </w:r>
          </w:p>
        </w:tc>
      </w:tr>
      <w:tr w:rsidR="00260A4A" w:rsidRPr="0048131E" w14:paraId="24629D0E" w14:textId="77777777" w:rsidTr="00D64F85">
        <w:tc>
          <w:tcPr>
            <w:tcW w:w="2269" w:type="dxa"/>
          </w:tcPr>
          <w:p w14:paraId="5DA09867" w14:textId="77777777" w:rsidR="00856FFB" w:rsidRPr="0048131E" w:rsidRDefault="00856FFB" w:rsidP="0042586E">
            <w:pPr>
              <w:tabs>
                <w:tab w:val="center" w:pos="4536"/>
                <w:tab w:val="right" w:pos="9072"/>
              </w:tabs>
              <w:ind w:left="-105" w:right="-115"/>
              <w:jc w:val="both"/>
              <w:rPr>
                <w:rFonts w:ascii="Arial" w:hAnsi="Arial" w:cs="Arial"/>
                <w:sz w:val="24"/>
                <w:szCs w:val="24"/>
              </w:rPr>
            </w:pPr>
            <w:r w:rsidRPr="0048131E">
              <w:rPr>
                <w:rFonts w:ascii="Arial" w:hAnsi="Arial" w:cs="Arial"/>
                <w:sz w:val="24"/>
                <w:szCs w:val="24"/>
              </w:rPr>
              <w:t>Numer referencyjny:</w:t>
            </w:r>
          </w:p>
        </w:tc>
        <w:tc>
          <w:tcPr>
            <w:tcW w:w="6803" w:type="dxa"/>
          </w:tcPr>
          <w:p w14:paraId="75038DC4" w14:textId="77777777" w:rsidR="00856FFB" w:rsidRPr="0048131E" w:rsidRDefault="00856FFB" w:rsidP="0042586E">
            <w:pPr>
              <w:tabs>
                <w:tab w:val="center" w:pos="4536"/>
                <w:tab w:val="right" w:pos="9072"/>
              </w:tabs>
              <w:jc w:val="both"/>
              <w:rPr>
                <w:rFonts w:ascii="Arial" w:hAnsi="Arial" w:cs="Arial"/>
                <w:bCs/>
                <w:sz w:val="24"/>
                <w:szCs w:val="24"/>
              </w:rPr>
            </w:pPr>
            <w:r w:rsidRPr="0048131E">
              <w:rPr>
                <w:rFonts w:ascii="Arial" w:hAnsi="Arial" w:cs="Arial"/>
                <w:bCs/>
                <w:sz w:val="24"/>
                <w:szCs w:val="24"/>
              </w:rPr>
              <w:t>SZW/DZP/78/2025</w:t>
            </w:r>
          </w:p>
        </w:tc>
      </w:tr>
    </w:tbl>
    <w:p w14:paraId="762FD782" w14:textId="77777777" w:rsidR="00035DEC" w:rsidRPr="0048131E" w:rsidRDefault="00035DEC" w:rsidP="0042586E">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260A4A" w:rsidRPr="0048131E" w14:paraId="4BA54C18" w14:textId="77777777" w:rsidTr="00B32FF9">
        <w:tc>
          <w:tcPr>
            <w:tcW w:w="9330" w:type="dxa"/>
            <w:shd w:val="clear" w:color="auto" w:fill="F2F2F2"/>
            <w:hideMark/>
          </w:tcPr>
          <w:p w14:paraId="246B83A0" w14:textId="77777777" w:rsidR="00035DEC" w:rsidRPr="0048131E" w:rsidRDefault="00035DEC" w:rsidP="0042586E">
            <w:pPr>
              <w:keepNext/>
              <w:jc w:val="center"/>
              <w:outlineLvl w:val="0"/>
              <w:rPr>
                <w:rFonts w:ascii="Arial" w:hAnsi="Arial" w:cs="Arial"/>
                <w:b/>
                <w:spacing w:val="50"/>
                <w:kern w:val="28"/>
                <w:sz w:val="24"/>
                <w:szCs w:val="24"/>
              </w:rPr>
            </w:pPr>
            <w:r w:rsidRPr="0048131E">
              <w:rPr>
                <w:rFonts w:ascii="Arial" w:hAnsi="Arial" w:cs="Arial"/>
                <w:b/>
                <w:spacing w:val="50"/>
                <w:kern w:val="28"/>
                <w:sz w:val="24"/>
                <w:szCs w:val="24"/>
              </w:rPr>
              <w:t>WYJAŚNIENIA TREŚCI SWZ</w:t>
            </w:r>
          </w:p>
        </w:tc>
      </w:tr>
    </w:tbl>
    <w:p w14:paraId="312A53BA" w14:textId="77777777" w:rsidR="0042586E" w:rsidRPr="0048131E" w:rsidRDefault="0042586E" w:rsidP="0042586E">
      <w:pPr>
        <w:jc w:val="both"/>
        <w:rPr>
          <w:rFonts w:ascii="Arial" w:hAnsi="Arial" w:cs="Arial"/>
          <w:sz w:val="24"/>
          <w:szCs w:val="24"/>
        </w:rPr>
      </w:pPr>
    </w:p>
    <w:p w14:paraId="02A478DC" w14:textId="592814B1" w:rsidR="0012774F" w:rsidRPr="0048131E" w:rsidRDefault="00520165" w:rsidP="0042586E">
      <w:pPr>
        <w:jc w:val="both"/>
        <w:rPr>
          <w:rFonts w:ascii="Arial" w:hAnsi="Arial" w:cs="Arial"/>
          <w:bCs/>
          <w:sz w:val="24"/>
          <w:szCs w:val="24"/>
          <w:lang w:eastAsia="ar-SA"/>
        </w:rPr>
      </w:pPr>
      <w:r w:rsidRPr="0048131E">
        <w:rPr>
          <w:rFonts w:ascii="Arial" w:hAnsi="Arial" w:cs="Arial"/>
          <w:sz w:val="24"/>
          <w:szCs w:val="24"/>
        </w:rPr>
        <w:t xml:space="preserve">Zamawiający, </w:t>
      </w:r>
      <w:r w:rsidR="00856FFB" w:rsidRPr="0048131E">
        <w:rPr>
          <w:rFonts w:ascii="Arial" w:hAnsi="Arial" w:cs="Arial"/>
          <w:b/>
          <w:sz w:val="24"/>
          <w:szCs w:val="24"/>
        </w:rPr>
        <w:t>Szpital Wojewódzki w Poznaniu</w:t>
      </w:r>
      <w:r w:rsidR="0042586E" w:rsidRPr="0048131E">
        <w:rPr>
          <w:rFonts w:ascii="Arial" w:hAnsi="Arial" w:cs="Arial"/>
          <w:b/>
          <w:sz w:val="24"/>
          <w:szCs w:val="24"/>
        </w:rPr>
        <w:t xml:space="preserve">, </w:t>
      </w:r>
      <w:r w:rsidR="00856FFB" w:rsidRPr="0048131E">
        <w:rPr>
          <w:rFonts w:ascii="Arial" w:hAnsi="Arial" w:cs="Arial"/>
          <w:b/>
          <w:sz w:val="24"/>
          <w:szCs w:val="24"/>
        </w:rPr>
        <w:t>Dział Zamówień Publicznych</w:t>
      </w:r>
      <w:r w:rsidRPr="0048131E">
        <w:rPr>
          <w:rFonts w:ascii="Arial" w:hAnsi="Arial" w:cs="Arial"/>
          <w:sz w:val="24"/>
          <w:szCs w:val="24"/>
        </w:rPr>
        <w:t xml:space="preserve">, działając na podstawie art. </w:t>
      </w:r>
      <w:r w:rsidR="0029606A" w:rsidRPr="0048131E">
        <w:rPr>
          <w:rFonts w:ascii="Arial" w:hAnsi="Arial" w:cs="Arial"/>
          <w:sz w:val="24"/>
          <w:szCs w:val="24"/>
        </w:rPr>
        <w:t>1</w:t>
      </w:r>
      <w:r w:rsidRPr="0048131E">
        <w:rPr>
          <w:rFonts w:ascii="Arial" w:hAnsi="Arial" w:cs="Arial"/>
          <w:sz w:val="24"/>
          <w:szCs w:val="24"/>
        </w:rPr>
        <w:t>3</w:t>
      </w:r>
      <w:r w:rsidR="0029606A" w:rsidRPr="0048131E">
        <w:rPr>
          <w:rFonts w:ascii="Arial" w:hAnsi="Arial" w:cs="Arial"/>
          <w:sz w:val="24"/>
          <w:szCs w:val="24"/>
        </w:rPr>
        <w:t>5</w:t>
      </w:r>
      <w:r w:rsidRPr="0048131E">
        <w:rPr>
          <w:rFonts w:ascii="Arial" w:hAnsi="Arial" w:cs="Arial"/>
          <w:sz w:val="24"/>
          <w:szCs w:val="24"/>
        </w:rPr>
        <w:t xml:space="preserve"> ust</w:t>
      </w:r>
      <w:r w:rsidR="00D9049C" w:rsidRPr="0048131E">
        <w:rPr>
          <w:rFonts w:ascii="Arial" w:hAnsi="Arial" w:cs="Arial"/>
          <w:sz w:val="24"/>
          <w:szCs w:val="24"/>
        </w:rPr>
        <w:t xml:space="preserve">. </w:t>
      </w:r>
      <w:r w:rsidR="0029606A" w:rsidRPr="0048131E">
        <w:rPr>
          <w:rFonts w:ascii="Arial" w:hAnsi="Arial" w:cs="Arial"/>
          <w:sz w:val="24"/>
          <w:szCs w:val="24"/>
        </w:rPr>
        <w:t>6</w:t>
      </w:r>
      <w:r w:rsidRPr="0048131E">
        <w:rPr>
          <w:rFonts w:ascii="Arial" w:hAnsi="Arial" w:cs="Arial"/>
          <w:sz w:val="24"/>
          <w:szCs w:val="24"/>
        </w:rPr>
        <w:t xml:space="preserve"> ustawy z dnia </w:t>
      </w:r>
      <w:r w:rsidR="0029606A" w:rsidRPr="0048131E">
        <w:rPr>
          <w:rFonts w:ascii="Arial" w:hAnsi="Arial" w:cs="Arial"/>
          <w:sz w:val="24"/>
          <w:szCs w:val="24"/>
        </w:rPr>
        <w:t>11</w:t>
      </w:r>
      <w:r w:rsidRPr="0048131E">
        <w:rPr>
          <w:rFonts w:ascii="Arial" w:hAnsi="Arial" w:cs="Arial"/>
          <w:sz w:val="24"/>
          <w:szCs w:val="24"/>
        </w:rPr>
        <w:t xml:space="preserve"> </w:t>
      </w:r>
      <w:r w:rsidR="0029606A" w:rsidRPr="0048131E">
        <w:rPr>
          <w:rFonts w:ascii="Arial" w:hAnsi="Arial" w:cs="Arial"/>
          <w:sz w:val="24"/>
          <w:szCs w:val="24"/>
        </w:rPr>
        <w:t xml:space="preserve">września </w:t>
      </w:r>
      <w:r w:rsidRPr="0048131E">
        <w:rPr>
          <w:rFonts w:ascii="Arial" w:hAnsi="Arial" w:cs="Arial"/>
          <w:sz w:val="24"/>
          <w:szCs w:val="24"/>
        </w:rPr>
        <w:t>20</w:t>
      </w:r>
      <w:r w:rsidR="0029606A" w:rsidRPr="0048131E">
        <w:rPr>
          <w:rFonts w:ascii="Arial" w:hAnsi="Arial" w:cs="Arial"/>
          <w:sz w:val="24"/>
          <w:szCs w:val="24"/>
        </w:rPr>
        <w:t>19</w:t>
      </w:r>
      <w:r w:rsidRPr="0048131E">
        <w:rPr>
          <w:rFonts w:ascii="Arial" w:hAnsi="Arial" w:cs="Arial"/>
          <w:sz w:val="24"/>
          <w:szCs w:val="24"/>
        </w:rPr>
        <w:t xml:space="preserve"> r</w:t>
      </w:r>
      <w:r w:rsidR="0029606A" w:rsidRPr="0048131E">
        <w:rPr>
          <w:rFonts w:ascii="Arial" w:hAnsi="Arial" w:cs="Arial"/>
          <w:sz w:val="24"/>
          <w:szCs w:val="24"/>
        </w:rPr>
        <w:t>.</w:t>
      </w:r>
      <w:r w:rsidRPr="0048131E">
        <w:rPr>
          <w:rFonts w:ascii="Arial" w:hAnsi="Arial" w:cs="Arial"/>
          <w:sz w:val="24"/>
          <w:szCs w:val="24"/>
        </w:rPr>
        <w:t xml:space="preserve"> Prawo </w:t>
      </w:r>
      <w:r w:rsidR="0029606A" w:rsidRPr="0048131E">
        <w:rPr>
          <w:rFonts w:ascii="Arial" w:hAnsi="Arial" w:cs="Arial"/>
          <w:sz w:val="24"/>
          <w:szCs w:val="24"/>
        </w:rPr>
        <w:t>z</w:t>
      </w:r>
      <w:r w:rsidRPr="0048131E">
        <w:rPr>
          <w:rFonts w:ascii="Arial" w:hAnsi="Arial" w:cs="Arial"/>
          <w:sz w:val="24"/>
          <w:szCs w:val="24"/>
        </w:rPr>
        <w:t xml:space="preserve">amówień </w:t>
      </w:r>
      <w:r w:rsidR="0029606A" w:rsidRPr="0048131E">
        <w:rPr>
          <w:rFonts w:ascii="Arial" w:hAnsi="Arial" w:cs="Arial"/>
          <w:sz w:val="24"/>
          <w:szCs w:val="24"/>
        </w:rPr>
        <w:t>p</w:t>
      </w:r>
      <w:r w:rsidRPr="0048131E">
        <w:rPr>
          <w:rFonts w:ascii="Arial" w:hAnsi="Arial" w:cs="Arial"/>
          <w:sz w:val="24"/>
          <w:szCs w:val="24"/>
        </w:rPr>
        <w:t xml:space="preserve">ublicznych </w:t>
      </w:r>
      <w:r w:rsidR="00856FFB" w:rsidRPr="0048131E">
        <w:rPr>
          <w:rFonts w:ascii="Arial" w:hAnsi="Arial" w:cs="Arial"/>
          <w:sz w:val="24"/>
          <w:szCs w:val="24"/>
        </w:rPr>
        <w:t>(</w:t>
      </w:r>
      <w:proofErr w:type="spellStart"/>
      <w:r w:rsidR="00856FFB" w:rsidRPr="0048131E">
        <w:rPr>
          <w:rFonts w:ascii="Arial" w:hAnsi="Arial" w:cs="Arial"/>
          <w:sz w:val="24"/>
          <w:szCs w:val="24"/>
        </w:rPr>
        <w:t>t.j</w:t>
      </w:r>
      <w:proofErr w:type="spellEnd"/>
      <w:r w:rsidR="00856FFB" w:rsidRPr="0048131E">
        <w:rPr>
          <w:rFonts w:ascii="Arial" w:hAnsi="Arial" w:cs="Arial"/>
          <w:sz w:val="24"/>
          <w:szCs w:val="24"/>
        </w:rPr>
        <w:t>. Dz. U. z 2024 poz. 1320)</w:t>
      </w:r>
      <w:r w:rsidR="00BE7BFD" w:rsidRPr="0048131E">
        <w:rPr>
          <w:rFonts w:ascii="Arial" w:hAnsi="Arial" w:cs="Arial"/>
          <w:sz w:val="24"/>
          <w:szCs w:val="24"/>
        </w:rPr>
        <w:t xml:space="preserve">, </w:t>
      </w:r>
      <w:r w:rsidR="00D9049C" w:rsidRPr="0048131E">
        <w:rPr>
          <w:rFonts w:ascii="Arial" w:hAnsi="Arial" w:cs="Arial"/>
          <w:sz w:val="24"/>
          <w:szCs w:val="24"/>
        </w:rPr>
        <w:t>udostępnia</w:t>
      </w:r>
      <w:r w:rsidR="00BE7BFD" w:rsidRPr="0048131E">
        <w:rPr>
          <w:rFonts w:ascii="Arial" w:hAnsi="Arial" w:cs="Arial"/>
          <w:sz w:val="24"/>
          <w:szCs w:val="24"/>
        </w:rPr>
        <w:t xml:space="preserve"> poniżej treść zapytań do S</w:t>
      </w:r>
      <w:r w:rsidR="0012774F" w:rsidRPr="0048131E">
        <w:rPr>
          <w:rFonts w:ascii="Arial" w:hAnsi="Arial" w:cs="Arial"/>
          <w:sz w:val="24"/>
          <w:szCs w:val="24"/>
        </w:rPr>
        <w:t>pecyfikacji Warunków Zamówienia (</w:t>
      </w:r>
      <w:r w:rsidR="0012774F" w:rsidRPr="0048131E">
        <w:rPr>
          <w:rFonts w:ascii="Arial" w:hAnsi="Arial" w:cs="Arial"/>
          <w:sz w:val="24"/>
          <w:szCs w:val="24"/>
          <w:lang w:eastAsia="ar-SA"/>
        </w:rPr>
        <w:t>zwanej dalej</w:t>
      </w:r>
      <w:r w:rsidR="0012774F" w:rsidRPr="0048131E">
        <w:rPr>
          <w:rFonts w:ascii="Arial" w:hAnsi="Arial" w:cs="Arial"/>
          <w:b/>
          <w:sz w:val="24"/>
          <w:szCs w:val="24"/>
          <w:lang w:eastAsia="ar-SA"/>
        </w:rPr>
        <w:t xml:space="preserve"> </w:t>
      </w:r>
      <w:r w:rsidR="0012774F" w:rsidRPr="0048131E">
        <w:rPr>
          <w:rFonts w:ascii="Arial" w:hAnsi="Arial" w:cs="Arial"/>
          <w:bCs/>
          <w:sz w:val="24"/>
          <w:szCs w:val="24"/>
          <w:lang w:eastAsia="ar-SA"/>
        </w:rPr>
        <w:t>”SWZ”)</w:t>
      </w:r>
      <w:r w:rsidR="00D9049C" w:rsidRPr="0048131E">
        <w:rPr>
          <w:rFonts w:ascii="Arial" w:hAnsi="Arial" w:cs="Arial"/>
          <w:bCs/>
          <w:sz w:val="24"/>
          <w:szCs w:val="24"/>
          <w:lang w:eastAsia="ar-SA"/>
        </w:rPr>
        <w:t xml:space="preserve"> </w:t>
      </w:r>
      <w:r w:rsidR="00D9049C" w:rsidRPr="0048131E">
        <w:rPr>
          <w:rFonts w:ascii="Arial" w:hAnsi="Arial" w:cs="Arial"/>
          <w:sz w:val="24"/>
          <w:szCs w:val="24"/>
        </w:rPr>
        <w:t>wraz z wyjaśnieniami</w:t>
      </w:r>
      <w:r w:rsidR="0012774F" w:rsidRPr="0048131E">
        <w:rPr>
          <w:rFonts w:ascii="Arial" w:hAnsi="Arial" w:cs="Arial"/>
          <w:bCs/>
          <w:sz w:val="24"/>
          <w:szCs w:val="24"/>
          <w:lang w:eastAsia="ar-SA"/>
        </w:rPr>
        <w:t>:</w:t>
      </w:r>
    </w:p>
    <w:p w14:paraId="13E45A24" w14:textId="77777777" w:rsidR="0042586E" w:rsidRPr="0048131E" w:rsidRDefault="0042586E" w:rsidP="0042586E">
      <w:pPr>
        <w:jc w:val="both"/>
        <w:rPr>
          <w:rFonts w:ascii="Arial" w:hAnsi="Arial" w:cs="Arial"/>
          <w:bCs/>
          <w:sz w:val="24"/>
          <w:szCs w:val="24"/>
          <w:lang w:eastAsia="ar-SA"/>
        </w:rPr>
      </w:pPr>
    </w:p>
    <w:p w14:paraId="01737C21" w14:textId="77777777" w:rsidR="0042586E" w:rsidRPr="0048131E" w:rsidRDefault="0042586E" w:rsidP="0048131E">
      <w:pPr>
        <w:jc w:val="both"/>
        <w:rPr>
          <w:rFonts w:ascii="Arial" w:hAnsi="Arial" w:cs="Arial"/>
          <w:sz w:val="24"/>
          <w:szCs w:val="24"/>
        </w:rPr>
      </w:pPr>
      <w:r w:rsidRPr="0048131E">
        <w:rPr>
          <w:rFonts w:ascii="Arial" w:hAnsi="Arial" w:cs="Arial"/>
          <w:sz w:val="24"/>
          <w:szCs w:val="24"/>
        </w:rPr>
        <w:t xml:space="preserve">W nawiązaniu do obowiązkowej wizji lokalnej przeprowadzonej dn. 01.07.2025 zwracamy się do Zamawiającego o: </w:t>
      </w:r>
    </w:p>
    <w:p w14:paraId="466DAE2B" w14:textId="77777777" w:rsidR="0042586E" w:rsidRPr="0048131E" w:rsidRDefault="0042586E" w:rsidP="0048131E">
      <w:pPr>
        <w:jc w:val="both"/>
        <w:rPr>
          <w:rFonts w:ascii="Arial" w:hAnsi="Arial" w:cs="Arial"/>
          <w:sz w:val="24"/>
          <w:szCs w:val="24"/>
        </w:rPr>
      </w:pPr>
      <w:r w:rsidRPr="0048131E">
        <w:rPr>
          <w:rFonts w:ascii="Arial" w:hAnsi="Arial" w:cs="Arial"/>
          <w:sz w:val="24"/>
          <w:szCs w:val="24"/>
        </w:rPr>
        <w:t xml:space="preserve">- udostępnienie rzutu pomieszczenia pracowni RTG przy SOR – wraz z wyrysowanym aparatem RTG - wskazanego podczas wizji jako miejsca instalacji mammografu do czasu ukończenia budowy Centrum Medycyny Ratunkowej - ewentualnie udostępnienie projektu osłon stałych dla aparatu RTG </w:t>
      </w:r>
      <w:proofErr w:type="spellStart"/>
      <w:r w:rsidRPr="0048131E">
        <w:rPr>
          <w:rFonts w:ascii="Arial" w:hAnsi="Arial" w:cs="Arial"/>
          <w:sz w:val="24"/>
          <w:szCs w:val="24"/>
        </w:rPr>
        <w:t>Roeysys</w:t>
      </w:r>
      <w:proofErr w:type="spellEnd"/>
      <w:r w:rsidRPr="0048131E">
        <w:rPr>
          <w:rFonts w:ascii="Arial" w:hAnsi="Arial" w:cs="Arial"/>
          <w:sz w:val="24"/>
          <w:szCs w:val="24"/>
        </w:rPr>
        <w:t xml:space="preserve"> funkcjonującego w tej pracowni. </w:t>
      </w:r>
    </w:p>
    <w:p w14:paraId="78BF7997" w14:textId="77777777" w:rsidR="0042586E" w:rsidRPr="0048131E" w:rsidRDefault="0042586E" w:rsidP="0048131E">
      <w:pPr>
        <w:jc w:val="both"/>
        <w:rPr>
          <w:rFonts w:ascii="Arial" w:hAnsi="Arial" w:cs="Arial"/>
          <w:sz w:val="24"/>
          <w:szCs w:val="24"/>
        </w:rPr>
      </w:pPr>
      <w:r w:rsidRPr="0048131E">
        <w:rPr>
          <w:rFonts w:ascii="Arial" w:hAnsi="Arial" w:cs="Arial"/>
          <w:sz w:val="24"/>
          <w:szCs w:val="24"/>
        </w:rPr>
        <w:t xml:space="preserve">Ponadto pragniemy zwrócić uwagę Zamawiającego, że możliwość instalacji aparatu mammograficznego we wskazanej pracowni jest czysto teoretyczna. </w:t>
      </w:r>
    </w:p>
    <w:p w14:paraId="64A89695" w14:textId="77777777" w:rsidR="0042586E" w:rsidRPr="0048131E" w:rsidRDefault="0042586E" w:rsidP="0048131E">
      <w:pPr>
        <w:jc w:val="both"/>
        <w:rPr>
          <w:rFonts w:ascii="Arial" w:hAnsi="Arial" w:cs="Arial"/>
          <w:sz w:val="24"/>
          <w:szCs w:val="24"/>
        </w:rPr>
      </w:pPr>
      <w:r w:rsidRPr="0048131E">
        <w:rPr>
          <w:rFonts w:ascii="Arial" w:hAnsi="Arial" w:cs="Arial"/>
          <w:sz w:val="24"/>
          <w:szCs w:val="24"/>
        </w:rPr>
        <w:t xml:space="preserve">Z punktu widzenia praktyki wykonywania badań pracownia RTG – szczególnie przy SOR - nie powinna być współdzielona z pracownią mammografii, gdyż wykonywanie badań na jednym z aparatów blokuje możliwość wykonywana badań na innym. </w:t>
      </w:r>
    </w:p>
    <w:p w14:paraId="32A5AE5E" w14:textId="77777777" w:rsidR="0042586E" w:rsidRPr="0048131E" w:rsidRDefault="0042586E" w:rsidP="0048131E">
      <w:pPr>
        <w:jc w:val="both"/>
        <w:rPr>
          <w:rFonts w:ascii="Arial" w:hAnsi="Arial" w:cs="Arial"/>
          <w:sz w:val="24"/>
          <w:szCs w:val="24"/>
        </w:rPr>
      </w:pPr>
      <w:r w:rsidRPr="0048131E">
        <w:rPr>
          <w:rFonts w:ascii="Arial" w:hAnsi="Arial" w:cs="Arial"/>
          <w:sz w:val="24"/>
          <w:szCs w:val="24"/>
        </w:rPr>
        <w:t xml:space="preserve">Specyfika badań MMG wymaga od technika skupienia, konieczności zagwarantowania pacjentce intymności i spokoju – jest również stosunkowo czasochłonna, szczególnie przy zaawansowanych badaniach typu </w:t>
      </w:r>
      <w:proofErr w:type="spellStart"/>
      <w:r w:rsidRPr="0048131E">
        <w:rPr>
          <w:rFonts w:ascii="Arial" w:hAnsi="Arial" w:cs="Arial"/>
          <w:sz w:val="24"/>
          <w:szCs w:val="24"/>
        </w:rPr>
        <w:t>tomosynteza</w:t>
      </w:r>
      <w:proofErr w:type="spellEnd"/>
      <w:r w:rsidRPr="0048131E">
        <w:rPr>
          <w:rFonts w:ascii="Arial" w:hAnsi="Arial" w:cs="Arial"/>
          <w:sz w:val="24"/>
          <w:szCs w:val="24"/>
        </w:rPr>
        <w:t xml:space="preserve"> czy biopsja – a taki aparat Zamawiający zamierza kupić. </w:t>
      </w:r>
    </w:p>
    <w:p w14:paraId="191F16A1" w14:textId="77777777" w:rsidR="0042586E" w:rsidRPr="0048131E" w:rsidRDefault="0042586E" w:rsidP="0048131E">
      <w:pPr>
        <w:jc w:val="both"/>
        <w:rPr>
          <w:rFonts w:ascii="Arial" w:hAnsi="Arial" w:cs="Arial"/>
          <w:sz w:val="24"/>
          <w:szCs w:val="24"/>
        </w:rPr>
      </w:pPr>
      <w:r w:rsidRPr="0048131E">
        <w:rPr>
          <w:rFonts w:ascii="Arial" w:hAnsi="Arial" w:cs="Arial"/>
          <w:sz w:val="24"/>
          <w:szCs w:val="24"/>
        </w:rPr>
        <w:t xml:space="preserve">Warunki wyżej opisane są nie do spełnienia w przypadku aparatu współdzielenia pracowni MMG z RTG funkcjonującym przy SOR. </w:t>
      </w:r>
    </w:p>
    <w:p w14:paraId="58B3E718" w14:textId="77777777" w:rsidR="0042586E" w:rsidRPr="0048131E" w:rsidRDefault="0042586E" w:rsidP="0048131E">
      <w:pPr>
        <w:jc w:val="both"/>
        <w:rPr>
          <w:rFonts w:ascii="Arial" w:hAnsi="Arial" w:cs="Arial"/>
          <w:sz w:val="24"/>
          <w:szCs w:val="24"/>
        </w:rPr>
      </w:pPr>
      <w:r w:rsidRPr="0048131E">
        <w:rPr>
          <w:rFonts w:ascii="Arial" w:hAnsi="Arial" w:cs="Arial"/>
          <w:sz w:val="24"/>
          <w:szCs w:val="24"/>
        </w:rPr>
        <w:t xml:space="preserve">Co więcej – jedyne teoretycznie możliwe ustawienie aparatu MMG obok aparatu RTG we wskazanej pracowni - w dużym stopniu naraża sprzęt (mammograf i wyposażenie) na uszkodzenia mechaniczne wynikające z konstrukcji aparatu RTG  - posiadającego mobilny stół pacjenta -  oraz specyfiki pracy w trybie SOR. </w:t>
      </w:r>
    </w:p>
    <w:p w14:paraId="08B55DF0" w14:textId="77777777" w:rsidR="0042586E" w:rsidRPr="0048131E" w:rsidRDefault="0042586E" w:rsidP="0048131E">
      <w:pPr>
        <w:jc w:val="both"/>
        <w:rPr>
          <w:rFonts w:ascii="Arial" w:hAnsi="Arial" w:cs="Arial"/>
          <w:sz w:val="24"/>
          <w:szCs w:val="24"/>
        </w:rPr>
      </w:pPr>
      <w:r w:rsidRPr="0048131E">
        <w:rPr>
          <w:rFonts w:ascii="Arial" w:hAnsi="Arial" w:cs="Arial"/>
          <w:sz w:val="24"/>
          <w:szCs w:val="24"/>
        </w:rPr>
        <w:t>W związku z powyższym zwracamy się do Zamawiającego o rozważenie wyboru innego pomieszczenia na instalację mammografu do czasu ukończenia budowy Centrum Medycyny Ratunkowej, Wielkopolskiego Centrum Lecznictwa Ambulatoryjnego i Rehabilitacyjnego. Odpowiedź: Zamawiający zmienił miejsce montażu Mammografu. Rzut z zaznaczonym nowym pomieszczeniem zostanie przez Zamawiającego udostępniony. Pomieszczenie ma nr 109.  W nowym pomieszczeniu również znajduje się aparat RTG, który w tym pomieszczeniu zostanie.</w:t>
      </w:r>
    </w:p>
    <w:p w14:paraId="30E167FA" w14:textId="77777777" w:rsidR="0042586E" w:rsidRPr="0048131E" w:rsidRDefault="0042586E" w:rsidP="0042586E">
      <w:pPr>
        <w:rPr>
          <w:rFonts w:ascii="Arial" w:hAnsi="Arial" w:cs="Arial"/>
          <w:sz w:val="24"/>
          <w:szCs w:val="24"/>
        </w:rPr>
      </w:pPr>
    </w:p>
    <w:p w14:paraId="525EA69B" w14:textId="77777777" w:rsidR="0042586E" w:rsidRPr="0048131E" w:rsidRDefault="0042586E" w:rsidP="0042586E">
      <w:pPr>
        <w:rPr>
          <w:rFonts w:ascii="Arial" w:hAnsi="Arial" w:cs="Arial"/>
          <w:b/>
          <w:sz w:val="24"/>
          <w:szCs w:val="24"/>
        </w:rPr>
      </w:pPr>
      <w:r w:rsidRPr="0048131E">
        <w:rPr>
          <w:rFonts w:ascii="Arial" w:hAnsi="Arial" w:cs="Arial"/>
          <w:b/>
          <w:sz w:val="24"/>
          <w:szCs w:val="24"/>
        </w:rPr>
        <w:t>Pytanie nr 1 – dot. Załącznika nr 4 do SWZ – § 2 ust. 1</w:t>
      </w:r>
    </w:p>
    <w:p w14:paraId="142A5869" w14:textId="77777777" w:rsidR="0042586E" w:rsidRPr="0048131E" w:rsidRDefault="0042586E" w:rsidP="0048131E">
      <w:pPr>
        <w:pStyle w:val="Akapitzlist"/>
        <w:spacing w:after="0" w:line="240" w:lineRule="auto"/>
        <w:ind w:left="0"/>
        <w:jc w:val="both"/>
        <w:rPr>
          <w:rFonts w:ascii="Arial" w:hAnsi="Arial" w:cs="Arial"/>
          <w:sz w:val="24"/>
          <w:szCs w:val="24"/>
        </w:rPr>
      </w:pPr>
      <w:r w:rsidRPr="0048131E">
        <w:rPr>
          <w:rFonts w:ascii="Arial" w:hAnsi="Arial" w:cs="Arial"/>
          <w:sz w:val="24"/>
          <w:szCs w:val="24"/>
        </w:rPr>
        <w:t>Czy Zamawiający sprostuje oczywistą omyłkę w przedmiocie umowy polegającą na wykreśleniu zwrotu „aparatury endoskopowej” oraz wpisaniu w jego miejsce zwrotu „mammografu cyfrowego”? Odpowiedź: Zgodnie z treścią zmodyfikowanego wzoru umowy.</w:t>
      </w:r>
    </w:p>
    <w:p w14:paraId="378E6E4A" w14:textId="77777777" w:rsidR="0042586E" w:rsidRPr="0048131E" w:rsidRDefault="0042586E" w:rsidP="0042586E">
      <w:pPr>
        <w:rPr>
          <w:rFonts w:ascii="Arial" w:hAnsi="Arial" w:cs="Arial"/>
          <w:sz w:val="24"/>
          <w:szCs w:val="24"/>
        </w:rPr>
      </w:pPr>
    </w:p>
    <w:p w14:paraId="6E29E4EC" w14:textId="77777777" w:rsidR="0042586E" w:rsidRPr="0048131E" w:rsidRDefault="0042586E" w:rsidP="0042586E">
      <w:pPr>
        <w:rPr>
          <w:rFonts w:ascii="Arial" w:hAnsi="Arial" w:cs="Arial"/>
          <w:b/>
          <w:sz w:val="24"/>
          <w:szCs w:val="24"/>
        </w:rPr>
      </w:pPr>
      <w:r w:rsidRPr="0048131E">
        <w:rPr>
          <w:rFonts w:ascii="Arial" w:hAnsi="Arial" w:cs="Arial"/>
          <w:b/>
          <w:sz w:val="24"/>
          <w:szCs w:val="24"/>
        </w:rPr>
        <w:t xml:space="preserve">Pytanie nr 2 – dot. Załącznika nr 4 do SWZ – § 7 ust. 5 </w:t>
      </w:r>
    </w:p>
    <w:p w14:paraId="58401BFB" w14:textId="77777777" w:rsidR="0042586E" w:rsidRPr="0048131E" w:rsidRDefault="0042586E" w:rsidP="00D014BF">
      <w:pPr>
        <w:jc w:val="both"/>
        <w:rPr>
          <w:rFonts w:ascii="Arial" w:hAnsi="Arial" w:cs="Arial"/>
          <w:b/>
          <w:sz w:val="24"/>
          <w:szCs w:val="24"/>
        </w:rPr>
      </w:pPr>
      <w:r w:rsidRPr="0048131E">
        <w:rPr>
          <w:rFonts w:ascii="Arial" w:hAnsi="Arial" w:cs="Arial"/>
          <w:sz w:val="24"/>
          <w:szCs w:val="24"/>
        </w:rPr>
        <w:t>Czy Zamawiający wyrazi zgodę na wprowadzenie następującej modyfikacji postanowienia:</w:t>
      </w:r>
    </w:p>
    <w:p w14:paraId="2E7E5BE7" w14:textId="77777777" w:rsidR="0042586E" w:rsidRPr="0048131E" w:rsidRDefault="0042586E" w:rsidP="00D014BF">
      <w:pPr>
        <w:jc w:val="both"/>
        <w:rPr>
          <w:rFonts w:ascii="Arial" w:hAnsi="Arial" w:cs="Arial"/>
          <w:sz w:val="24"/>
          <w:szCs w:val="24"/>
        </w:rPr>
      </w:pPr>
      <w:r w:rsidRPr="0048131E">
        <w:rPr>
          <w:rFonts w:ascii="Arial" w:hAnsi="Arial" w:cs="Arial"/>
          <w:sz w:val="24"/>
          <w:szCs w:val="24"/>
        </w:rPr>
        <w:t xml:space="preserve">„Wykonawca ma obowiązek w terminie do 3 [trzech] dni </w:t>
      </w:r>
      <w:r w:rsidRPr="0048131E">
        <w:rPr>
          <w:rFonts w:ascii="Arial" w:hAnsi="Arial" w:cs="Arial"/>
          <w:i/>
          <w:iCs/>
          <w:sz w:val="24"/>
          <w:szCs w:val="24"/>
          <w:u w:val="single"/>
        </w:rPr>
        <w:t>roboczych</w:t>
      </w:r>
      <w:r w:rsidRPr="0048131E">
        <w:rPr>
          <w:rFonts w:ascii="Arial" w:hAnsi="Arial" w:cs="Arial"/>
          <w:sz w:val="24"/>
          <w:szCs w:val="24"/>
        </w:rPr>
        <w:t xml:space="preserve"> od daty zgłoszenia usterki, awarii </w:t>
      </w:r>
      <w:r w:rsidRPr="0048131E">
        <w:rPr>
          <w:rFonts w:ascii="Arial" w:hAnsi="Arial" w:cs="Arial"/>
          <w:iCs/>
          <w:sz w:val="24"/>
          <w:szCs w:val="24"/>
        </w:rPr>
        <w:t xml:space="preserve">– </w:t>
      </w:r>
      <w:r w:rsidRPr="0048131E">
        <w:rPr>
          <w:rFonts w:ascii="Arial" w:hAnsi="Arial" w:cs="Arial"/>
          <w:i/>
          <w:iCs/>
          <w:sz w:val="24"/>
          <w:szCs w:val="24"/>
          <w:u w:val="single"/>
        </w:rPr>
        <w:t xml:space="preserve">a w przypadku konieczności sprowadzenia części zamiennych - do 10 (dziesięciu) dni roboczych </w:t>
      </w:r>
      <w:r w:rsidRPr="0048131E">
        <w:rPr>
          <w:rFonts w:ascii="Arial" w:hAnsi="Arial" w:cs="Arial"/>
          <w:sz w:val="24"/>
          <w:szCs w:val="24"/>
        </w:rPr>
        <w:t xml:space="preserve">do: </w:t>
      </w:r>
    </w:p>
    <w:p w14:paraId="40988017" w14:textId="77777777" w:rsidR="0042586E" w:rsidRPr="0048131E" w:rsidRDefault="0042586E" w:rsidP="00D014BF">
      <w:pPr>
        <w:numPr>
          <w:ilvl w:val="1"/>
          <w:numId w:val="9"/>
        </w:numPr>
        <w:jc w:val="both"/>
        <w:rPr>
          <w:rFonts w:ascii="Arial" w:hAnsi="Arial" w:cs="Arial"/>
          <w:sz w:val="24"/>
          <w:szCs w:val="24"/>
        </w:rPr>
      </w:pPr>
      <w:r w:rsidRPr="0048131E">
        <w:rPr>
          <w:rFonts w:ascii="Arial" w:hAnsi="Arial" w:cs="Arial"/>
          <w:sz w:val="24"/>
          <w:szCs w:val="24"/>
        </w:rPr>
        <w:t xml:space="preserve">przybycia serwisu do wskazanego w zleceniu Sprzętu/miejsca, </w:t>
      </w:r>
    </w:p>
    <w:p w14:paraId="3576BDA9" w14:textId="77777777" w:rsidR="0042586E" w:rsidRPr="0048131E" w:rsidRDefault="0042586E" w:rsidP="00D014BF">
      <w:pPr>
        <w:numPr>
          <w:ilvl w:val="1"/>
          <w:numId w:val="9"/>
        </w:numPr>
        <w:jc w:val="both"/>
        <w:rPr>
          <w:rFonts w:ascii="Arial" w:hAnsi="Arial" w:cs="Arial"/>
          <w:sz w:val="24"/>
          <w:szCs w:val="24"/>
        </w:rPr>
      </w:pPr>
      <w:r w:rsidRPr="0048131E">
        <w:rPr>
          <w:rFonts w:ascii="Arial" w:hAnsi="Arial" w:cs="Arial"/>
          <w:sz w:val="24"/>
          <w:szCs w:val="24"/>
        </w:rPr>
        <w:t xml:space="preserve">zdiagnozowania usterki/awarii, </w:t>
      </w:r>
    </w:p>
    <w:p w14:paraId="2756C4ED" w14:textId="77777777" w:rsidR="0042586E" w:rsidRPr="0048131E" w:rsidRDefault="0042586E" w:rsidP="00D014BF">
      <w:pPr>
        <w:numPr>
          <w:ilvl w:val="1"/>
          <w:numId w:val="9"/>
        </w:numPr>
        <w:jc w:val="both"/>
        <w:rPr>
          <w:rFonts w:ascii="Arial" w:hAnsi="Arial" w:cs="Arial"/>
          <w:sz w:val="24"/>
          <w:szCs w:val="24"/>
        </w:rPr>
      </w:pPr>
      <w:r w:rsidRPr="0048131E">
        <w:rPr>
          <w:rFonts w:ascii="Arial" w:hAnsi="Arial" w:cs="Arial"/>
          <w:sz w:val="24"/>
          <w:szCs w:val="24"/>
        </w:rPr>
        <w:t xml:space="preserve">skutecznego wykonania naprawy, usunięcia awarii, usterki, likwidacji powstałych szkód, </w:t>
      </w:r>
    </w:p>
    <w:p w14:paraId="46CD8B58" w14:textId="77777777" w:rsidR="0042586E" w:rsidRPr="0048131E" w:rsidRDefault="0042586E" w:rsidP="00D014BF">
      <w:pPr>
        <w:numPr>
          <w:ilvl w:val="1"/>
          <w:numId w:val="9"/>
        </w:numPr>
        <w:jc w:val="both"/>
        <w:rPr>
          <w:rFonts w:ascii="Arial" w:hAnsi="Arial" w:cs="Arial"/>
          <w:sz w:val="24"/>
          <w:szCs w:val="24"/>
        </w:rPr>
      </w:pPr>
      <w:r w:rsidRPr="0048131E">
        <w:rPr>
          <w:rFonts w:ascii="Arial" w:hAnsi="Arial" w:cs="Arial"/>
          <w:sz w:val="24"/>
          <w:szCs w:val="24"/>
        </w:rPr>
        <w:t>sporządzenia raportu serwisowego z wykonania usługi, zgodnie z ust. 11 poniżej.” Odpowiedź: Zgodnie z treścią zmodyfikowanego wzoru umowy.</w:t>
      </w:r>
    </w:p>
    <w:p w14:paraId="5667813D" w14:textId="77777777" w:rsidR="0042586E" w:rsidRPr="0048131E" w:rsidRDefault="0042586E" w:rsidP="00D014BF">
      <w:pPr>
        <w:jc w:val="both"/>
        <w:rPr>
          <w:rFonts w:ascii="Arial" w:hAnsi="Arial" w:cs="Arial"/>
          <w:sz w:val="24"/>
          <w:szCs w:val="24"/>
        </w:rPr>
      </w:pPr>
    </w:p>
    <w:p w14:paraId="5BD5EBEE" w14:textId="77777777" w:rsidR="0042586E" w:rsidRPr="0048131E" w:rsidRDefault="0042586E" w:rsidP="00D014BF">
      <w:pPr>
        <w:jc w:val="both"/>
        <w:rPr>
          <w:rFonts w:ascii="Arial" w:hAnsi="Arial" w:cs="Arial"/>
          <w:b/>
          <w:sz w:val="24"/>
          <w:szCs w:val="24"/>
        </w:rPr>
      </w:pPr>
      <w:r w:rsidRPr="0048131E">
        <w:rPr>
          <w:rFonts w:ascii="Arial" w:hAnsi="Arial" w:cs="Arial"/>
          <w:b/>
          <w:sz w:val="24"/>
          <w:szCs w:val="24"/>
        </w:rPr>
        <w:t>Pytanie nr 3 – dot. Załącznika nr 4 do SWZ – § 7 ust. 6</w:t>
      </w:r>
    </w:p>
    <w:p w14:paraId="38C90372" w14:textId="77777777" w:rsidR="0042586E" w:rsidRPr="0048131E" w:rsidRDefault="0042586E" w:rsidP="00D014BF">
      <w:pPr>
        <w:jc w:val="both"/>
        <w:rPr>
          <w:rFonts w:ascii="Arial" w:hAnsi="Arial" w:cs="Arial"/>
          <w:sz w:val="24"/>
          <w:szCs w:val="24"/>
        </w:rPr>
      </w:pPr>
      <w:r w:rsidRPr="0048131E">
        <w:rPr>
          <w:rFonts w:ascii="Arial" w:hAnsi="Arial" w:cs="Arial"/>
          <w:sz w:val="24"/>
          <w:szCs w:val="24"/>
        </w:rPr>
        <w:t xml:space="preserve">Czy Zamawiający wyrazi zgodę na następującą modyfikację postanowienia. Obecne brzmienie postanowienia odnosi się do „wad”, a nie usterek/awarii. W przypadku „wad” obowiązki sprzedawcy regulują przepisy o rękojmi. </w:t>
      </w:r>
    </w:p>
    <w:p w14:paraId="1295FB2B" w14:textId="77777777" w:rsidR="0042586E" w:rsidRDefault="0042586E" w:rsidP="00D014BF">
      <w:pPr>
        <w:jc w:val="both"/>
        <w:rPr>
          <w:rFonts w:ascii="Arial" w:hAnsi="Arial" w:cs="Arial"/>
          <w:sz w:val="24"/>
          <w:szCs w:val="24"/>
        </w:rPr>
      </w:pPr>
      <w:r w:rsidRPr="0048131E">
        <w:rPr>
          <w:rFonts w:ascii="Arial" w:hAnsi="Arial" w:cs="Arial"/>
          <w:sz w:val="24"/>
          <w:szCs w:val="24"/>
        </w:rPr>
        <w:t>„W przypadku ujawnienia się wady w okresie gwarancji  </w:t>
      </w:r>
      <w:r w:rsidRPr="0048131E">
        <w:rPr>
          <w:rFonts w:ascii="Arial" w:hAnsi="Arial" w:cs="Arial"/>
          <w:i/>
          <w:iCs/>
          <w:sz w:val="24"/>
          <w:szCs w:val="24"/>
          <w:u w:val="single"/>
        </w:rPr>
        <w:t xml:space="preserve">rękojmi </w:t>
      </w:r>
      <w:r w:rsidRPr="0048131E">
        <w:rPr>
          <w:rFonts w:ascii="Arial" w:hAnsi="Arial" w:cs="Arial"/>
          <w:sz w:val="24"/>
          <w:szCs w:val="24"/>
        </w:rPr>
        <w:t xml:space="preserve">Wykonawca </w:t>
      </w:r>
      <w:r w:rsidRPr="0048131E">
        <w:rPr>
          <w:rFonts w:ascii="Arial" w:hAnsi="Arial" w:cs="Arial"/>
          <w:i/>
          <w:iCs/>
          <w:sz w:val="24"/>
          <w:szCs w:val="24"/>
          <w:u w:val="single"/>
        </w:rPr>
        <w:t xml:space="preserve">usunie wadę, a gdy wady usunąć się nie da, </w:t>
      </w:r>
      <w:r w:rsidRPr="0048131E">
        <w:rPr>
          <w:rFonts w:ascii="Arial" w:hAnsi="Arial" w:cs="Arial"/>
          <w:sz w:val="24"/>
          <w:szCs w:val="24"/>
        </w:rPr>
        <w:t xml:space="preserve">dostarczy Zamawiającemu, zamiast Sprzętu wadliwego, nowy Sprzęt wolny od wad </w:t>
      </w:r>
      <w:r w:rsidRPr="0048131E">
        <w:rPr>
          <w:rFonts w:ascii="Arial" w:hAnsi="Arial" w:cs="Arial"/>
          <w:i/>
          <w:iCs/>
          <w:sz w:val="24"/>
          <w:szCs w:val="24"/>
          <w:u w:val="single"/>
        </w:rPr>
        <w:t>względnie wymieni na nowy element Sprzętu, którego dotyczy wada)</w:t>
      </w:r>
      <w:r w:rsidRPr="0048131E">
        <w:rPr>
          <w:rFonts w:ascii="Arial" w:hAnsi="Arial" w:cs="Arial"/>
          <w:sz w:val="24"/>
          <w:szCs w:val="24"/>
        </w:rPr>
        <w:t xml:space="preserve"> albo dokona istotnych [ze względu na wartość naprawy przekraczającej 40% wartości Sprzętu] napraw Sprzętu objętego gwarancją, termin gwarancji biegnie na nowo od chwili dostarczenia Sprzętu wolnego od wad lub zwrócenia przez Wykonawcę Sprzętu naprawionego.” Odpowiedź: Zgodnie z treścią zmodyfikowanego wzoru umowy.</w:t>
      </w:r>
    </w:p>
    <w:p w14:paraId="0924202A" w14:textId="77777777" w:rsidR="00D014BF" w:rsidRPr="0048131E" w:rsidRDefault="00D014BF" w:rsidP="0042586E">
      <w:pPr>
        <w:rPr>
          <w:rFonts w:ascii="Arial" w:hAnsi="Arial" w:cs="Arial"/>
          <w:sz w:val="24"/>
          <w:szCs w:val="24"/>
        </w:rPr>
      </w:pPr>
    </w:p>
    <w:p w14:paraId="1ED1506D" w14:textId="77777777" w:rsidR="0042586E" w:rsidRPr="0048131E" w:rsidRDefault="0042586E" w:rsidP="0042586E">
      <w:pPr>
        <w:rPr>
          <w:rFonts w:ascii="Arial" w:hAnsi="Arial" w:cs="Arial"/>
          <w:b/>
          <w:sz w:val="24"/>
          <w:szCs w:val="24"/>
        </w:rPr>
      </w:pPr>
      <w:r w:rsidRPr="0048131E">
        <w:rPr>
          <w:rFonts w:ascii="Arial" w:hAnsi="Arial" w:cs="Arial"/>
          <w:b/>
          <w:sz w:val="24"/>
          <w:szCs w:val="24"/>
        </w:rPr>
        <w:t>Pytanie nr 4 – dot. Załącznika nr 4 do SWZ – § 7 ust. 17</w:t>
      </w:r>
    </w:p>
    <w:p w14:paraId="5F073B17" w14:textId="77777777" w:rsidR="0042586E" w:rsidRPr="0048131E" w:rsidRDefault="0042586E" w:rsidP="0042586E">
      <w:pPr>
        <w:rPr>
          <w:rFonts w:ascii="Arial" w:hAnsi="Arial" w:cs="Arial"/>
          <w:sz w:val="24"/>
          <w:szCs w:val="24"/>
        </w:rPr>
      </w:pPr>
      <w:r w:rsidRPr="0048131E">
        <w:rPr>
          <w:rFonts w:ascii="Arial" w:hAnsi="Arial" w:cs="Arial"/>
          <w:sz w:val="24"/>
          <w:szCs w:val="24"/>
        </w:rPr>
        <w:t>Czy Zamawiający wyrazi zgodę na następującą modyfikację postanowienia:</w:t>
      </w:r>
    </w:p>
    <w:p w14:paraId="3372C4DD" w14:textId="77777777" w:rsidR="0042586E" w:rsidRPr="0048131E" w:rsidRDefault="0042586E" w:rsidP="00D014BF">
      <w:pPr>
        <w:jc w:val="both"/>
        <w:rPr>
          <w:rFonts w:ascii="Arial" w:hAnsi="Arial" w:cs="Arial"/>
          <w:sz w:val="24"/>
          <w:szCs w:val="24"/>
        </w:rPr>
      </w:pPr>
      <w:r w:rsidRPr="0048131E">
        <w:rPr>
          <w:rFonts w:ascii="Arial" w:hAnsi="Arial" w:cs="Arial"/>
          <w:sz w:val="24"/>
          <w:szCs w:val="24"/>
        </w:rPr>
        <w:t>„</w:t>
      </w:r>
      <w:bookmarkStart w:id="0" w:name="_Hlk203555767"/>
      <w:r w:rsidRPr="0048131E">
        <w:rPr>
          <w:rFonts w:ascii="Arial" w:hAnsi="Arial" w:cs="Arial"/>
          <w:sz w:val="24"/>
          <w:szCs w:val="24"/>
        </w:rPr>
        <w:t xml:space="preserve">Wykonawca zobowiązuje się do przeprowadzenia </w:t>
      </w:r>
      <w:r w:rsidRPr="0048131E">
        <w:rPr>
          <w:rFonts w:ascii="Arial" w:hAnsi="Arial" w:cs="Arial"/>
          <w:i/>
          <w:iCs/>
          <w:sz w:val="24"/>
          <w:szCs w:val="24"/>
          <w:u w:val="single"/>
        </w:rPr>
        <w:t xml:space="preserve">zapewni Zamawiającemu możliwość odpłatnego wykonania </w:t>
      </w:r>
      <w:r w:rsidRPr="0048131E">
        <w:rPr>
          <w:rFonts w:ascii="Arial" w:hAnsi="Arial" w:cs="Arial"/>
          <w:sz w:val="24"/>
          <w:szCs w:val="24"/>
        </w:rPr>
        <w:t>wszelkich modyfikacji dostarczonego Sprzętu, w tym oprogramowania, a wymaganych przez producenta Sprzętu lub przepisy prawa, niezwłocznie na swój koszt w okresie co najmniej 10 [dziesięciu] lat od daty dostawy.</w:t>
      </w:r>
      <w:bookmarkEnd w:id="0"/>
      <w:r w:rsidRPr="0048131E">
        <w:rPr>
          <w:rFonts w:ascii="Arial" w:hAnsi="Arial" w:cs="Arial"/>
          <w:sz w:val="24"/>
          <w:szCs w:val="24"/>
        </w:rPr>
        <w:t>” Odpowiedź: Zgodnie z treścią zmodyfikowanego wzoru umowy.</w:t>
      </w:r>
    </w:p>
    <w:p w14:paraId="24A57B86" w14:textId="77777777" w:rsidR="00D014BF" w:rsidRDefault="00D014BF" w:rsidP="0042586E">
      <w:pPr>
        <w:rPr>
          <w:rFonts w:ascii="Arial" w:hAnsi="Arial" w:cs="Arial"/>
          <w:b/>
          <w:sz w:val="24"/>
          <w:szCs w:val="24"/>
        </w:rPr>
      </w:pPr>
    </w:p>
    <w:p w14:paraId="54F70E27" w14:textId="6126B2C8" w:rsidR="0042586E" w:rsidRPr="0048131E" w:rsidRDefault="0042586E" w:rsidP="0042586E">
      <w:pPr>
        <w:rPr>
          <w:rFonts w:ascii="Arial" w:hAnsi="Arial" w:cs="Arial"/>
          <w:b/>
          <w:sz w:val="24"/>
          <w:szCs w:val="24"/>
        </w:rPr>
      </w:pPr>
      <w:r w:rsidRPr="0048131E">
        <w:rPr>
          <w:rFonts w:ascii="Arial" w:hAnsi="Arial" w:cs="Arial"/>
          <w:b/>
          <w:sz w:val="24"/>
          <w:szCs w:val="24"/>
        </w:rPr>
        <w:t>Pytanie nr 5 – dot. Załącznika nr 4 do SWZ – § 10 ust. 1</w:t>
      </w:r>
    </w:p>
    <w:p w14:paraId="24E6CD07" w14:textId="77777777" w:rsidR="0042586E" w:rsidRPr="0048131E" w:rsidRDefault="0042586E" w:rsidP="0042586E">
      <w:pPr>
        <w:rPr>
          <w:rFonts w:ascii="Arial" w:hAnsi="Arial" w:cs="Arial"/>
          <w:sz w:val="24"/>
          <w:szCs w:val="24"/>
        </w:rPr>
      </w:pPr>
      <w:r w:rsidRPr="0048131E">
        <w:rPr>
          <w:rFonts w:ascii="Arial" w:hAnsi="Arial" w:cs="Arial"/>
          <w:sz w:val="24"/>
          <w:szCs w:val="24"/>
        </w:rPr>
        <w:t>Czy Zamawiający wyrazi zgodę na obniżenie przewidzianej tam kary z 20% do 10%? Odpowiedź: Zgodnie z treścią zmodyfikowanego wzoru umowy.</w:t>
      </w:r>
    </w:p>
    <w:p w14:paraId="45545DBC" w14:textId="77777777" w:rsidR="0042586E" w:rsidRPr="0048131E" w:rsidRDefault="0042586E" w:rsidP="0042586E">
      <w:pPr>
        <w:rPr>
          <w:rFonts w:ascii="Arial" w:hAnsi="Arial" w:cs="Arial"/>
          <w:sz w:val="24"/>
          <w:szCs w:val="24"/>
        </w:rPr>
      </w:pPr>
    </w:p>
    <w:p w14:paraId="509CC71E" w14:textId="77777777" w:rsidR="0042586E" w:rsidRPr="0048131E" w:rsidRDefault="0042586E" w:rsidP="0042586E">
      <w:pPr>
        <w:rPr>
          <w:rFonts w:ascii="Arial" w:hAnsi="Arial" w:cs="Arial"/>
          <w:b/>
          <w:sz w:val="24"/>
          <w:szCs w:val="24"/>
        </w:rPr>
      </w:pPr>
      <w:r w:rsidRPr="0048131E">
        <w:rPr>
          <w:rFonts w:ascii="Arial" w:hAnsi="Arial" w:cs="Arial"/>
          <w:b/>
          <w:sz w:val="24"/>
          <w:szCs w:val="24"/>
        </w:rPr>
        <w:t>Pytanie nr 6 – dot. Załącznika nr 4 do SWZ – § 10 ust. 2</w:t>
      </w:r>
    </w:p>
    <w:p w14:paraId="298FB13A" w14:textId="77777777" w:rsidR="0042586E" w:rsidRPr="0048131E" w:rsidRDefault="0042586E" w:rsidP="00D014BF">
      <w:pPr>
        <w:jc w:val="both"/>
        <w:rPr>
          <w:rFonts w:ascii="Arial" w:hAnsi="Arial" w:cs="Arial"/>
          <w:sz w:val="24"/>
          <w:szCs w:val="24"/>
        </w:rPr>
      </w:pPr>
      <w:r w:rsidRPr="0048131E">
        <w:rPr>
          <w:rFonts w:ascii="Arial" w:hAnsi="Arial" w:cs="Arial"/>
          <w:sz w:val="24"/>
          <w:szCs w:val="24"/>
        </w:rPr>
        <w:t>Czy Zamawiający wyrazi zgodę na obniżenie przewidzianej tam kary z 0,5% do 0,3%? Odpowiedź: Zgodnie z treścią zmodyfikowanego wzoru umowy.</w:t>
      </w:r>
    </w:p>
    <w:p w14:paraId="088EC40F" w14:textId="77777777" w:rsidR="0042586E" w:rsidRPr="0048131E" w:rsidRDefault="0042586E" w:rsidP="0042586E">
      <w:pPr>
        <w:rPr>
          <w:rFonts w:ascii="Arial" w:hAnsi="Arial" w:cs="Arial"/>
          <w:sz w:val="24"/>
          <w:szCs w:val="24"/>
        </w:rPr>
      </w:pPr>
    </w:p>
    <w:p w14:paraId="68041996" w14:textId="77777777" w:rsidR="0042586E" w:rsidRPr="0048131E" w:rsidRDefault="0042586E" w:rsidP="0042586E">
      <w:pPr>
        <w:rPr>
          <w:rFonts w:ascii="Arial" w:hAnsi="Arial" w:cs="Arial"/>
          <w:b/>
          <w:sz w:val="24"/>
          <w:szCs w:val="24"/>
        </w:rPr>
      </w:pPr>
      <w:r w:rsidRPr="0048131E">
        <w:rPr>
          <w:rFonts w:ascii="Arial" w:hAnsi="Arial" w:cs="Arial"/>
          <w:b/>
          <w:sz w:val="24"/>
          <w:szCs w:val="24"/>
        </w:rPr>
        <w:t>Pytanie nr 7 – dot. Załącznika nr 4 do SWZ – § 10 ust. 4</w:t>
      </w:r>
    </w:p>
    <w:p w14:paraId="00567ACB" w14:textId="77777777" w:rsidR="0042586E" w:rsidRPr="0048131E" w:rsidRDefault="0042586E" w:rsidP="00D014BF">
      <w:pPr>
        <w:jc w:val="both"/>
        <w:rPr>
          <w:rFonts w:ascii="Arial" w:hAnsi="Arial" w:cs="Arial"/>
          <w:sz w:val="24"/>
          <w:szCs w:val="24"/>
        </w:rPr>
      </w:pPr>
      <w:r w:rsidRPr="0048131E">
        <w:rPr>
          <w:rFonts w:ascii="Arial" w:hAnsi="Arial" w:cs="Arial"/>
          <w:sz w:val="24"/>
          <w:szCs w:val="24"/>
        </w:rPr>
        <w:lastRenderedPageBreak/>
        <w:t xml:space="preserve">Czy Zamawiający wyrazi zgodę na dodanie zdania kolejnego o następującym brzmieniu. Wykonawca zwraca uwagę, że dostarczenie sprzętu zastępczego prowadzi do sytuacji, w której Zamawiający nie odczuwa negatywnych konsekwencji przedłużającej się naprawy. </w:t>
      </w:r>
    </w:p>
    <w:p w14:paraId="10B1756C" w14:textId="77777777" w:rsidR="0042586E" w:rsidRDefault="0042586E" w:rsidP="00D014BF">
      <w:pPr>
        <w:jc w:val="both"/>
        <w:rPr>
          <w:rFonts w:ascii="Arial" w:hAnsi="Arial" w:cs="Arial"/>
          <w:sz w:val="24"/>
          <w:szCs w:val="24"/>
        </w:rPr>
      </w:pPr>
      <w:r w:rsidRPr="0048131E">
        <w:rPr>
          <w:rFonts w:ascii="Arial" w:hAnsi="Arial" w:cs="Arial"/>
          <w:sz w:val="24"/>
          <w:szCs w:val="24"/>
        </w:rPr>
        <w:t>„</w:t>
      </w:r>
      <w:r w:rsidRPr="0048131E">
        <w:rPr>
          <w:rFonts w:ascii="Arial" w:hAnsi="Arial" w:cs="Arial"/>
          <w:i/>
          <w:iCs/>
          <w:sz w:val="24"/>
          <w:szCs w:val="24"/>
          <w:u w:val="single"/>
        </w:rPr>
        <w:t>W przypadku zapewnienia przez Wykonawcę sprzętu zastępczego kary umownej nie nalicza się</w:t>
      </w:r>
      <w:r w:rsidRPr="0048131E">
        <w:rPr>
          <w:rFonts w:ascii="Arial" w:hAnsi="Arial" w:cs="Arial"/>
          <w:sz w:val="24"/>
          <w:szCs w:val="24"/>
        </w:rPr>
        <w:t>.” Odpowiedź: Zgodnie z treścią zmodyfikowanego wzoru umowy.</w:t>
      </w:r>
    </w:p>
    <w:p w14:paraId="0CDAAF03" w14:textId="77777777" w:rsidR="00D014BF" w:rsidRPr="0048131E" w:rsidRDefault="00D014BF" w:rsidP="00D014BF">
      <w:pPr>
        <w:jc w:val="both"/>
        <w:rPr>
          <w:rFonts w:ascii="Arial" w:hAnsi="Arial" w:cs="Arial"/>
          <w:sz w:val="24"/>
          <w:szCs w:val="24"/>
        </w:rPr>
      </w:pPr>
    </w:p>
    <w:p w14:paraId="02F26224" w14:textId="77777777" w:rsidR="0042586E" w:rsidRPr="0048131E" w:rsidRDefault="0042586E" w:rsidP="00D014BF">
      <w:pPr>
        <w:jc w:val="both"/>
        <w:rPr>
          <w:rFonts w:ascii="Arial" w:hAnsi="Arial" w:cs="Arial"/>
          <w:b/>
          <w:sz w:val="24"/>
          <w:szCs w:val="24"/>
        </w:rPr>
      </w:pPr>
      <w:r w:rsidRPr="0048131E">
        <w:rPr>
          <w:rFonts w:ascii="Arial" w:hAnsi="Arial" w:cs="Arial"/>
          <w:b/>
          <w:sz w:val="24"/>
          <w:szCs w:val="24"/>
        </w:rPr>
        <w:t>Pytanie nr 8 – dot. Załącznika nr 4 do SWZ – § 10 ust. 5</w:t>
      </w:r>
    </w:p>
    <w:p w14:paraId="27ABBFE0" w14:textId="77777777" w:rsidR="0042586E" w:rsidRPr="0048131E" w:rsidRDefault="0042586E" w:rsidP="00D014BF">
      <w:pPr>
        <w:jc w:val="both"/>
        <w:rPr>
          <w:rFonts w:ascii="Arial" w:hAnsi="Arial" w:cs="Arial"/>
          <w:sz w:val="24"/>
          <w:szCs w:val="24"/>
        </w:rPr>
      </w:pPr>
      <w:r w:rsidRPr="0048131E">
        <w:rPr>
          <w:rFonts w:ascii="Arial" w:hAnsi="Arial" w:cs="Arial"/>
          <w:sz w:val="24"/>
          <w:szCs w:val="24"/>
        </w:rPr>
        <w:t>Czy Zamawiający wyrazi zgodę na wykreślenie kary umownej przewidzianej w tym punkcie? Wykonawca wyjaśnia, że zapewnienie sprzętu zastępczego powinno być uprawnieniem Wykonawcy, którego wykonanie ma wpływ na jego odpowiedzialność z tytułu kar umownych za przedłużającą się naprawę, a nie obowiązkiem, którego niewykonanie wiąże się z odpowiedzialnością z tytułu kar umownych z dwóch tytułów. Wykonawca zwraca uwagę, że dostarczenie sprzętu zastępczego prowadzi do sytuacji, w której Zamawiający nie odczuwa konsekwencji przedłużającej się naprawy. Odpowiedź: Zgodnie z treścią zmodyfikowanego wzoru umowy.</w:t>
      </w:r>
    </w:p>
    <w:p w14:paraId="02ECB447" w14:textId="77777777" w:rsidR="0042586E" w:rsidRPr="0048131E" w:rsidRDefault="0042586E" w:rsidP="0042586E">
      <w:pPr>
        <w:rPr>
          <w:rFonts w:ascii="Arial" w:hAnsi="Arial" w:cs="Arial"/>
          <w:sz w:val="24"/>
          <w:szCs w:val="24"/>
        </w:rPr>
      </w:pPr>
    </w:p>
    <w:p w14:paraId="4DCCB16A" w14:textId="77777777" w:rsidR="0042586E" w:rsidRPr="0048131E" w:rsidRDefault="0042586E" w:rsidP="0042586E">
      <w:pPr>
        <w:rPr>
          <w:rFonts w:ascii="Arial" w:hAnsi="Arial" w:cs="Arial"/>
          <w:b/>
          <w:sz w:val="24"/>
          <w:szCs w:val="24"/>
        </w:rPr>
      </w:pPr>
      <w:r w:rsidRPr="0048131E">
        <w:rPr>
          <w:rFonts w:ascii="Arial" w:hAnsi="Arial" w:cs="Arial"/>
          <w:b/>
          <w:sz w:val="24"/>
          <w:szCs w:val="24"/>
        </w:rPr>
        <w:t>Pytanie nr 9 – dot. Załącznika nr 4 do SWZ – § 10 ust. 6</w:t>
      </w:r>
    </w:p>
    <w:p w14:paraId="40BF18BF" w14:textId="77777777" w:rsidR="0042586E" w:rsidRPr="0048131E" w:rsidRDefault="0042586E" w:rsidP="00D014BF">
      <w:pPr>
        <w:jc w:val="both"/>
        <w:rPr>
          <w:rFonts w:ascii="Arial" w:hAnsi="Arial" w:cs="Arial"/>
          <w:sz w:val="24"/>
          <w:szCs w:val="24"/>
        </w:rPr>
      </w:pPr>
      <w:r w:rsidRPr="0048131E">
        <w:rPr>
          <w:rFonts w:ascii="Arial" w:hAnsi="Arial" w:cs="Arial"/>
          <w:sz w:val="24"/>
          <w:szCs w:val="24"/>
        </w:rPr>
        <w:t>Czy Zamawiający wyrazi zgodę na obniżenie przewidzianej tam kary z 1% do 0,5% za każde uchybienie? Odpowiedź: Zgodnie z treścią zmodyfikowanego wzoru umowy.</w:t>
      </w:r>
    </w:p>
    <w:p w14:paraId="7E253964" w14:textId="77777777" w:rsidR="0042586E" w:rsidRPr="0048131E" w:rsidRDefault="0042586E" w:rsidP="00D014BF">
      <w:pPr>
        <w:jc w:val="both"/>
        <w:rPr>
          <w:rFonts w:ascii="Arial" w:hAnsi="Arial" w:cs="Arial"/>
          <w:sz w:val="24"/>
          <w:szCs w:val="24"/>
        </w:rPr>
      </w:pPr>
    </w:p>
    <w:p w14:paraId="7517A1A5" w14:textId="77777777" w:rsidR="0042586E" w:rsidRPr="0048131E" w:rsidRDefault="0042586E" w:rsidP="00D014BF">
      <w:pPr>
        <w:jc w:val="both"/>
        <w:rPr>
          <w:rFonts w:ascii="Arial" w:hAnsi="Arial" w:cs="Arial"/>
          <w:b/>
          <w:sz w:val="24"/>
          <w:szCs w:val="24"/>
        </w:rPr>
      </w:pPr>
      <w:r w:rsidRPr="0048131E">
        <w:rPr>
          <w:rFonts w:ascii="Arial" w:hAnsi="Arial" w:cs="Arial"/>
          <w:b/>
          <w:sz w:val="24"/>
          <w:szCs w:val="24"/>
        </w:rPr>
        <w:t>Pytanie nr 10 – dot. Załącznika nr 4 do SWZ – § 10 ust. 8</w:t>
      </w:r>
    </w:p>
    <w:p w14:paraId="26A11B92" w14:textId="77777777" w:rsidR="0042586E" w:rsidRPr="0048131E" w:rsidRDefault="0042586E" w:rsidP="00D014BF">
      <w:pPr>
        <w:jc w:val="both"/>
        <w:rPr>
          <w:rFonts w:ascii="Arial" w:hAnsi="Arial" w:cs="Arial"/>
          <w:sz w:val="24"/>
          <w:szCs w:val="24"/>
        </w:rPr>
      </w:pPr>
      <w:r w:rsidRPr="0048131E">
        <w:rPr>
          <w:rFonts w:ascii="Arial" w:hAnsi="Arial" w:cs="Arial"/>
          <w:sz w:val="24"/>
          <w:szCs w:val="24"/>
        </w:rPr>
        <w:t>Czy Zamawiający wyrazi zgodę na obniżenie maksymalnej odpowiedzialności Wykonawcy z tytułu kar umownych z 50% do 20% ogólnej wartości umowy brutto? Odpowiedź: Zgodnie z treścią zmodyfikowanego wzoru umowy.</w:t>
      </w:r>
    </w:p>
    <w:p w14:paraId="0DAB87C9" w14:textId="77777777" w:rsidR="0042586E" w:rsidRPr="0048131E" w:rsidRDefault="0042586E" w:rsidP="00D014BF">
      <w:pPr>
        <w:jc w:val="both"/>
        <w:rPr>
          <w:rFonts w:ascii="Arial" w:hAnsi="Arial" w:cs="Arial"/>
          <w:sz w:val="24"/>
          <w:szCs w:val="24"/>
        </w:rPr>
      </w:pPr>
    </w:p>
    <w:p w14:paraId="0884D209" w14:textId="77777777" w:rsidR="0042586E" w:rsidRPr="0048131E" w:rsidRDefault="0042586E" w:rsidP="00D014BF">
      <w:pPr>
        <w:jc w:val="both"/>
        <w:rPr>
          <w:rFonts w:ascii="Arial" w:hAnsi="Arial" w:cs="Arial"/>
          <w:b/>
          <w:sz w:val="24"/>
          <w:szCs w:val="24"/>
        </w:rPr>
      </w:pPr>
      <w:r w:rsidRPr="0048131E">
        <w:rPr>
          <w:rFonts w:ascii="Arial" w:hAnsi="Arial" w:cs="Arial"/>
          <w:b/>
          <w:sz w:val="24"/>
          <w:szCs w:val="24"/>
        </w:rPr>
        <w:t>Pytanie nr 11 – dot. wizji lokalnej</w:t>
      </w:r>
    </w:p>
    <w:p w14:paraId="6A7A5698" w14:textId="77777777" w:rsidR="0042586E" w:rsidRPr="0048131E" w:rsidRDefault="0042586E" w:rsidP="00D014BF">
      <w:pPr>
        <w:jc w:val="both"/>
        <w:rPr>
          <w:rFonts w:ascii="Arial" w:hAnsi="Arial" w:cs="Arial"/>
          <w:sz w:val="24"/>
          <w:szCs w:val="24"/>
        </w:rPr>
      </w:pPr>
      <w:r w:rsidRPr="0048131E">
        <w:rPr>
          <w:rFonts w:ascii="Arial" w:hAnsi="Arial" w:cs="Arial"/>
          <w:sz w:val="24"/>
          <w:szCs w:val="24"/>
        </w:rPr>
        <w:t>Prosimy o udostępnienie projektu osłon stałych dla pracownie RTG, w której ma stanąć planowany mammograf. Odpowiedź: Zamawiający udostępni.</w:t>
      </w:r>
    </w:p>
    <w:p w14:paraId="7258EF51" w14:textId="77777777" w:rsidR="0042586E" w:rsidRPr="0048131E" w:rsidRDefault="0042586E" w:rsidP="00D014BF">
      <w:pPr>
        <w:jc w:val="both"/>
        <w:rPr>
          <w:rFonts w:ascii="Arial" w:eastAsia="Calibri" w:hAnsi="Arial" w:cs="Arial"/>
          <w:sz w:val="24"/>
          <w:szCs w:val="24"/>
          <w:lang w:eastAsia="en-US"/>
        </w:rPr>
      </w:pPr>
    </w:p>
    <w:p w14:paraId="58E1D80E" w14:textId="77777777" w:rsidR="0042586E" w:rsidRPr="0048131E" w:rsidRDefault="0042586E" w:rsidP="00D014BF">
      <w:pPr>
        <w:jc w:val="both"/>
        <w:rPr>
          <w:rFonts w:ascii="Arial" w:hAnsi="Arial" w:cs="Arial"/>
          <w:b/>
          <w:sz w:val="24"/>
          <w:szCs w:val="24"/>
        </w:rPr>
      </w:pPr>
      <w:r w:rsidRPr="0048131E">
        <w:rPr>
          <w:rFonts w:ascii="Arial" w:hAnsi="Arial" w:cs="Arial"/>
          <w:b/>
          <w:sz w:val="24"/>
          <w:szCs w:val="24"/>
        </w:rPr>
        <w:t>Pytanie nr 12 – Dot. załącznika nr 2 do SWZ - formularz cenowy /</w:t>
      </w:r>
      <w:proofErr w:type="spellStart"/>
      <w:r w:rsidRPr="0048131E">
        <w:rPr>
          <w:rFonts w:ascii="Arial" w:hAnsi="Arial" w:cs="Arial"/>
          <w:b/>
          <w:sz w:val="24"/>
          <w:szCs w:val="24"/>
        </w:rPr>
        <w:t>opz</w:t>
      </w:r>
      <w:proofErr w:type="spellEnd"/>
    </w:p>
    <w:p w14:paraId="6B2A84FF" w14:textId="77777777" w:rsidR="0042586E" w:rsidRPr="0048131E" w:rsidRDefault="0042586E" w:rsidP="00D014BF">
      <w:pPr>
        <w:jc w:val="both"/>
        <w:rPr>
          <w:rFonts w:ascii="Arial" w:hAnsi="Arial" w:cs="Arial"/>
          <w:sz w:val="24"/>
          <w:szCs w:val="24"/>
        </w:rPr>
      </w:pPr>
      <w:r w:rsidRPr="0048131E">
        <w:rPr>
          <w:rFonts w:ascii="Arial" w:hAnsi="Arial" w:cs="Arial"/>
          <w:sz w:val="24"/>
          <w:szCs w:val="24"/>
        </w:rPr>
        <w:t>W związku z faktem, iż przedmiot zamówienia obejmuje dostawy sprzętu i usługi, które są opodatkowane różnej wysokości stawkami VAT, prosimy o potwierdzenie, iż wykonawca będzie miał możliwość modyfikacji tabeli cenowej i dokonania podziału pozycji w niej zawartych poprzez wyszczególnienie różnych stawek VAT zgodnie z obowiązującymi przepisami prawa? Odpowiedź: Zamawiający potwierdza</w:t>
      </w:r>
    </w:p>
    <w:p w14:paraId="593D2AC3" w14:textId="77777777" w:rsidR="0042586E" w:rsidRPr="0048131E" w:rsidRDefault="0042586E" w:rsidP="00D014BF">
      <w:pPr>
        <w:jc w:val="both"/>
        <w:rPr>
          <w:rFonts w:ascii="Arial" w:hAnsi="Arial" w:cs="Arial"/>
          <w:sz w:val="24"/>
          <w:szCs w:val="24"/>
        </w:rPr>
      </w:pPr>
    </w:p>
    <w:p w14:paraId="1A9E6C0F" w14:textId="77777777" w:rsidR="0042586E" w:rsidRPr="0048131E" w:rsidRDefault="0042586E" w:rsidP="00D014BF">
      <w:pPr>
        <w:pStyle w:val="Podtytu"/>
        <w:numPr>
          <w:ilvl w:val="0"/>
          <w:numId w:val="10"/>
        </w:numPr>
        <w:suppressAutoHyphens/>
        <w:spacing w:after="0" w:line="240" w:lineRule="auto"/>
        <w:jc w:val="both"/>
        <w:rPr>
          <w:rFonts w:ascii="Arial" w:hAnsi="Arial" w:cs="Arial"/>
          <w:b/>
          <w:bCs/>
          <w:iCs/>
          <w:color w:val="auto"/>
          <w:sz w:val="24"/>
          <w:szCs w:val="24"/>
        </w:rPr>
      </w:pPr>
      <w:r w:rsidRPr="0048131E">
        <w:rPr>
          <w:rFonts w:ascii="Arial" w:hAnsi="Arial" w:cs="Arial"/>
          <w:b/>
          <w:bCs/>
          <w:iCs/>
          <w:color w:val="auto"/>
          <w:sz w:val="24"/>
          <w:szCs w:val="24"/>
        </w:rPr>
        <w:t>DOTYCZY: Załącznika nr 2 do SWZ –Opis przedmiotu zamówienia</w:t>
      </w:r>
    </w:p>
    <w:p w14:paraId="4AA44088" w14:textId="77777777" w:rsidR="0042586E" w:rsidRPr="0048131E" w:rsidRDefault="0042586E" w:rsidP="00D014BF">
      <w:pPr>
        <w:jc w:val="both"/>
        <w:rPr>
          <w:rFonts w:ascii="Arial" w:hAnsi="Arial" w:cs="Arial"/>
          <w:b/>
          <w:sz w:val="24"/>
          <w:szCs w:val="24"/>
        </w:rPr>
      </w:pPr>
    </w:p>
    <w:p w14:paraId="1A4C8D61" w14:textId="77777777" w:rsidR="0042586E" w:rsidRPr="0048131E" w:rsidRDefault="0042586E" w:rsidP="00D014BF">
      <w:pPr>
        <w:pStyle w:val="Bezodstpw"/>
        <w:jc w:val="both"/>
        <w:rPr>
          <w:rFonts w:ascii="Arial" w:hAnsi="Arial" w:cs="Arial"/>
          <w:b/>
          <w:bCs/>
          <w:sz w:val="24"/>
          <w:szCs w:val="24"/>
          <w:lang w:val="pl-PL" w:eastAsia="pl-PL"/>
        </w:rPr>
      </w:pPr>
      <w:r w:rsidRPr="0048131E">
        <w:rPr>
          <w:rFonts w:ascii="Arial" w:hAnsi="Arial" w:cs="Arial"/>
          <w:b/>
          <w:bCs/>
          <w:sz w:val="24"/>
          <w:szCs w:val="24"/>
          <w:lang w:val="pl-PL" w:eastAsia="pl-PL"/>
        </w:rPr>
        <w:t>Pytanie nr 1</w:t>
      </w:r>
    </w:p>
    <w:p w14:paraId="05D89244"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I GENERATOR WYSOKIEGO NAPIĘCIA, pkt. 9</w:t>
      </w:r>
    </w:p>
    <w:p w14:paraId="606FEDE1" w14:textId="77777777" w:rsidR="0042586E" w:rsidRPr="0048131E" w:rsidRDefault="0042586E" w:rsidP="0042586E">
      <w:pPr>
        <w:pStyle w:val="Bezodstpw"/>
        <w:rPr>
          <w:rFonts w:ascii="Arial" w:hAnsi="Arial" w:cs="Arial"/>
          <w:b/>
          <w:bCs/>
          <w:sz w:val="24"/>
          <w:szCs w:val="24"/>
          <w:lang w:val="pl-PL" w:eastAsia="pl-PL"/>
        </w:rPr>
      </w:pPr>
    </w:p>
    <w:tbl>
      <w:tblPr>
        <w:tblW w:w="5000" w:type="pct"/>
        <w:jc w:val="center"/>
        <w:tblLook w:val="04A0" w:firstRow="1" w:lastRow="0" w:firstColumn="1" w:lastColumn="0" w:noHBand="0" w:noVBand="1"/>
      </w:tblPr>
      <w:tblGrid>
        <w:gridCol w:w="1068"/>
        <w:gridCol w:w="5173"/>
        <w:gridCol w:w="2819"/>
      </w:tblGrid>
      <w:tr w:rsidR="0048131E" w:rsidRPr="0048131E" w14:paraId="01D9AA46" w14:textId="77777777">
        <w:trPr>
          <w:cantSplit/>
          <w:trHeight w:val="454"/>
          <w:jc w:val="center"/>
        </w:trPr>
        <w:tc>
          <w:tcPr>
            <w:tcW w:w="589" w:type="pct"/>
            <w:tcBorders>
              <w:top w:val="single" w:sz="4" w:space="0" w:color="000000"/>
              <w:left w:val="single" w:sz="4" w:space="0" w:color="000000"/>
              <w:bottom w:val="single" w:sz="4" w:space="0" w:color="000000"/>
              <w:right w:val="nil"/>
            </w:tcBorders>
            <w:vAlign w:val="center"/>
            <w:hideMark/>
          </w:tcPr>
          <w:p w14:paraId="4105ACE6"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9.</w:t>
            </w:r>
          </w:p>
        </w:tc>
        <w:tc>
          <w:tcPr>
            <w:tcW w:w="2855" w:type="pct"/>
            <w:tcBorders>
              <w:top w:val="single" w:sz="4" w:space="0" w:color="000000"/>
              <w:left w:val="single" w:sz="4" w:space="0" w:color="000000"/>
              <w:bottom w:val="single" w:sz="4" w:space="0" w:color="000000"/>
              <w:right w:val="single" w:sz="4" w:space="0" w:color="000000"/>
            </w:tcBorders>
            <w:vAlign w:val="center"/>
            <w:hideMark/>
          </w:tcPr>
          <w:p w14:paraId="11C6DD6E" w14:textId="77777777" w:rsidR="0042586E" w:rsidRPr="0048131E" w:rsidRDefault="0042586E">
            <w:pPr>
              <w:rPr>
                <w:rFonts w:ascii="Arial" w:hAnsi="Arial" w:cs="Arial"/>
                <w:kern w:val="2"/>
                <w:sz w:val="24"/>
                <w:szCs w:val="24"/>
              </w:rPr>
            </w:pPr>
            <w:r w:rsidRPr="0048131E">
              <w:rPr>
                <w:rFonts w:ascii="Arial" w:hAnsi="Arial" w:cs="Arial"/>
                <w:sz w:val="24"/>
                <w:szCs w:val="24"/>
              </w:rPr>
              <w:t>Moc wyjściowa generatora min. 5 kW</w:t>
            </w:r>
          </w:p>
        </w:tc>
        <w:tc>
          <w:tcPr>
            <w:tcW w:w="1556" w:type="pct"/>
            <w:tcBorders>
              <w:top w:val="single" w:sz="4" w:space="0" w:color="000000"/>
              <w:left w:val="single" w:sz="4" w:space="0" w:color="000000"/>
              <w:bottom w:val="single" w:sz="4" w:space="0" w:color="000000"/>
              <w:right w:val="single" w:sz="4" w:space="0" w:color="000000"/>
            </w:tcBorders>
            <w:vAlign w:val="center"/>
            <w:hideMark/>
          </w:tcPr>
          <w:p w14:paraId="152991B1" w14:textId="77777777" w:rsidR="0042586E" w:rsidRPr="0048131E" w:rsidRDefault="0042586E">
            <w:pPr>
              <w:jc w:val="center"/>
              <w:rPr>
                <w:rFonts w:ascii="Arial" w:hAnsi="Arial" w:cs="Arial"/>
                <w:sz w:val="24"/>
                <w:szCs w:val="24"/>
              </w:rPr>
            </w:pPr>
            <w:r w:rsidRPr="0048131E">
              <w:rPr>
                <w:rFonts w:ascii="Arial" w:hAnsi="Arial" w:cs="Arial"/>
                <w:sz w:val="24"/>
                <w:szCs w:val="24"/>
              </w:rPr>
              <w:t>TAK (podać)</w:t>
            </w:r>
          </w:p>
          <w:p w14:paraId="76C6E6C6" w14:textId="77777777" w:rsidR="0042586E" w:rsidRPr="0048131E" w:rsidRDefault="0042586E">
            <w:pPr>
              <w:jc w:val="center"/>
              <w:rPr>
                <w:rFonts w:ascii="Arial" w:hAnsi="Arial" w:cs="Arial"/>
                <w:sz w:val="24"/>
                <w:szCs w:val="24"/>
              </w:rPr>
            </w:pPr>
            <w:r w:rsidRPr="0048131E">
              <w:rPr>
                <w:rFonts w:ascii="Arial" w:hAnsi="Arial" w:cs="Arial"/>
                <w:sz w:val="24"/>
                <w:szCs w:val="24"/>
              </w:rPr>
              <w:t>&gt;7kW - 10 pkt</w:t>
            </w:r>
          </w:p>
          <w:p w14:paraId="479031F7" w14:textId="77777777" w:rsidR="0042586E" w:rsidRPr="0048131E" w:rsidRDefault="0042586E">
            <w:pPr>
              <w:snapToGrid w:val="0"/>
              <w:jc w:val="center"/>
              <w:rPr>
                <w:rFonts w:ascii="Arial" w:hAnsi="Arial" w:cs="Arial"/>
                <w:sz w:val="24"/>
                <w:szCs w:val="24"/>
              </w:rPr>
            </w:pPr>
            <w:r w:rsidRPr="0048131E">
              <w:rPr>
                <w:rFonts w:ascii="Arial" w:hAnsi="Arial" w:cs="Arial"/>
                <w:sz w:val="24"/>
                <w:szCs w:val="24"/>
              </w:rPr>
              <w:t>&lt;7kW- 0 pkt</w:t>
            </w:r>
          </w:p>
        </w:tc>
      </w:tr>
    </w:tbl>
    <w:p w14:paraId="1665F53B" w14:textId="77777777" w:rsidR="0042586E" w:rsidRPr="0048131E" w:rsidRDefault="0042586E" w:rsidP="0042586E">
      <w:pPr>
        <w:pStyle w:val="Listapunktowana"/>
        <w:numPr>
          <w:ilvl w:val="0"/>
          <w:numId w:val="0"/>
        </w:numPr>
        <w:spacing w:after="0" w:line="240" w:lineRule="auto"/>
        <w:rPr>
          <w:rFonts w:ascii="Arial" w:hAnsi="Arial" w:cs="Arial"/>
          <w:sz w:val="24"/>
          <w:szCs w:val="24"/>
          <w:lang w:val="pl-PL"/>
        </w:rPr>
      </w:pPr>
    </w:p>
    <w:p w14:paraId="607D9BF2" w14:textId="77777777" w:rsidR="0042586E" w:rsidRPr="0048131E" w:rsidRDefault="0042586E" w:rsidP="0042586E">
      <w:pPr>
        <w:pStyle w:val="Listapunktowana"/>
        <w:numPr>
          <w:ilvl w:val="0"/>
          <w:numId w:val="0"/>
        </w:numPr>
        <w:spacing w:after="0" w:line="240" w:lineRule="auto"/>
        <w:jc w:val="both"/>
        <w:rPr>
          <w:rFonts w:ascii="Arial" w:hAnsi="Arial" w:cs="Arial"/>
          <w:sz w:val="24"/>
          <w:szCs w:val="24"/>
          <w:lang w:val="pl-PL"/>
        </w:rPr>
      </w:pPr>
      <w:r w:rsidRPr="0048131E">
        <w:rPr>
          <w:rFonts w:ascii="Arial" w:hAnsi="Arial" w:cs="Arial"/>
          <w:sz w:val="24"/>
          <w:szCs w:val="24"/>
          <w:lang w:val="pl-PL"/>
        </w:rPr>
        <w:t xml:space="preserve">Czy doszło do oczywistej omyłki pisarskiej, polegającej na zastosowaniu znaku &gt; zamiast </w:t>
      </w:r>
      <w:r w:rsidRPr="0048131E">
        <w:rPr>
          <w:rFonts w:ascii="Arial" w:hAnsi="Arial" w:cs="Arial"/>
          <w:sz w:val="24"/>
          <w:szCs w:val="24"/>
          <w:lang w:val="pl-PL" w:eastAsia="pl-PL"/>
        </w:rPr>
        <w:t xml:space="preserve">≥. </w:t>
      </w:r>
      <w:r w:rsidRPr="0048131E">
        <w:rPr>
          <w:rFonts w:ascii="Arial" w:hAnsi="Arial" w:cs="Arial"/>
          <w:sz w:val="24"/>
          <w:szCs w:val="24"/>
          <w:lang w:val="pl-PL"/>
        </w:rPr>
        <w:t xml:space="preserve">W takim zapisie punktacja pomija wartość 7 kW oceniając wartości niższe i </w:t>
      </w:r>
      <w:r w:rsidRPr="0048131E">
        <w:rPr>
          <w:rFonts w:ascii="Arial" w:hAnsi="Arial" w:cs="Arial"/>
          <w:sz w:val="24"/>
          <w:szCs w:val="24"/>
          <w:lang w:val="pl-PL"/>
        </w:rPr>
        <w:lastRenderedPageBreak/>
        <w:t xml:space="preserve">wyższe, bez uwzględnienia aparatów z mocą generatora na poziomie dokładnie 7 </w:t>
      </w:r>
      <w:proofErr w:type="spellStart"/>
      <w:r w:rsidRPr="0048131E">
        <w:rPr>
          <w:rFonts w:ascii="Arial" w:hAnsi="Arial" w:cs="Arial"/>
          <w:sz w:val="24"/>
          <w:szCs w:val="24"/>
          <w:lang w:val="pl-PL"/>
        </w:rPr>
        <w:t>kW.</w:t>
      </w:r>
      <w:proofErr w:type="spellEnd"/>
      <w:r w:rsidRPr="0048131E">
        <w:rPr>
          <w:rFonts w:ascii="Arial" w:hAnsi="Arial" w:cs="Arial"/>
          <w:sz w:val="24"/>
          <w:szCs w:val="24"/>
          <w:lang w:val="pl-PL"/>
        </w:rPr>
        <w:t xml:space="preserve"> Dlatego proponujemy modyfikację tego punktu w następujący sposób:</w:t>
      </w:r>
    </w:p>
    <w:tbl>
      <w:tblPr>
        <w:tblW w:w="5000" w:type="pct"/>
        <w:jc w:val="center"/>
        <w:tblLook w:val="04A0" w:firstRow="1" w:lastRow="0" w:firstColumn="1" w:lastColumn="0" w:noHBand="0" w:noVBand="1"/>
      </w:tblPr>
      <w:tblGrid>
        <w:gridCol w:w="1068"/>
        <w:gridCol w:w="5173"/>
        <w:gridCol w:w="2819"/>
      </w:tblGrid>
      <w:tr w:rsidR="0048131E" w:rsidRPr="0048131E" w14:paraId="1A114939" w14:textId="77777777">
        <w:trPr>
          <w:cantSplit/>
          <w:trHeight w:val="454"/>
          <w:jc w:val="center"/>
        </w:trPr>
        <w:tc>
          <w:tcPr>
            <w:tcW w:w="589" w:type="pct"/>
            <w:tcBorders>
              <w:top w:val="single" w:sz="4" w:space="0" w:color="000000"/>
              <w:left w:val="single" w:sz="4" w:space="0" w:color="000000"/>
              <w:bottom w:val="single" w:sz="4" w:space="0" w:color="000000"/>
              <w:right w:val="nil"/>
            </w:tcBorders>
            <w:vAlign w:val="center"/>
            <w:hideMark/>
          </w:tcPr>
          <w:p w14:paraId="4DD476A5"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9.</w:t>
            </w:r>
          </w:p>
        </w:tc>
        <w:tc>
          <w:tcPr>
            <w:tcW w:w="2855" w:type="pct"/>
            <w:tcBorders>
              <w:top w:val="single" w:sz="4" w:space="0" w:color="000000"/>
              <w:left w:val="single" w:sz="4" w:space="0" w:color="000000"/>
              <w:bottom w:val="single" w:sz="4" w:space="0" w:color="000000"/>
              <w:right w:val="single" w:sz="4" w:space="0" w:color="000000"/>
            </w:tcBorders>
            <w:vAlign w:val="center"/>
            <w:hideMark/>
          </w:tcPr>
          <w:p w14:paraId="6AD868B6" w14:textId="77777777" w:rsidR="0042586E" w:rsidRPr="0048131E" w:rsidRDefault="0042586E">
            <w:pPr>
              <w:rPr>
                <w:rFonts w:ascii="Arial" w:hAnsi="Arial" w:cs="Arial"/>
                <w:kern w:val="2"/>
                <w:sz w:val="24"/>
                <w:szCs w:val="24"/>
              </w:rPr>
            </w:pPr>
            <w:r w:rsidRPr="0048131E">
              <w:rPr>
                <w:rFonts w:ascii="Arial" w:hAnsi="Arial" w:cs="Arial"/>
                <w:sz w:val="24"/>
                <w:szCs w:val="24"/>
              </w:rPr>
              <w:t>Moc wyjściowa generatora min. 5 kW</w:t>
            </w:r>
          </w:p>
        </w:tc>
        <w:tc>
          <w:tcPr>
            <w:tcW w:w="1556" w:type="pct"/>
            <w:tcBorders>
              <w:top w:val="single" w:sz="4" w:space="0" w:color="000000"/>
              <w:left w:val="single" w:sz="4" w:space="0" w:color="000000"/>
              <w:bottom w:val="single" w:sz="4" w:space="0" w:color="000000"/>
              <w:right w:val="single" w:sz="4" w:space="0" w:color="000000"/>
            </w:tcBorders>
            <w:vAlign w:val="center"/>
            <w:hideMark/>
          </w:tcPr>
          <w:p w14:paraId="0B3606FB" w14:textId="77777777" w:rsidR="0042586E" w:rsidRPr="0048131E" w:rsidRDefault="0042586E">
            <w:pPr>
              <w:jc w:val="center"/>
              <w:rPr>
                <w:rFonts w:ascii="Arial" w:hAnsi="Arial" w:cs="Arial"/>
                <w:sz w:val="24"/>
                <w:szCs w:val="24"/>
              </w:rPr>
            </w:pPr>
            <w:r w:rsidRPr="0048131E">
              <w:rPr>
                <w:rFonts w:ascii="Arial" w:hAnsi="Arial" w:cs="Arial"/>
                <w:sz w:val="24"/>
                <w:szCs w:val="24"/>
              </w:rPr>
              <w:t>TAK (podać)</w:t>
            </w:r>
          </w:p>
          <w:p w14:paraId="32B67E36" w14:textId="77777777" w:rsidR="0042586E" w:rsidRPr="0048131E" w:rsidRDefault="0042586E">
            <w:pPr>
              <w:jc w:val="center"/>
              <w:rPr>
                <w:rFonts w:ascii="Arial" w:hAnsi="Arial" w:cs="Arial"/>
                <w:sz w:val="24"/>
                <w:szCs w:val="24"/>
              </w:rPr>
            </w:pPr>
            <w:r w:rsidRPr="0048131E">
              <w:rPr>
                <w:rFonts w:ascii="Arial" w:hAnsi="Arial" w:cs="Arial"/>
                <w:sz w:val="24"/>
                <w:szCs w:val="24"/>
              </w:rPr>
              <w:t>≥7kW - 10 pkt</w:t>
            </w:r>
          </w:p>
          <w:p w14:paraId="1E14ABD8" w14:textId="77777777" w:rsidR="0042586E" w:rsidRPr="0048131E" w:rsidRDefault="0042586E">
            <w:pPr>
              <w:snapToGrid w:val="0"/>
              <w:jc w:val="center"/>
              <w:rPr>
                <w:rFonts w:ascii="Arial" w:hAnsi="Arial" w:cs="Arial"/>
                <w:sz w:val="24"/>
                <w:szCs w:val="24"/>
              </w:rPr>
            </w:pPr>
            <w:r w:rsidRPr="0048131E">
              <w:rPr>
                <w:rFonts w:ascii="Arial" w:hAnsi="Arial" w:cs="Arial"/>
                <w:sz w:val="24"/>
                <w:szCs w:val="24"/>
              </w:rPr>
              <w:t>&lt;7kW- 0 pkt</w:t>
            </w:r>
          </w:p>
        </w:tc>
      </w:tr>
    </w:tbl>
    <w:p w14:paraId="2432DBB0" w14:textId="77777777" w:rsidR="0042586E" w:rsidRPr="0048131E" w:rsidRDefault="0042586E" w:rsidP="0042586E">
      <w:pPr>
        <w:pStyle w:val="Listapunktowana"/>
        <w:numPr>
          <w:ilvl w:val="0"/>
          <w:numId w:val="0"/>
        </w:numPr>
        <w:spacing w:after="0" w:line="240" w:lineRule="auto"/>
        <w:rPr>
          <w:rFonts w:ascii="Arial" w:hAnsi="Arial" w:cs="Arial"/>
          <w:sz w:val="24"/>
          <w:szCs w:val="24"/>
          <w:lang w:val="pl-PL"/>
        </w:rPr>
      </w:pPr>
      <w:r w:rsidRPr="0048131E">
        <w:rPr>
          <w:rFonts w:ascii="Arial" w:hAnsi="Arial" w:cs="Arial"/>
          <w:sz w:val="24"/>
          <w:szCs w:val="24"/>
          <w:lang w:val="pl-PL"/>
        </w:rPr>
        <w:t>Odpowiedź: Zamawiający wyraża zgodę.</w:t>
      </w:r>
    </w:p>
    <w:p w14:paraId="3EC443DE" w14:textId="77777777" w:rsidR="00D014BF" w:rsidRDefault="00D014BF" w:rsidP="0042586E">
      <w:pPr>
        <w:pStyle w:val="Bezodstpw"/>
        <w:rPr>
          <w:rFonts w:ascii="Arial" w:hAnsi="Arial" w:cs="Arial"/>
          <w:b/>
          <w:bCs/>
          <w:sz w:val="24"/>
          <w:szCs w:val="24"/>
          <w:lang w:val="pl-PL" w:eastAsia="pl-PL"/>
        </w:rPr>
      </w:pPr>
    </w:p>
    <w:p w14:paraId="4E22A975" w14:textId="09C3FCC2"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2</w:t>
      </w:r>
    </w:p>
    <w:p w14:paraId="22CBC206"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I GENERATOR WYSOKIEGO NAPIĘCIA, pkt. 19</w:t>
      </w:r>
    </w:p>
    <w:tbl>
      <w:tblPr>
        <w:tblW w:w="5000" w:type="pct"/>
        <w:tblCellMar>
          <w:left w:w="103" w:type="dxa"/>
        </w:tblCellMar>
        <w:tblLook w:val="04A0" w:firstRow="1" w:lastRow="0" w:firstColumn="1" w:lastColumn="0" w:noHBand="0" w:noVBand="1"/>
      </w:tblPr>
      <w:tblGrid>
        <w:gridCol w:w="1084"/>
        <w:gridCol w:w="5244"/>
        <w:gridCol w:w="2732"/>
      </w:tblGrid>
      <w:tr w:rsidR="0048131E" w:rsidRPr="0048131E" w14:paraId="2686BF2C" w14:textId="77777777" w:rsidTr="00CE0DCB">
        <w:trPr>
          <w:trHeight w:val="258"/>
        </w:trPr>
        <w:tc>
          <w:tcPr>
            <w:tcW w:w="598" w:type="pct"/>
            <w:tcBorders>
              <w:top w:val="single" w:sz="4" w:space="0" w:color="00000A"/>
              <w:left w:val="single" w:sz="4" w:space="0" w:color="00000A"/>
              <w:bottom w:val="single" w:sz="4" w:space="0" w:color="00000A"/>
              <w:right w:val="single" w:sz="4" w:space="0" w:color="00000A"/>
            </w:tcBorders>
            <w:vAlign w:val="center"/>
            <w:hideMark/>
          </w:tcPr>
          <w:p w14:paraId="7720AABA" w14:textId="77777777" w:rsidR="0042586E" w:rsidRPr="0048131E" w:rsidRDefault="0042586E">
            <w:pPr>
              <w:pStyle w:val="Bezodstpw"/>
              <w:spacing w:line="276" w:lineRule="auto"/>
              <w:jc w:val="center"/>
              <w:rPr>
                <w:rFonts w:ascii="Arial" w:hAnsi="Arial" w:cs="Arial"/>
                <w:kern w:val="2"/>
                <w:sz w:val="24"/>
                <w:szCs w:val="24"/>
                <w:lang w:val="pl-PL" w:eastAsia="pl-PL"/>
              </w:rPr>
            </w:pPr>
            <w:r w:rsidRPr="0048131E">
              <w:rPr>
                <w:rFonts w:ascii="Arial" w:hAnsi="Arial" w:cs="Arial"/>
                <w:kern w:val="2"/>
                <w:sz w:val="24"/>
                <w:szCs w:val="24"/>
                <w:lang w:val="pl-PL" w:eastAsia="pl-PL"/>
              </w:rPr>
              <w:t>19.</w:t>
            </w:r>
          </w:p>
        </w:tc>
        <w:tc>
          <w:tcPr>
            <w:tcW w:w="2894" w:type="pct"/>
            <w:tcBorders>
              <w:top w:val="single" w:sz="4" w:space="0" w:color="00000A"/>
              <w:left w:val="single" w:sz="4" w:space="0" w:color="00000A"/>
              <w:bottom w:val="single" w:sz="4" w:space="0" w:color="00000A"/>
              <w:right w:val="single" w:sz="4" w:space="0" w:color="00000A"/>
            </w:tcBorders>
            <w:vAlign w:val="center"/>
            <w:hideMark/>
          </w:tcPr>
          <w:p w14:paraId="3B42A213" w14:textId="77777777" w:rsidR="0042586E" w:rsidRPr="0048131E" w:rsidRDefault="0042586E">
            <w:pPr>
              <w:pStyle w:val="Bezodstpw"/>
              <w:spacing w:line="276" w:lineRule="auto"/>
              <w:rPr>
                <w:rFonts w:ascii="Arial" w:hAnsi="Arial" w:cs="Arial"/>
                <w:kern w:val="2"/>
                <w:sz w:val="24"/>
                <w:szCs w:val="24"/>
                <w:lang w:val="pl-PL" w:eastAsia="pl-PL"/>
              </w:rPr>
            </w:pPr>
            <w:r w:rsidRPr="0048131E">
              <w:rPr>
                <w:rFonts w:ascii="Arial" w:hAnsi="Arial" w:cs="Arial"/>
                <w:kern w:val="2"/>
                <w:sz w:val="24"/>
                <w:szCs w:val="24"/>
                <w:lang w:val="pl-PL" w:eastAsia="pl-PL"/>
              </w:rPr>
              <w:t>Prędkość wirowania anody</w:t>
            </w:r>
          </w:p>
        </w:tc>
        <w:tc>
          <w:tcPr>
            <w:tcW w:w="1508" w:type="pct"/>
            <w:tcBorders>
              <w:top w:val="single" w:sz="4" w:space="0" w:color="00000A"/>
              <w:left w:val="single" w:sz="4" w:space="0" w:color="00000A"/>
              <w:bottom w:val="single" w:sz="4" w:space="0" w:color="00000A"/>
              <w:right w:val="single" w:sz="4" w:space="0" w:color="00000A"/>
            </w:tcBorders>
            <w:vAlign w:val="center"/>
            <w:hideMark/>
          </w:tcPr>
          <w:p w14:paraId="06507A2A"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Tak/Podać</w:t>
            </w:r>
          </w:p>
          <w:p w14:paraId="586B46C4" w14:textId="77777777" w:rsidR="0042586E" w:rsidRPr="0048131E" w:rsidRDefault="0042586E">
            <w:pPr>
              <w:pStyle w:val="Bezodstpw"/>
              <w:spacing w:line="276" w:lineRule="auto"/>
              <w:jc w:val="center"/>
              <w:rPr>
                <w:rFonts w:ascii="Arial" w:hAnsi="Arial" w:cs="Arial"/>
                <w:kern w:val="2"/>
                <w:sz w:val="24"/>
                <w:szCs w:val="24"/>
                <w:lang w:val="pl-PL" w:eastAsia="pl-PL"/>
              </w:rPr>
            </w:pPr>
            <w:r w:rsidRPr="0048131E">
              <w:rPr>
                <w:rFonts w:ascii="Arial" w:hAnsi="Arial" w:cs="Arial"/>
                <w:kern w:val="2"/>
                <w:sz w:val="24"/>
                <w:szCs w:val="24"/>
                <w:lang w:val="pl-PL" w:eastAsia="pl-PL"/>
              </w:rPr>
              <w:t xml:space="preserve">min. 5000 </w:t>
            </w:r>
            <w:proofErr w:type="spellStart"/>
            <w:r w:rsidRPr="0048131E">
              <w:rPr>
                <w:rFonts w:ascii="Arial" w:hAnsi="Arial" w:cs="Arial"/>
                <w:kern w:val="2"/>
                <w:sz w:val="24"/>
                <w:szCs w:val="24"/>
                <w:lang w:val="pl-PL" w:eastAsia="pl-PL"/>
              </w:rPr>
              <w:t>obr</w:t>
            </w:r>
            <w:proofErr w:type="spellEnd"/>
            <w:r w:rsidRPr="0048131E">
              <w:rPr>
                <w:rFonts w:ascii="Arial" w:hAnsi="Arial" w:cs="Arial"/>
                <w:kern w:val="2"/>
                <w:sz w:val="24"/>
                <w:szCs w:val="24"/>
                <w:lang w:val="pl-PL" w:eastAsia="pl-PL"/>
              </w:rPr>
              <w:t>./min</w:t>
            </w:r>
          </w:p>
        </w:tc>
      </w:tr>
    </w:tbl>
    <w:p w14:paraId="0BA7044F" w14:textId="77777777" w:rsidR="0042586E" w:rsidRDefault="0042586E" w:rsidP="0042586E">
      <w:pPr>
        <w:jc w:val="both"/>
        <w:rPr>
          <w:rFonts w:ascii="Arial" w:hAnsi="Arial" w:cs="Arial"/>
          <w:sz w:val="24"/>
          <w:szCs w:val="24"/>
        </w:rPr>
      </w:pPr>
      <w:r w:rsidRPr="0048131E">
        <w:rPr>
          <w:rFonts w:ascii="Arial" w:hAnsi="Arial" w:cs="Arial"/>
          <w:sz w:val="24"/>
          <w:szCs w:val="24"/>
        </w:rPr>
        <w:t>Prędkość wirowania anody jest parametrem, które w bezpośredni sposób przekłada się na żywotność lampy RTG, poprzez poprawioną propagację ciepła. Wymóg prędkości wirowania na poziomie 5000, jest zasadny ze względu na otwartość postępowania, jednak zakup urządzenia, w którym ta prędkość jest na wyższym poziomie, przyniesie korzyści Zamawiającemu. Dlatego proponujemy pozostawienie wymogu na obecnym poziomie, z jednoczesnym wprowadzeniem punktacji w następujący sposób:</w:t>
      </w:r>
    </w:p>
    <w:p w14:paraId="06A70080" w14:textId="77777777" w:rsidR="0042586E" w:rsidRPr="0048131E" w:rsidRDefault="0042586E" w:rsidP="0042586E">
      <w:pPr>
        <w:jc w:val="both"/>
        <w:rPr>
          <w:rFonts w:ascii="Arial" w:hAnsi="Arial" w:cs="Arial"/>
          <w:sz w:val="24"/>
          <w:szCs w:val="24"/>
        </w:rPr>
      </w:pPr>
    </w:p>
    <w:tbl>
      <w:tblPr>
        <w:tblW w:w="5000" w:type="pct"/>
        <w:tblCellMar>
          <w:left w:w="103" w:type="dxa"/>
        </w:tblCellMar>
        <w:tblLook w:val="04A0" w:firstRow="1" w:lastRow="0" w:firstColumn="1" w:lastColumn="0" w:noHBand="0" w:noVBand="1"/>
      </w:tblPr>
      <w:tblGrid>
        <w:gridCol w:w="1083"/>
        <w:gridCol w:w="4969"/>
        <w:gridCol w:w="3008"/>
      </w:tblGrid>
      <w:tr w:rsidR="0048131E" w:rsidRPr="0048131E" w14:paraId="548B3353" w14:textId="77777777" w:rsidTr="00CE0DCB">
        <w:trPr>
          <w:trHeight w:val="258"/>
        </w:trPr>
        <w:tc>
          <w:tcPr>
            <w:tcW w:w="598" w:type="pct"/>
            <w:tcBorders>
              <w:top w:val="single" w:sz="4" w:space="0" w:color="00000A"/>
              <w:left w:val="single" w:sz="4" w:space="0" w:color="00000A"/>
              <w:bottom w:val="single" w:sz="4" w:space="0" w:color="00000A"/>
              <w:right w:val="single" w:sz="4" w:space="0" w:color="00000A"/>
            </w:tcBorders>
            <w:vAlign w:val="center"/>
            <w:hideMark/>
          </w:tcPr>
          <w:p w14:paraId="4FCAD610" w14:textId="77777777" w:rsidR="0042586E" w:rsidRPr="0048131E" w:rsidRDefault="0042586E">
            <w:pPr>
              <w:pStyle w:val="Bezodstpw"/>
              <w:spacing w:line="276" w:lineRule="auto"/>
              <w:jc w:val="center"/>
              <w:rPr>
                <w:rFonts w:ascii="Arial" w:hAnsi="Arial" w:cs="Arial"/>
                <w:kern w:val="2"/>
                <w:sz w:val="24"/>
                <w:szCs w:val="24"/>
                <w:lang w:val="pl-PL" w:eastAsia="pl-PL"/>
              </w:rPr>
            </w:pPr>
            <w:r w:rsidRPr="0048131E">
              <w:rPr>
                <w:rFonts w:ascii="Arial" w:hAnsi="Arial" w:cs="Arial"/>
                <w:kern w:val="2"/>
                <w:sz w:val="24"/>
                <w:szCs w:val="24"/>
                <w:lang w:val="pl-PL" w:eastAsia="pl-PL"/>
              </w:rPr>
              <w:t>19.</w:t>
            </w:r>
          </w:p>
        </w:tc>
        <w:tc>
          <w:tcPr>
            <w:tcW w:w="2742" w:type="pct"/>
            <w:tcBorders>
              <w:top w:val="single" w:sz="4" w:space="0" w:color="00000A"/>
              <w:left w:val="single" w:sz="4" w:space="0" w:color="00000A"/>
              <w:bottom w:val="single" w:sz="4" w:space="0" w:color="00000A"/>
              <w:right w:val="single" w:sz="4" w:space="0" w:color="00000A"/>
            </w:tcBorders>
            <w:vAlign w:val="center"/>
            <w:hideMark/>
          </w:tcPr>
          <w:p w14:paraId="3382FA0E" w14:textId="77777777" w:rsidR="0042586E" w:rsidRPr="0048131E" w:rsidRDefault="0042586E">
            <w:pPr>
              <w:pStyle w:val="Bezodstpw"/>
              <w:spacing w:line="276" w:lineRule="auto"/>
              <w:rPr>
                <w:rFonts w:ascii="Arial" w:hAnsi="Arial" w:cs="Arial"/>
                <w:kern w:val="2"/>
                <w:sz w:val="24"/>
                <w:szCs w:val="24"/>
                <w:lang w:val="pl-PL" w:eastAsia="pl-PL"/>
              </w:rPr>
            </w:pPr>
            <w:r w:rsidRPr="0048131E">
              <w:rPr>
                <w:rFonts w:ascii="Arial" w:hAnsi="Arial" w:cs="Arial"/>
                <w:kern w:val="2"/>
                <w:sz w:val="24"/>
                <w:szCs w:val="24"/>
                <w:lang w:val="pl-PL" w:eastAsia="pl-PL"/>
              </w:rPr>
              <w:t>Prędkość wirowania anody</w:t>
            </w:r>
          </w:p>
        </w:tc>
        <w:tc>
          <w:tcPr>
            <w:tcW w:w="1660" w:type="pct"/>
            <w:tcBorders>
              <w:top w:val="single" w:sz="4" w:space="0" w:color="00000A"/>
              <w:left w:val="single" w:sz="4" w:space="0" w:color="00000A"/>
              <w:bottom w:val="single" w:sz="4" w:space="0" w:color="00000A"/>
              <w:right w:val="single" w:sz="4" w:space="0" w:color="00000A"/>
            </w:tcBorders>
            <w:vAlign w:val="center"/>
            <w:hideMark/>
          </w:tcPr>
          <w:p w14:paraId="42BFC78C"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TAK (podać)</w:t>
            </w:r>
          </w:p>
          <w:p w14:paraId="5257253E" w14:textId="77777777" w:rsidR="0042586E" w:rsidRPr="0048131E" w:rsidRDefault="0042586E">
            <w:pPr>
              <w:jc w:val="center"/>
              <w:rPr>
                <w:rFonts w:ascii="Arial" w:hAnsi="Arial" w:cs="Arial"/>
                <w:sz w:val="24"/>
                <w:szCs w:val="24"/>
              </w:rPr>
            </w:pPr>
            <w:r w:rsidRPr="0048131E">
              <w:rPr>
                <w:rFonts w:ascii="Arial" w:hAnsi="Arial" w:cs="Arial"/>
                <w:sz w:val="24"/>
                <w:szCs w:val="24"/>
              </w:rPr>
              <w:t xml:space="preserve">&gt;10000 </w:t>
            </w:r>
            <w:proofErr w:type="spellStart"/>
            <w:r w:rsidRPr="0048131E">
              <w:rPr>
                <w:rFonts w:ascii="Arial" w:hAnsi="Arial" w:cs="Arial"/>
                <w:sz w:val="24"/>
                <w:szCs w:val="24"/>
              </w:rPr>
              <w:t>obr</w:t>
            </w:r>
            <w:proofErr w:type="spellEnd"/>
            <w:r w:rsidRPr="0048131E">
              <w:rPr>
                <w:rFonts w:ascii="Arial" w:hAnsi="Arial" w:cs="Arial"/>
                <w:sz w:val="24"/>
                <w:szCs w:val="24"/>
              </w:rPr>
              <w:t>/min - 10 pkt</w:t>
            </w:r>
          </w:p>
          <w:p w14:paraId="743C9E20" w14:textId="77777777" w:rsidR="0042586E" w:rsidRPr="0048131E" w:rsidRDefault="0042586E">
            <w:pPr>
              <w:pStyle w:val="Bezodstpw"/>
              <w:spacing w:line="276" w:lineRule="auto"/>
              <w:jc w:val="center"/>
              <w:rPr>
                <w:rFonts w:ascii="Arial" w:hAnsi="Arial" w:cs="Arial"/>
                <w:kern w:val="2"/>
                <w:sz w:val="24"/>
                <w:szCs w:val="24"/>
                <w:lang w:val="pl-PL" w:eastAsia="pl-PL"/>
              </w:rPr>
            </w:pPr>
            <w:r w:rsidRPr="0048131E">
              <w:rPr>
                <w:rFonts w:ascii="Arial" w:hAnsi="Arial" w:cs="Arial"/>
                <w:kern w:val="2"/>
                <w:sz w:val="24"/>
                <w:szCs w:val="24"/>
                <w:lang w:val="pl-PL" w:eastAsia="pl-PL"/>
              </w:rPr>
              <w:t xml:space="preserve">≤10000 </w:t>
            </w:r>
            <w:proofErr w:type="spellStart"/>
            <w:r w:rsidRPr="0048131E">
              <w:rPr>
                <w:rFonts w:ascii="Arial" w:hAnsi="Arial" w:cs="Arial"/>
                <w:kern w:val="2"/>
                <w:sz w:val="24"/>
                <w:szCs w:val="24"/>
                <w:lang w:val="pl-PL" w:eastAsia="pl-PL"/>
              </w:rPr>
              <w:t>obr</w:t>
            </w:r>
            <w:proofErr w:type="spellEnd"/>
            <w:r w:rsidRPr="0048131E">
              <w:rPr>
                <w:rFonts w:ascii="Arial" w:hAnsi="Arial" w:cs="Arial"/>
                <w:kern w:val="2"/>
                <w:sz w:val="24"/>
                <w:szCs w:val="24"/>
                <w:lang w:val="pl-PL" w:eastAsia="pl-PL"/>
              </w:rPr>
              <w:t>/min- 0 pkt</w:t>
            </w:r>
          </w:p>
        </w:tc>
      </w:tr>
    </w:tbl>
    <w:p w14:paraId="7B3CE12C" w14:textId="77777777" w:rsidR="0042586E" w:rsidRPr="0048131E" w:rsidRDefault="0042586E" w:rsidP="0042586E">
      <w:pPr>
        <w:pStyle w:val="Listapunktowana"/>
        <w:numPr>
          <w:ilvl w:val="0"/>
          <w:numId w:val="0"/>
        </w:numPr>
        <w:spacing w:after="0" w:line="240" w:lineRule="auto"/>
        <w:rPr>
          <w:rFonts w:ascii="Arial" w:hAnsi="Arial" w:cs="Arial"/>
          <w:sz w:val="24"/>
          <w:szCs w:val="24"/>
          <w:lang w:val="pl-PL"/>
        </w:rPr>
      </w:pPr>
      <w:r w:rsidRPr="0048131E">
        <w:rPr>
          <w:rFonts w:ascii="Arial" w:hAnsi="Arial" w:cs="Arial"/>
          <w:sz w:val="24"/>
          <w:szCs w:val="24"/>
          <w:lang w:val="pl-PL"/>
        </w:rPr>
        <w:t>Odpowiedź: Zgodnie z SWZ.</w:t>
      </w:r>
    </w:p>
    <w:p w14:paraId="43B76153" w14:textId="77777777" w:rsidR="00CE0DCB" w:rsidRDefault="00CE0DCB" w:rsidP="0042586E">
      <w:pPr>
        <w:pStyle w:val="Bezodstpw"/>
        <w:rPr>
          <w:rFonts w:ascii="Arial" w:hAnsi="Arial" w:cs="Arial"/>
          <w:b/>
          <w:bCs/>
          <w:sz w:val="24"/>
          <w:szCs w:val="24"/>
          <w:lang w:val="pl-PL" w:eastAsia="pl-PL"/>
        </w:rPr>
      </w:pPr>
    </w:p>
    <w:p w14:paraId="69975602" w14:textId="54B876EE"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3</w:t>
      </w:r>
    </w:p>
    <w:p w14:paraId="6DCB82D6"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I GENERATOR WYSOKIEGO NAPIĘCIA, pkt. 23</w:t>
      </w:r>
    </w:p>
    <w:tbl>
      <w:tblPr>
        <w:tblW w:w="9060" w:type="dxa"/>
        <w:jc w:val="center"/>
        <w:tblLayout w:type="fixed"/>
        <w:tblLook w:val="04A0" w:firstRow="1" w:lastRow="0" w:firstColumn="1" w:lastColumn="0" w:noHBand="0" w:noVBand="1"/>
      </w:tblPr>
      <w:tblGrid>
        <w:gridCol w:w="562"/>
        <w:gridCol w:w="6379"/>
        <w:gridCol w:w="2119"/>
      </w:tblGrid>
      <w:tr w:rsidR="0048131E" w:rsidRPr="0048131E" w14:paraId="540AC1D9" w14:textId="77777777" w:rsidTr="00CE0DCB">
        <w:trPr>
          <w:cantSplit/>
          <w:trHeight w:val="454"/>
          <w:jc w:val="center"/>
        </w:trPr>
        <w:tc>
          <w:tcPr>
            <w:tcW w:w="562" w:type="dxa"/>
            <w:tcBorders>
              <w:top w:val="single" w:sz="4" w:space="0" w:color="000000"/>
              <w:left w:val="single" w:sz="4" w:space="0" w:color="000000"/>
              <w:bottom w:val="single" w:sz="4" w:space="0" w:color="000000"/>
              <w:right w:val="nil"/>
            </w:tcBorders>
            <w:vAlign w:val="center"/>
            <w:hideMark/>
          </w:tcPr>
          <w:p w14:paraId="1813ABB4"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23.</w:t>
            </w:r>
          </w:p>
        </w:tc>
        <w:tc>
          <w:tcPr>
            <w:tcW w:w="637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AECC17" w14:textId="77777777" w:rsidR="0042586E" w:rsidRPr="0048131E" w:rsidRDefault="0042586E">
            <w:pPr>
              <w:rPr>
                <w:rFonts w:ascii="Arial" w:hAnsi="Arial" w:cs="Arial"/>
                <w:kern w:val="2"/>
                <w:sz w:val="24"/>
                <w:szCs w:val="24"/>
              </w:rPr>
            </w:pPr>
            <w:r w:rsidRPr="0048131E">
              <w:rPr>
                <w:rFonts w:ascii="Arial" w:hAnsi="Arial" w:cs="Arial"/>
                <w:sz w:val="24"/>
                <w:szCs w:val="24"/>
              </w:rPr>
              <w:t>Filtry dodatkowe - minimum dwa dla badań 2D</w:t>
            </w:r>
          </w:p>
        </w:tc>
        <w:tc>
          <w:tcPr>
            <w:tcW w:w="211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D874EE" w14:textId="77777777" w:rsidR="0042586E" w:rsidRPr="0048131E" w:rsidRDefault="0042586E">
            <w:pPr>
              <w:snapToGrid w:val="0"/>
              <w:jc w:val="center"/>
              <w:rPr>
                <w:rFonts w:ascii="Arial" w:hAnsi="Arial" w:cs="Arial"/>
                <w:sz w:val="24"/>
                <w:szCs w:val="24"/>
              </w:rPr>
            </w:pPr>
            <w:r w:rsidRPr="0048131E">
              <w:rPr>
                <w:rFonts w:ascii="Arial" w:hAnsi="Arial" w:cs="Arial"/>
                <w:sz w:val="24"/>
                <w:szCs w:val="24"/>
              </w:rPr>
              <w:t>TAK/Podać</w:t>
            </w:r>
          </w:p>
        </w:tc>
      </w:tr>
    </w:tbl>
    <w:p w14:paraId="3BBB978C" w14:textId="77777777" w:rsidR="0042586E" w:rsidRPr="0048131E" w:rsidRDefault="0042586E" w:rsidP="0042586E">
      <w:pPr>
        <w:shd w:val="clear" w:color="auto" w:fill="FFFFFF"/>
        <w:jc w:val="both"/>
        <w:rPr>
          <w:rFonts w:ascii="Arial" w:hAnsi="Arial" w:cs="Arial"/>
          <w:bCs/>
          <w:kern w:val="2"/>
          <w:sz w:val="24"/>
          <w:szCs w:val="24"/>
        </w:rPr>
      </w:pPr>
    </w:p>
    <w:p w14:paraId="26B1970D" w14:textId="77777777" w:rsidR="0042586E" w:rsidRPr="0048131E" w:rsidRDefault="0042586E" w:rsidP="0042586E">
      <w:pPr>
        <w:shd w:val="clear" w:color="auto" w:fill="FFFFFF"/>
        <w:jc w:val="both"/>
        <w:rPr>
          <w:rFonts w:ascii="Arial" w:hAnsi="Arial" w:cs="Arial"/>
          <w:bCs/>
          <w:sz w:val="24"/>
          <w:szCs w:val="24"/>
        </w:rPr>
      </w:pPr>
      <w:r w:rsidRPr="0048131E">
        <w:rPr>
          <w:rFonts w:ascii="Arial" w:hAnsi="Arial" w:cs="Arial"/>
          <w:bCs/>
          <w:sz w:val="24"/>
          <w:szCs w:val="24"/>
        </w:rPr>
        <w:t xml:space="preserve">Każdy z mammografów cyfrowych dostępnych na rynku ma filtrację dopasowaną do zastosowanej anody lampy, charakterystyki generatora i ustawień urządzenia. Oczywistym jest więc fakt, że dobór filtrów nie będzie jednakowy dla każdego urządzenia. Jest on precyzyjnie dobrany do urządzenia każdego producenta. W mammografie, który chcemy zaproponować stosowane są trzy różne filtry, dla różnych trybów pracy urządzenia – dla obrazowania standardowego 2D, dla </w:t>
      </w:r>
      <w:proofErr w:type="spellStart"/>
      <w:r w:rsidRPr="0048131E">
        <w:rPr>
          <w:rFonts w:ascii="Arial" w:hAnsi="Arial" w:cs="Arial"/>
          <w:bCs/>
          <w:sz w:val="24"/>
          <w:szCs w:val="24"/>
        </w:rPr>
        <w:t>tomosyntezy</w:t>
      </w:r>
      <w:proofErr w:type="spellEnd"/>
      <w:r w:rsidRPr="0048131E">
        <w:rPr>
          <w:rFonts w:ascii="Arial" w:hAnsi="Arial" w:cs="Arial"/>
          <w:bCs/>
          <w:sz w:val="24"/>
          <w:szCs w:val="24"/>
        </w:rPr>
        <w:t xml:space="preserve"> i dla mammografii spektralnej.</w:t>
      </w:r>
    </w:p>
    <w:p w14:paraId="05FC8240" w14:textId="77777777" w:rsidR="0042586E" w:rsidRPr="0048131E" w:rsidRDefault="0042586E" w:rsidP="0042586E">
      <w:pPr>
        <w:shd w:val="clear" w:color="auto" w:fill="FFFFFF"/>
        <w:jc w:val="both"/>
        <w:rPr>
          <w:rFonts w:ascii="Arial" w:hAnsi="Arial" w:cs="Arial"/>
          <w:bCs/>
          <w:sz w:val="24"/>
          <w:szCs w:val="24"/>
        </w:rPr>
      </w:pPr>
      <w:r w:rsidRPr="0048131E">
        <w:rPr>
          <w:rFonts w:ascii="Arial" w:hAnsi="Arial" w:cs="Arial"/>
          <w:bCs/>
          <w:sz w:val="24"/>
          <w:szCs w:val="24"/>
        </w:rPr>
        <w:t>Prosimy o modyfikację tego punktu zgodnie z poniższą propozycją. Aktualne brzmienie w/w wymagania wyklucza z postępowania przetargowego oferowany przez nas mammograf.</w:t>
      </w:r>
    </w:p>
    <w:p w14:paraId="431D9164" w14:textId="77777777" w:rsidR="0042586E" w:rsidRPr="0048131E" w:rsidRDefault="0042586E" w:rsidP="0042586E">
      <w:pPr>
        <w:shd w:val="clear" w:color="auto" w:fill="FFFFFF"/>
        <w:jc w:val="both"/>
        <w:rPr>
          <w:rFonts w:ascii="Arial" w:hAnsi="Arial" w:cs="Arial"/>
          <w:bCs/>
          <w:sz w:val="24"/>
          <w:szCs w:val="24"/>
        </w:rPr>
      </w:pPr>
    </w:p>
    <w:tbl>
      <w:tblPr>
        <w:tblW w:w="9060" w:type="dxa"/>
        <w:jc w:val="center"/>
        <w:tblLayout w:type="fixed"/>
        <w:tblLook w:val="04A0" w:firstRow="1" w:lastRow="0" w:firstColumn="1" w:lastColumn="0" w:noHBand="0" w:noVBand="1"/>
      </w:tblPr>
      <w:tblGrid>
        <w:gridCol w:w="562"/>
        <w:gridCol w:w="7224"/>
        <w:gridCol w:w="1274"/>
      </w:tblGrid>
      <w:tr w:rsidR="0048131E" w:rsidRPr="0048131E" w14:paraId="2DD1CDE4" w14:textId="77777777">
        <w:trPr>
          <w:cantSplit/>
          <w:trHeight w:val="454"/>
          <w:jc w:val="center"/>
        </w:trPr>
        <w:tc>
          <w:tcPr>
            <w:tcW w:w="562" w:type="dxa"/>
            <w:tcBorders>
              <w:top w:val="single" w:sz="4" w:space="0" w:color="000000"/>
              <w:left w:val="single" w:sz="4" w:space="0" w:color="000000"/>
              <w:bottom w:val="single" w:sz="4" w:space="0" w:color="000000"/>
              <w:right w:val="nil"/>
            </w:tcBorders>
            <w:vAlign w:val="center"/>
            <w:hideMark/>
          </w:tcPr>
          <w:p w14:paraId="605F6F62"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23.</w:t>
            </w:r>
          </w:p>
        </w:tc>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tbl>
            <w:tblPr>
              <w:tblW w:w="0" w:type="auto"/>
              <w:tblCellSpacing w:w="15" w:type="dxa"/>
              <w:tblLayout w:type="fixed"/>
              <w:tblLook w:val="04A0" w:firstRow="1" w:lastRow="0" w:firstColumn="1" w:lastColumn="0" w:noHBand="0" w:noVBand="1"/>
            </w:tblPr>
            <w:tblGrid>
              <w:gridCol w:w="95"/>
              <w:gridCol w:w="3315"/>
            </w:tblGrid>
            <w:tr w:rsidR="0048131E" w:rsidRPr="0048131E" w14:paraId="1042ADEA" w14:textId="77777777">
              <w:trPr>
                <w:tblCellSpacing w:w="15" w:type="dxa"/>
              </w:trPr>
              <w:tc>
                <w:tcPr>
                  <w:tcW w:w="36" w:type="dxa"/>
                  <w:tcMar>
                    <w:top w:w="15" w:type="dxa"/>
                    <w:left w:w="15" w:type="dxa"/>
                    <w:bottom w:w="15" w:type="dxa"/>
                    <w:right w:w="15" w:type="dxa"/>
                  </w:tcMar>
                  <w:vAlign w:val="center"/>
                  <w:hideMark/>
                </w:tcPr>
                <w:p w14:paraId="4840FC6F" w14:textId="77777777" w:rsidR="0042586E" w:rsidRPr="0048131E" w:rsidRDefault="0042586E">
                  <w:pPr>
                    <w:rPr>
                      <w:rFonts w:ascii="Arial" w:hAnsi="Arial" w:cs="Arial"/>
                      <w:kern w:val="2"/>
                      <w:sz w:val="24"/>
                      <w:szCs w:val="24"/>
                    </w:rPr>
                  </w:pPr>
                </w:p>
              </w:tc>
              <w:tc>
                <w:tcPr>
                  <w:tcW w:w="3270" w:type="dxa"/>
                  <w:tcMar>
                    <w:top w:w="15" w:type="dxa"/>
                    <w:left w:w="15" w:type="dxa"/>
                    <w:bottom w:w="15" w:type="dxa"/>
                    <w:right w:w="15" w:type="dxa"/>
                  </w:tcMar>
                  <w:vAlign w:val="center"/>
                  <w:hideMark/>
                </w:tcPr>
                <w:p w14:paraId="00211581" w14:textId="77777777" w:rsidR="0042586E" w:rsidRPr="0048131E" w:rsidRDefault="0042586E">
                  <w:pPr>
                    <w:rPr>
                      <w:rFonts w:ascii="Arial" w:hAnsi="Arial" w:cs="Arial"/>
                      <w:kern w:val="2"/>
                      <w:sz w:val="24"/>
                      <w:szCs w:val="24"/>
                    </w:rPr>
                  </w:pPr>
                  <w:r w:rsidRPr="0048131E">
                    <w:rPr>
                      <w:rFonts w:ascii="Arial" w:hAnsi="Arial" w:cs="Arial"/>
                      <w:sz w:val="24"/>
                      <w:szCs w:val="24"/>
                    </w:rPr>
                    <w:t>Filtry dodatkowe - minimum dwa</w:t>
                  </w:r>
                </w:p>
              </w:tc>
            </w:tr>
          </w:tbl>
          <w:p w14:paraId="69169863" w14:textId="77777777" w:rsidR="0042586E" w:rsidRPr="0048131E" w:rsidRDefault="0042586E">
            <w:pPr>
              <w:rPr>
                <w:rFonts w:ascii="Arial" w:hAnsi="Arial" w:cs="Arial"/>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E106E2" w14:textId="77777777" w:rsidR="0042586E" w:rsidRPr="0048131E" w:rsidRDefault="0042586E">
            <w:pPr>
              <w:snapToGrid w:val="0"/>
              <w:jc w:val="center"/>
              <w:rPr>
                <w:rFonts w:ascii="Arial" w:hAnsi="Arial" w:cs="Arial"/>
                <w:sz w:val="24"/>
                <w:szCs w:val="24"/>
              </w:rPr>
            </w:pPr>
            <w:r w:rsidRPr="0048131E">
              <w:rPr>
                <w:rFonts w:ascii="Arial" w:hAnsi="Arial" w:cs="Arial"/>
                <w:sz w:val="24"/>
                <w:szCs w:val="24"/>
              </w:rPr>
              <w:t>TAK/Podać</w:t>
            </w:r>
          </w:p>
        </w:tc>
      </w:tr>
    </w:tbl>
    <w:p w14:paraId="64D469BC" w14:textId="77777777" w:rsidR="0042586E" w:rsidRPr="0048131E" w:rsidRDefault="0042586E" w:rsidP="0042586E">
      <w:pPr>
        <w:rPr>
          <w:rFonts w:ascii="Arial" w:hAnsi="Arial" w:cs="Arial"/>
          <w:b/>
          <w:kern w:val="2"/>
          <w:sz w:val="24"/>
          <w:szCs w:val="24"/>
        </w:rPr>
      </w:pPr>
    </w:p>
    <w:p w14:paraId="43E93D32" w14:textId="77777777" w:rsidR="0042586E" w:rsidRPr="0048131E" w:rsidRDefault="0042586E" w:rsidP="0042586E">
      <w:pPr>
        <w:rPr>
          <w:rFonts w:ascii="Arial" w:hAnsi="Arial" w:cs="Arial"/>
          <w:b/>
          <w:sz w:val="24"/>
          <w:szCs w:val="24"/>
        </w:rPr>
      </w:pPr>
      <w:r w:rsidRPr="0048131E">
        <w:rPr>
          <w:rFonts w:ascii="Arial" w:hAnsi="Arial" w:cs="Arial"/>
          <w:b/>
          <w:sz w:val="24"/>
          <w:szCs w:val="24"/>
        </w:rPr>
        <w:t xml:space="preserve">Alternatywnie </w:t>
      </w:r>
    </w:p>
    <w:p w14:paraId="65DD7038" w14:textId="77777777" w:rsidR="0042586E" w:rsidRPr="0048131E" w:rsidRDefault="0042586E" w:rsidP="0042586E">
      <w:pPr>
        <w:jc w:val="both"/>
        <w:rPr>
          <w:rFonts w:ascii="Arial" w:hAnsi="Arial" w:cs="Arial"/>
          <w:b/>
          <w:sz w:val="24"/>
          <w:szCs w:val="24"/>
        </w:rPr>
      </w:pPr>
      <w:r w:rsidRPr="0048131E">
        <w:rPr>
          <w:rFonts w:ascii="Arial" w:hAnsi="Arial" w:cs="Arial"/>
          <w:bCs/>
          <w:sz w:val="24"/>
          <w:szCs w:val="24"/>
        </w:rPr>
        <w:t xml:space="preserve">Prosimy o dopuszczenie urządzenia, w którym stosowane są trzy różne filtry, dla różnych trybów pracy urządzenia – dla obrazowania standardowego 2D, dla </w:t>
      </w:r>
      <w:proofErr w:type="spellStart"/>
      <w:r w:rsidRPr="0048131E">
        <w:rPr>
          <w:rFonts w:ascii="Arial" w:hAnsi="Arial" w:cs="Arial"/>
          <w:bCs/>
          <w:sz w:val="24"/>
          <w:szCs w:val="24"/>
        </w:rPr>
        <w:t>tomosyntezy</w:t>
      </w:r>
      <w:proofErr w:type="spellEnd"/>
      <w:r w:rsidRPr="0048131E">
        <w:rPr>
          <w:rFonts w:ascii="Arial" w:hAnsi="Arial" w:cs="Arial"/>
          <w:bCs/>
          <w:sz w:val="24"/>
          <w:szCs w:val="24"/>
        </w:rPr>
        <w:t xml:space="preserve"> i dla mammografii spektralnej. Aktualne brzmienie w/w wymagania wyklucza z postępowania przetargowego oferowany przez nas mammograf.</w:t>
      </w:r>
    </w:p>
    <w:p w14:paraId="7B26F200" w14:textId="77777777" w:rsidR="0042586E" w:rsidRPr="0048131E" w:rsidRDefault="0042586E" w:rsidP="0042586E">
      <w:pPr>
        <w:rPr>
          <w:rFonts w:ascii="Arial" w:hAnsi="Arial" w:cs="Arial"/>
          <w:bCs/>
          <w:sz w:val="24"/>
          <w:szCs w:val="24"/>
        </w:rPr>
      </w:pPr>
      <w:r w:rsidRPr="0048131E">
        <w:rPr>
          <w:rFonts w:ascii="Arial" w:hAnsi="Arial" w:cs="Arial"/>
          <w:bCs/>
          <w:sz w:val="24"/>
          <w:szCs w:val="24"/>
        </w:rPr>
        <w:t xml:space="preserve">Odpowiedź: </w:t>
      </w:r>
      <w:r w:rsidRPr="0048131E">
        <w:rPr>
          <w:rFonts w:ascii="Arial" w:hAnsi="Arial" w:cs="Arial"/>
          <w:sz w:val="24"/>
          <w:szCs w:val="24"/>
        </w:rPr>
        <w:t>Zamawiający dopuszcza zaproponowane rozwiązanie.</w:t>
      </w:r>
    </w:p>
    <w:p w14:paraId="3E18E151" w14:textId="77777777" w:rsidR="00CE0DCB" w:rsidRDefault="00CE0DCB" w:rsidP="0042586E">
      <w:pPr>
        <w:pStyle w:val="Bezodstpw"/>
        <w:rPr>
          <w:rFonts w:ascii="Arial" w:hAnsi="Arial" w:cs="Arial"/>
          <w:b/>
          <w:bCs/>
          <w:sz w:val="24"/>
          <w:szCs w:val="24"/>
          <w:lang w:val="pl-PL" w:eastAsia="pl-PL"/>
        </w:rPr>
      </w:pPr>
    </w:p>
    <w:p w14:paraId="201EEC27" w14:textId="31CDC55A"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lastRenderedPageBreak/>
        <w:t>Pytanie nr 4</w:t>
      </w:r>
    </w:p>
    <w:p w14:paraId="5D565B46"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I GENERATOR WYSOKIEGO NAPIĘCIA</w:t>
      </w:r>
    </w:p>
    <w:p w14:paraId="5AA2FDC7" w14:textId="77777777" w:rsidR="0042586E" w:rsidRPr="0048131E" w:rsidRDefault="0042586E" w:rsidP="0042586E">
      <w:pPr>
        <w:pStyle w:val="Listapunktowana"/>
        <w:numPr>
          <w:ilvl w:val="0"/>
          <w:numId w:val="0"/>
        </w:numPr>
        <w:spacing w:after="0" w:line="240" w:lineRule="auto"/>
        <w:jc w:val="both"/>
        <w:rPr>
          <w:rFonts w:ascii="Arial" w:hAnsi="Arial" w:cs="Arial"/>
          <w:sz w:val="24"/>
          <w:szCs w:val="24"/>
          <w:lang w:val="pl-PL"/>
        </w:rPr>
      </w:pPr>
      <w:r w:rsidRPr="0048131E">
        <w:rPr>
          <w:rFonts w:ascii="Arial" w:hAnsi="Arial" w:cs="Arial"/>
          <w:sz w:val="24"/>
          <w:szCs w:val="24"/>
          <w:lang w:val="pl-PL"/>
        </w:rPr>
        <w:t xml:space="preserve">Jednym z parametrów wpływających na możliwości aparatu, jest dostępne obciążenie czasowo prądowe. W cyfrowych obrazach większe możliwe </w:t>
      </w:r>
      <w:proofErr w:type="spellStart"/>
      <w:r w:rsidRPr="0048131E">
        <w:rPr>
          <w:rFonts w:ascii="Arial" w:hAnsi="Arial" w:cs="Arial"/>
          <w:sz w:val="24"/>
          <w:szCs w:val="24"/>
          <w:lang w:val="pl-PL"/>
        </w:rPr>
        <w:t>mAsy</w:t>
      </w:r>
      <w:proofErr w:type="spellEnd"/>
      <w:r w:rsidRPr="0048131E">
        <w:rPr>
          <w:rFonts w:ascii="Arial" w:hAnsi="Arial" w:cs="Arial"/>
          <w:sz w:val="24"/>
          <w:szCs w:val="24"/>
          <w:lang w:val="pl-PL"/>
        </w:rPr>
        <w:t xml:space="preserve"> pozwalają uzyskać lepszy stosunek sygnału do szumu (SNR) i kontrastu do szumu (CNR) – zapewniając lepszą jakość obrazowania także przy strukturze badanego obrazu wymagającej większej dawki (większe lub gęsto utkane piersi).</w:t>
      </w:r>
    </w:p>
    <w:p w14:paraId="39EE9EF3" w14:textId="77777777" w:rsidR="0042586E" w:rsidRPr="0048131E" w:rsidRDefault="0042586E" w:rsidP="0042586E">
      <w:pPr>
        <w:pStyle w:val="Listapunktowana"/>
        <w:numPr>
          <w:ilvl w:val="0"/>
          <w:numId w:val="0"/>
        </w:numPr>
        <w:spacing w:after="0" w:line="240" w:lineRule="auto"/>
        <w:jc w:val="both"/>
        <w:rPr>
          <w:rFonts w:ascii="Arial" w:hAnsi="Arial" w:cs="Arial"/>
          <w:sz w:val="24"/>
          <w:szCs w:val="24"/>
          <w:lang w:val="pl-PL"/>
        </w:rPr>
      </w:pPr>
      <w:r w:rsidRPr="0048131E">
        <w:rPr>
          <w:rFonts w:ascii="Arial" w:hAnsi="Arial" w:cs="Arial"/>
          <w:sz w:val="24"/>
          <w:szCs w:val="24"/>
          <w:lang w:val="pl-PL"/>
        </w:rPr>
        <w:t>Dlatego też, aby Zamawiający miał gwarancję, że oferowane urządzenie będzie najwyższej jakości i o najlepszych parametrach proponujemy dodanie punktu:</w:t>
      </w:r>
    </w:p>
    <w:tbl>
      <w:tblPr>
        <w:tblW w:w="9060" w:type="dxa"/>
        <w:jc w:val="center"/>
        <w:tblLayout w:type="fixed"/>
        <w:tblLook w:val="04A0" w:firstRow="1" w:lastRow="0" w:firstColumn="1" w:lastColumn="0" w:noHBand="0" w:noVBand="1"/>
      </w:tblPr>
      <w:tblGrid>
        <w:gridCol w:w="561"/>
        <w:gridCol w:w="6516"/>
        <w:gridCol w:w="1983"/>
      </w:tblGrid>
      <w:tr w:rsidR="0048131E" w:rsidRPr="0048131E" w14:paraId="40313A3A" w14:textId="77777777">
        <w:trPr>
          <w:cantSplit/>
          <w:trHeight w:val="454"/>
          <w:jc w:val="center"/>
        </w:trPr>
        <w:tc>
          <w:tcPr>
            <w:tcW w:w="562" w:type="dxa"/>
            <w:tcBorders>
              <w:top w:val="single" w:sz="4" w:space="0" w:color="000000"/>
              <w:left w:val="single" w:sz="4" w:space="0" w:color="000000"/>
              <w:bottom w:val="single" w:sz="4" w:space="0" w:color="000000"/>
              <w:right w:val="nil"/>
            </w:tcBorders>
            <w:vAlign w:val="center"/>
          </w:tcPr>
          <w:p w14:paraId="12549A16" w14:textId="77777777" w:rsidR="0042586E" w:rsidRPr="0048131E" w:rsidRDefault="0042586E">
            <w:pPr>
              <w:pStyle w:val="Tekstpodstawowy"/>
              <w:spacing w:line="276" w:lineRule="auto"/>
              <w:jc w:val="center"/>
              <w:rPr>
                <w:rFonts w:ascii="Arial" w:hAnsi="Arial" w:cs="Arial"/>
                <w:kern w:val="2"/>
                <w:sz w:val="24"/>
                <w:szCs w:val="24"/>
              </w:rPr>
            </w:pPr>
          </w:p>
        </w:tc>
        <w:tc>
          <w:tcPr>
            <w:tcW w:w="652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A7EE3F" w14:textId="77777777" w:rsidR="0042586E" w:rsidRPr="0048131E" w:rsidRDefault="0042586E">
            <w:pPr>
              <w:rPr>
                <w:rFonts w:ascii="Arial" w:hAnsi="Arial" w:cs="Arial"/>
                <w:kern w:val="2"/>
                <w:sz w:val="24"/>
                <w:szCs w:val="24"/>
              </w:rPr>
            </w:pPr>
            <w:r w:rsidRPr="0048131E">
              <w:rPr>
                <w:rFonts w:ascii="Arial" w:hAnsi="Arial" w:cs="Arial"/>
                <w:sz w:val="24"/>
                <w:szCs w:val="24"/>
              </w:rPr>
              <w:t xml:space="preserve">Zakres </w:t>
            </w:r>
            <w:proofErr w:type="spellStart"/>
            <w:r w:rsidRPr="0048131E">
              <w:rPr>
                <w:rFonts w:ascii="Arial" w:hAnsi="Arial" w:cs="Arial"/>
                <w:sz w:val="24"/>
                <w:szCs w:val="24"/>
              </w:rPr>
              <w:t>mAs</w:t>
            </w:r>
            <w:proofErr w:type="spellEnd"/>
            <w:r w:rsidRPr="0048131E">
              <w:rPr>
                <w:rFonts w:ascii="Arial" w:hAnsi="Arial" w:cs="Arial"/>
                <w:sz w:val="24"/>
                <w:szCs w:val="24"/>
              </w:rPr>
              <w:t xml:space="preserve"> min. 500</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6BBFD4" w14:textId="77777777" w:rsidR="0042586E" w:rsidRPr="0048131E" w:rsidRDefault="0042586E">
            <w:pPr>
              <w:snapToGrid w:val="0"/>
              <w:jc w:val="center"/>
              <w:rPr>
                <w:rFonts w:ascii="Arial" w:hAnsi="Arial" w:cs="Arial"/>
                <w:sz w:val="24"/>
                <w:szCs w:val="24"/>
              </w:rPr>
            </w:pPr>
            <w:r w:rsidRPr="0048131E">
              <w:rPr>
                <w:rFonts w:ascii="Arial" w:hAnsi="Arial" w:cs="Arial"/>
                <w:sz w:val="24"/>
                <w:szCs w:val="24"/>
              </w:rPr>
              <w:t>≥600 – 10 pkt</w:t>
            </w:r>
          </w:p>
          <w:p w14:paraId="33AAF2CC" w14:textId="77777777" w:rsidR="0042586E" w:rsidRPr="0048131E" w:rsidRDefault="0042586E">
            <w:pPr>
              <w:snapToGrid w:val="0"/>
              <w:jc w:val="center"/>
              <w:rPr>
                <w:rFonts w:ascii="Arial" w:hAnsi="Arial" w:cs="Arial"/>
                <w:sz w:val="24"/>
                <w:szCs w:val="24"/>
              </w:rPr>
            </w:pPr>
            <w:r w:rsidRPr="0048131E">
              <w:rPr>
                <w:rFonts w:ascii="Arial" w:hAnsi="Arial" w:cs="Arial"/>
                <w:sz w:val="24"/>
                <w:szCs w:val="24"/>
              </w:rPr>
              <w:t>&lt;600 – 0 pkt</w:t>
            </w:r>
          </w:p>
        </w:tc>
      </w:tr>
    </w:tbl>
    <w:p w14:paraId="3B938CCD" w14:textId="77777777" w:rsidR="0042586E" w:rsidRPr="0048131E" w:rsidRDefault="0042586E" w:rsidP="0042586E">
      <w:pPr>
        <w:rPr>
          <w:rFonts w:ascii="Arial" w:hAnsi="Arial" w:cs="Arial"/>
          <w:b/>
          <w:kern w:val="2"/>
          <w:sz w:val="24"/>
          <w:szCs w:val="24"/>
        </w:rPr>
      </w:pPr>
      <w:r w:rsidRPr="0048131E">
        <w:rPr>
          <w:rFonts w:ascii="Arial" w:hAnsi="Arial" w:cs="Arial"/>
          <w:sz w:val="24"/>
          <w:szCs w:val="24"/>
        </w:rPr>
        <w:t>Odpowiedź: Zgodnie z SWZ</w:t>
      </w:r>
    </w:p>
    <w:p w14:paraId="268D6420" w14:textId="77777777" w:rsidR="0042586E" w:rsidRPr="0048131E" w:rsidRDefault="0042586E" w:rsidP="0042586E">
      <w:pPr>
        <w:rPr>
          <w:rFonts w:ascii="Arial" w:hAnsi="Arial" w:cs="Arial"/>
          <w:b/>
          <w:sz w:val="24"/>
          <w:szCs w:val="24"/>
        </w:rPr>
      </w:pPr>
    </w:p>
    <w:p w14:paraId="1946D653"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5</w:t>
      </w:r>
    </w:p>
    <w:p w14:paraId="4D98F88E"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IV STATYW MAMMOGRAFICZNY, pkt. 35</w:t>
      </w:r>
    </w:p>
    <w:p w14:paraId="00844797" w14:textId="77777777" w:rsidR="0042586E" w:rsidRPr="0048131E" w:rsidRDefault="0042586E" w:rsidP="0042586E">
      <w:pPr>
        <w:pStyle w:val="Bezodstpw"/>
        <w:rPr>
          <w:rFonts w:ascii="Arial" w:hAnsi="Arial" w:cs="Arial"/>
          <w:b/>
          <w:bCs/>
          <w:sz w:val="24"/>
          <w:szCs w:val="24"/>
          <w:lang w:val="pl-PL" w:eastAsia="pl-PL"/>
        </w:rPr>
      </w:pPr>
    </w:p>
    <w:tbl>
      <w:tblPr>
        <w:tblW w:w="5000" w:type="pct"/>
        <w:tblCellMar>
          <w:left w:w="103" w:type="dxa"/>
        </w:tblCellMar>
        <w:tblLook w:val="04A0" w:firstRow="1" w:lastRow="0" w:firstColumn="1" w:lastColumn="0" w:noHBand="0" w:noVBand="1"/>
      </w:tblPr>
      <w:tblGrid>
        <w:gridCol w:w="545"/>
        <w:gridCol w:w="5147"/>
        <w:gridCol w:w="3368"/>
      </w:tblGrid>
      <w:tr w:rsidR="0048131E" w:rsidRPr="0048131E" w14:paraId="4555BFA4" w14:textId="77777777">
        <w:trPr>
          <w:trHeight w:val="120"/>
        </w:trPr>
        <w:tc>
          <w:tcPr>
            <w:tcW w:w="270" w:type="pct"/>
            <w:tcBorders>
              <w:top w:val="single" w:sz="4" w:space="0" w:color="00000A"/>
              <w:left w:val="single" w:sz="4" w:space="0" w:color="00000A"/>
              <w:bottom w:val="single" w:sz="4" w:space="0" w:color="00000A"/>
              <w:right w:val="single" w:sz="4" w:space="0" w:color="00000A"/>
            </w:tcBorders>
            <w:vAlign w:val="center"/>
            <w:hideMark/>
          </w:tcPr>
          <w:p w14:paraId="6DBB23D3"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35.</w:t>
            </w:r>
          </w:p>
        </w:tc>
        <w:tc>
          <w:tcPr>
            <w:tcW w:w="2855" w:type="pct"/>
            <w:tcBorders>
              <w:top w:val="single" w:sz="4" w:space="0" w:color="00000A"/>
              <w:left w:val="single" w:sz="4" w:space="0" w:color="00000A"/>
              <w:bottom w:val="single" w:sz="4" w:space="0" w:color="00000A"/>
              <w:right w:val="single" w:sz="4" w:space="0" w:color="00000A"/>
            </w:tcBorders>
            <w:vAlign w:val="center"/>
            <w:hideMark/>
          </w:tcPr>
          <w:p w14:paraId="3F5A49CB"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Minimalne ustawienie głowicy w pionie (mierzony do górnej powierzchni stolika mammograficznego)</w:t>
            </w:r>
          </w:p>
        </w:tc>
        <w:tc>
          <w:tcPr>
            <w:tcW w:w="1874" w:type="pct"/>
            <w:tcBorders>
              <w:top w:val="single" w:sz="4" w:space="0" w:color="00000A"/>
              <w:left w:val="single" w:sz="4" w:space="0" w:color="00000A"/>
              <w:bottom w:val="single" w:sz="4" w:space="0" w:color="00000A"/>
              <w:right w:val="single" w:sz="4" w:space="0" w:color="00000A"/>
            </w:tcBorders>
            <w:vAlign w:val="center"/>
            <w:hideMark/>
          </w:tcPr>
          <w:p w14:paraId="05CDC498"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Tak/Podać</w:t>
            </w:r>
          </w:p>
          <w:p w14:paraId="41FBB883" w14:textId="77777777" w:rsidR="0042586E" w:rsidRPr="0048131E" w:rsidRDefault="0042586E">
            <w:pPr>
              <w:jc w:val="center"/>
              <w:rPr>
                <w:rFonts w:ascii="Arial" w:hAnsi="Arial" w:cs="Arial"/>
                <w:sz w:val="24"/>
                <w:szCs w:val="24"/>
              </w:rPr>
            </w:pPr>
            <w:r w:rsidRPr="0048131E">
              <w:rPr>
                <w:rFonts w:ascii="Arial" w:hAnsi="Arial" w:cs="Arial"/>
                <w:sz w:val="24"/>
                <w:szCs w:val="24"/>
              </w:rPr>
              <w:t>Min. wartość - 10pkt</w:t>
            </w:r>
          </w:p>
          <w:p w14:paraId="70E24364" w14:textId="77777777" w:rsidR="0042586E" w:rsidRPr="0048131E" w:rsidRDefault="0042586E">
            <w:pPr>
              <w:jc w:val="center"/>
              <w:rPr>
                <w:rFonts w:ascii="Arial" w:hAnsi="Arial" w:cs="Arial"/>
                <w:sz w:val="24"/>
                <w:szCs w:val="24"/>
              </w:rPr>
            </w:pPr>
            <w:r w:rsidRPr="0048131E">
              <w:rPr>
                <w:rFonts w:ascii="Arial" w:hAnsi="Arial" w:cs="Arial"/>
                <w:sz w:val="24"/>
                <w:szCs w:val="24"/>
              </w:rPr>
              <w:t>Średnie -5pkt</w:t>
            </w:r>
          </w:p>
          <w:p w14:paraId="3340504F" w14:textId="77777777" w:rsidR="0042586E" w:rsidRPr="0048131E" w:rsidRDefault="0042586E">
            <w:pPr>
              <w:jc w:val="center"/>
              <w:rPr>
                <w:rFonts w:ascii="Arial" w:hAnsi="Arial" w:cs="Arial"/>
                <w:sz w:val="24"/>
                <w:szCs w:val="24"/>
              </w:rPr>
            </w:pPr>
            <w:r w:rsidRPr="0048131E">
              <w:rPr>
                <w:rFonts w:ascii="Arial" w:hAnsi="Arial" w:cs="Arial"/>
                <w:sz w:val="24"/>
                <w:szCs w:val="24"/>
              </w:rPr>
              <w:t>Maksymalna- 0 pkt</w:t>
            </w:r>
          </w:p>
        </w:tc>
      </w:tr>
    </w:tbl>
    <w:p w14:paraId="05A5C15C" w14:textId="77777777" w:rsidR="0042586E" w:rsidRPr="0048131E" w:rsidRDefault="0042586E" w:rsidP="0042586E">
      <w:pPr>
        <w:rPr>
          <w:rFonts w:ascii="Arial" w:hAnsi="Arial" w:cs="Arial"/>
          <w:b/>
          <w:kern w:val="2"/>
          <w:sz w:val="24"/>
          <w:szCs w:val="24"/>
        </w:rPr>
      </w:pPr>
    </w:p>
    <w:p w14:paraId="42F7A48A" w14:textId="77777777" w:rsidR="0042586E" w:rsidRPr="0048131E" w:rsidRDefault="0042586E" w:rsidP="0042586E">
      <w:pPr>
        <w:jc w:val="both"/>
        <w:rPr>
          <w:rFonts w:ascii="Arial" w:hAnsi="Arial" w:cs="Arial"/>
          <w:sz w:val="24"/>
          <w:szCs w:val="24"/>
          <w:lang w:eastAsia="en-US"/>
        </w:rPr>
      </w:pPr>
      <w:r w:rsidRPr="0048131E">
        <w:rPr>
          <w:rFonts w:ascii="Arial" w:hAnsi="Arial" w:cs="Arial"/>
          <w:sz w:val="24"/>
          <w:szCs w:val="24"/>
        </w:rPr>
        <w:t>Chcemy zwrócić uwagę Zamawiającego, na niejednoznaczność zapisu. W tej formie przyznawane są punkty jedynie dla wartości maksymalnej, minimalnej i średniej – bez punktowania pozostałych wartości. Dlatego proponujemy zmianę opisu punktacji na:</w:t>
      </w:r>
    </w:p>
    <w:tbl>
      <w:tblPr>
        <w:tblW w:w="5000" w:type="pct"/>
        <w:tblCellMar>
          <w:left w:w="103" w:type="dxa"/>
        </w:tblCellMar>
        <w:tblLook w:val="04A0" w:firstRow="1" w:lastRow="0" w:firstColumn="1" w:lastColumn="0" w:noHBand="0" w:noVBand="1"/>
      </w:tblPr>
      <w:tblGrid>
        <w:gridCol w:w="545"/>
        <w:gridCol w:w="6122"/>
        <w:gridCol w:w="2393"/>
      </w:tblGrid>
      <w:tr w:rsidR="0048131E" w:rsidRPr="0048131E" w14:paraId="2C6FB25B" w14:textId="77777777">
        <w:trPr>
          <w:trHeight w:val="120"/>
        </w:trPr>
        <w:tc>
          <w:tcPr>
            <w:tcW w:w="270" w:type="pct"/>
            <w:tcBorders>
              <w:top w:val="single" w:sz="4" w:space="0" w:color="00000A"/>
              <w:left w:val="single" w:sz="4" w:space="0" w:color="00000A"/>
              <w:bottom w:val="single" w:sz="4" w:space="0" w:color="00000A"/>
              <w:right w:val="single" w:sz="4" w:space="0" w:color="00000A"/>
            </w:tcBorders>
            <w:vAlign w:val="center"/>
            <w:hideMark/>
          </w:tcPr>
          <w:p w14:paraId="31700BDD"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35.</w:t>
            </w:r>
          </w:p>
        </w:tc>
        <w:tc>
          <w:tcPr>
            <w:tcW w:w="3394" w:type="pct"/>
            <w:tcBorders>
              <w:top w:val="single" w:sz="4" w:space="0" w:color="00000A"/>
              <w:left w:val="single" w:sz="4" w:space="0" w:color="00000A"/>
              <w:bottom w:val="single" w:sz="4" w:space="0" w:color="00000A"/>
              <w:right w:val="single" w:sz="4" w:space="0" w:color="00000A"/>
            </w:tcBorders>
            <w:vAlign w:val="center"/>
            <w:hideMark/>
          </w:tcPr>
          <w:p w14:paraId="3283ECEF"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Minimalne ustawienie głowicy w pionie (mierzony do górnej powierzchni stolika mammograficznego)</w:t>
            </w:r>
          </w:p>
        </w:tc>
        <w:tc>
          <w:tcPr>
            <w:tcW w:w="1336" w:type="pct"/>
            <w:tcBorders>
              <w:top w:val="single" w:sz="4" w:space="0" w:color="00000A"/>
              <w:left w:val="single" w:sz="4" w:space="0" w:color="00000A"/>
              <w:bottom w:val="single" w:sz="4" w:space="0" w:color="00000A"/>
              <w:right w:val="single" w:sz="4" w:space="0" w:color="00000A"/>
            </w:tcBorders>
            <w:vAlign w:val="center"/>
            <w:hideMark/>
          </w:tcPr>
          <w:p w14:paraId="0A2569E4"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Tak/Podać</w:t>
            </w:r>
          </w:p>
          <w:p w14:paraId="585BF3DE" w14:textId="77777777" w:rsidR="0042586E" w:rsidRPr="0048131E" w:rsidRDefault="0042586E">
            <w:pPr>
              <w:jc w:val="center"/>
              <w:rPr>
                <w:rFonts w:ascii="Arial" w:hAnsi="Arial" w:cs="Arial"/>
                <w:sz w:val="24"/>
                <w:szCs w:val="24"/>
              </w:rPr>
            </w:pPr>
            <w:r w:rsidRPr="0048131E">
              <w:rPr>
                <w:rFonts w:ascii="Arial" w:hAnsi="Arial" w:cs="Arial"/>
                <w:sz w:val="24"/>
                <w:szCs w:val="24"/>
              </w:rPr>
              <w:t>Min. wartość - 10pkt</w:t>
            </w:r>
          </w:p>
          <w:p w14:paraId="5AA773A6" w14:textId="77777777" w:rsidR="0042586E" w:rsidRPr="0048131E" w:rsidRDefault="0042586E">
            <w:pPr>
              <w:jc w:val="center"/>
              <w:rPr>
                <w:rFonts w:ascii="Arial" w:hAnsi="Arial" w:cs="Arial"/>
                <w:sz w:val="24"/>
                <w:szCs w:val="24"/>
              </w:rPr>
            </w:pPr>
            <w:r w:rsidRPr="0048131E">
              <w:rPr>
                <w:rFonts w:ascii="Arial" w:hAnsi="Arial" w:cs="Arial"/>
                <w:sz w:val="24"/>
                <w:szCs w:val="24"/>
              </w:rPr>
              <w:t>Wartości pośrednie - proporcjonalnie</w:t>
            </w:r>
          </w:p>
          <w:p w14:paraId="650C85A3" w14:textId="77777777" w:rsidR="0042586E" w:rsidRPr="0048131E" w:rsidRDefault="0042586E">
            <w:pPr>
              <w:jc w:val="center"/>
              <w:rPr>
                <w:rFonts w:ascii="Arial" w:hAnsi="Arial" w:cs="Arial"/>
                <w:sz w:val="24"/>
                <w:szCs w:val="24"/>
              </w:rPr>
            </w:pPr>
            <w:r w:rsidRPr="0048131E">
              <w:rPr>
                <w:rFonts w:ascii="Arial" w:hAnsi="Arial" w:cs="Arial"/>
                <w:sz w:val="24"/>
                <w:szCs w:val="24"/>
              </w:rPr>
              <w:t>Maksymalna- 0 pkt</w:t>
            </w:r>
          </w:p>
        </w:tc>
      </w:tr>
    </w:tbl>
    <w:p w14:paraId="541A155D" w14:textId="77777777" w:rsidR="0042586E" w:rsidRPr="0048131E" w:rsidRDefault="0042586E" w:rsidP="0042586E">
      <w:pPr>
        <w:rPr>
          <w:rFonts w:ascii="Arial" w:hAnsi="Arial" w:cs="Arial"/>
          <w:kern w:val="2"/>
          <w:sz w:val="24"/>
          <w:szCs w:val="24"/>
          <w:lang w:eastAsia="en-US"/>
        </w:rPr>
      </w:pPr>
      <w:r w:rsidRPr="0048131E">
        <w:rPr>
          <w:rFonts w:ascii="Arial" w:hAnsi="Arial" w:cs="Arial"/>
          <w:sz w:val="24"/>
          <w:szCs w:val="24"/>
        </w:rPr>
        <w:t>Odpowiedź: Zamawiający wyraża zgodę.</w:t>
      </w:r>
    </w:p>
    <w:p w14:paraId="07B2757E"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6</w:t>
      </w:r>
    </w:p>
    <w:p w14:paraId="64521B0B"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IV STATYW MAMMOGRAFICZNY, pkt. 36</w:t>
      </w:r>
    </w:p>
    <w:p w14:paraId="3CE45EA5" w14:textId="77777777" w:rsidR="0042586E" w:rsidRPr="0048131E" w:rsidRDefault="0042586E" w:rsidP="0042586E">
      <w:pPr>
        <w:pStyle w:val="Bezodstpw"/>
        <w:rPr>
          <w:rFonts w:ascii="Arial" w:hAnsi="Arial" w:cs="Arial"/>
          <w:b/>
          <w:bCs/>
          <w:sz w:val="24"/>
          <w:szCs w:val="24"/>
          <w:lang w:val="pl-PL" w:eastAsia="pl-PL"/>
        </w:rPr>
      </w:pPr>
    </w:p>
    <w:tbl>
      <w:tblPr>
        <w:tblW w:w="5000" w:type="pct"/>
        <w:tblCellMar>
          <w:left w:w="103" w:type="dxa"/>
        </w:tblCellMar>
        <w:tblLook w:val="04A0" w:firstRow="1" w:lastRow="0" w:firstColumn="1" w:lastColumn="0" w:noHBand="0" w:noVBand="1"/>
      </w:tblPr>
      <w:tblGrid>
        <w:gridCol w:w="545"/>
        <w:gridCol w:w="6122"/>
        <w:gridCol w:w="2393"/>
      </w:tblGrid>
      <w:tr w:rsidR="0048131E" w:rsidRPr="0048131E" w14:paraId="5BED15AE" w14:textId="77777777">
        <w:trPr>
          <w:trHeight w:val="120"/>
        </w:trPr>
        <w:tc>
          <w:tcPr>
            <w:tcW w:w="262" w:type="pct"/>
            <w:tcBorders>
              <w:top w:val="single" w:sz="4" w:space="0" w:color="00000A"/>
              <w:left w:val="single" w:sz="4" w:space="0" w:color="00000A"/>
              <w:bottom w:val="single" w:sz="4" w:space="0" w:color="00000A"/>
              <w:right w:val="single" w:sz="4" w:space="0" w:color="00000A"/>
            </w:tcBorders>
            <w:vAlign w:val="center"/>
            <w:hideMark/>
          </w:tcPr>
          <w:p w14:paraId="200FBE21"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36.</w:t>
            </w:r>
          </w:p>
        </w:tc>
        <w:tc>
          <w:tcPr>
            <w:tcW w:w="3398" w:type="pct"/>
            <w:tcBorders>
              <w:top w:val="single" w:sz="4" w:space="0" w:color="00000A"/>
              <w:left w:val="single" w:sz="4" w:space="0" w:color="00000A"/>
              <w:bottom w:val="single" w:sz="4" w:space="0" w:color="00000A"/>
              <w:right w:val="single" w:sz="4" w:space="0" w:color="00000A"/>
            </w:tcBorders>
            <w:vAlign w:val="center"/>
            <w:hideMark/>
          </w:tcPr>
          <w:p w14:paraId="16FDB7D4"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Maksymalne ustawienie głowicy w pionie (mierzony do górnej powierzchni stolika mammograficznego)</w:t>
            </w:r>
          </w:p>
        </w:tc>
        <w:tc>
          <w:tcPr>
            <w:tcW w:w="1340" w:type="pct"/>
            <w:tcBorders>
              <w:top w:val="single" w:sz="4" w:space="0" w:color="00000A"/>
              <w:left w:val="single" w:sz="4" w:space="0" w:color="00000A"/>
              <w:bottom w:val="single" w:sz="4" w:space="0" w:color="00000A"/>
              <w:right w:val="single" w:sz="4" w:space="0" w:color="00000A"/>
            </w:tcBorders>
            <w:vAlign w:val="center"/>
            <w:hideMark/>
          </w:tcPr>
          <w:p w14:paraId="1E821091"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Tak/Podać</w:t>
            </w:r>
          </w:p>
          <w:p w14:paraId="7EC24843" w14:textId="77777777" w:rsidR="0042586E" w:rsidRPr="0048131E" w:rsidRDefault="0042586E">
            <w:pPr>
              <w:jc w:val="center"/>
              <w:rPr>
                <w:rFonts w:ascii="Arial" w:hAnsi="Arial" w:cs="Arial"/>
                <w:sz w:val="24"/>
                <w:szCs w:val="24"/>
              </w:rPr>
            </w:pPr>
            <w:r w:rsidRPr="0048131E">
              <w:rPr>
                <w:rFonts w:ascii="Arial" w:hAnsi="Arial" w:cs="Arial"/>
                <w:sz w:val="24"/>
                <w:szCs w:val="24"/>
              </w:rPr>
              <w:t>Maks. wartość - 10pkt</w:t>
            </w:r>
          </w:p>
          <w:p w14:paraId="7E5B3E61" w14:textId="77777777" w:rsidR="0042586E" w:rsidRPr="0048131E" w:rsidRDefault="0042586E">
            <w:pPr>
              <w:jc w:val="center"/>
              <w:rPr>
                <w:rFonts w:ascii="Arial" w:hAnsi="Arial" w:cs="Arial"/>
                <w:sz w:val="24"/>
                <w:szCs w:val="24"/>
              </w:rPr>
            </w:pPr>
            <w:r w:rsidRPr="0048131E">
              <w:rPr>
                <w:rFonts w:ascii="Arial" w:hAnsi="Arial" w:cs="Arial"/>
                <w:sz w:val="24"/>
                <w:szCs w:val="24"/>
              </w:rPr>
              <w:t>Średnie -5pkt</w:t>
            </w:r>
          </w:p>
          <w:p w14:paraId="0D74FBD0" w14:textId="77777777" w:rsidR="0042586E" w:rsidRPr="0048131E" w:rsidRDefault="0042586E">
            <w:pPr>
              <w:jc w:val="center"/>
              <w:rPr>
                <w:rFonts w:ascii="Arial" w:hAnsi="Arial" w:cs="Arial"/>
                <w:sz w:val="24"/>
                <w:szCs w:val="24"/>
              </w:rPr>
            </w:pPr>
            <w:r w:rsidRPr="0048131E">
              <w:rPr>
                <w:rFonts w:ascii="Arial" w:hAnsi="Arial" w:cs="Arial"/>
                <w:sz w:val="24"/>
                <w:szCs w:val="24"/>
              </w:rPr>
              <w:t>Minimalna wartość- 0 pkt</w:t>
            </w:r>
          </w:p>
        </w:tc>
      </w:tr>
    </w:tbl>
    <w:p w14:paraId="31659A1D" w14:textId="77777777" w:rsidR="0042586E" w:rsidRPr="0048131E" w:rsidRDefault="0042586E" w:rsidP="0042586E">
      <w:pPr>
        <w:rPr>
          <w:rFonts w:ascii="Arial" w:hAnsi="Arial" w:cs="Arial"/>
          <w:b/>
          <w:kern w:val="2"/>
          <w:sz w:val="24"/>
          <w:szCs w:val="24"/>
        </w:rPr>
      </w:pPr>
    </w:p>
    <w:p w14:paraId="21D62593" w14:textId="77777777" w:rsidR="0042586E" w:rsidRPr="0048131E" w:rsidRDefault="0042586E" w:rsidP="0042586E">
      <w:pPr>
        <w:jc w:val="both"/>
        <w:rPr>
          <w:rFonts w:ascii="Arial" w:hAnsi="Arial" w:cs="Arial"/>
          <w:sz w:val="24"/>
          <w:szCs w:val="24"/>
          <w:lang w:eastAsia="en-US"/>
        </w:rPr>
      </w:pPr>
      <w:r w:rsidRPr="0048131E">
        <w:rPr>
          <w:rFonts w:ascii="Arial" w:hAnsi="Arial" w:cs="Arial"/>
          <w:sz w:val="24"/>
          <w:szCs w:val="24"/>
        </w:rPr>
        <w:t>Chcemy zwrócić uwagę Zamawiającego, na niejednoznaczność zapisu. W tej formie przyznawane są punkty jedynie dla wartości maksymalnej, minimalnej i średniej – bez punktowania pozostałych wartości. Dlatego proponujemy zmianę opisu punktacji na:</w:t>
      </w:r>
    </w:p>
    <w:tbl>
      <w:tblPr>
        <w:tblW w:w="5000" w:type="pct"/>
        <w:tblCellMar>
          <w:left w:w="103" w:type="dxa"/>
        </w:tblCellMar>
        <w:tblLook w:val="04A0" w:firstRow="1" w:lastRow="0" w:firstColumn="1" w:lastColumn="0" w:noHBand="0" w:noVBand="1"/>
      </w:tblPr>
      <w:tblGrid>
        <w:gridCol w:w="545"/>
        <w:gridCol w:w="6122"/>
        <w:gridCol w:w="2393"/>
      </w:tblGrid>
      <w:tr w:rsidR="0048131E" w:rsidRPr="0048131E" w14:paraId="64FC01F0" w14:textId="77777777">
        <w:trPr>
          <w:trHeight w:val="120"/>
        </w:trPr>
        <w:tc>
          <w:tcPr>
            <w:tcW w:w="270" w:type="pct"/>
            <w:tcBorders>
              <w:top w:val="single" w:sz="4" w:space="0" w:color="00000A"/>
              <w:left w:val="single" w:sz="4" w:space="0" w:color="00000A"/>
              <w:bottom w:val="single" w:sz="4" w:space="0" w:color="00000A"/>
              <w:right w:val="single" w:sz="4" w:space="0" w:color="00000A"/>
            </w:tcBorders>
            <w:vAlign w:val="center"/>
            <w:hideMark/>
          </w:tcPr>
          <w:p w14:paraId="2F6C467B"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36.</w:t>
            </w:r>
          </w:p>
        </w:tc>
        <w:tc>
          <w:tcPr>
            <w:tcW w:w="3394" w:type="pct"/>
            <w:tcBorders>
              <w:top w:val="single" w:sz="4" w:space="0" w:color="00000A"/>
              <w:left w:val="single" w:sz="4" w:space="0" w:color="00000A"/>
              <w:bottom w:val="single" w:sz="4" w:space="0" w:color="00000A"/>
              <w:right w:val="single" w:sz="4" w:space="0" w:color="00000A"/>
            </w:tcBorders>
            <w:vAlign w:val="center"/>
            <w:hideMark/>
          </w:tcPr>
          <w:p w14:paraId="67D89A7F"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Maksymalne ustawienie głowicy w pionie (mierzony do górnej powierzchni stolika mammograficznego)</w:t>
            </w:r>
          </w:p>
        </w:tc>
        <w:tc>
          <w:tcPr>
            <w:tcW w:w="1336" w:type="pct"/>
            <w:tcBorders>
              <w:top w:val="single" w:sz="4" w:space="0" w:color="00000A"/>
              <w:left w:val="single" w:sz="4" w:space="0" w:color="00000A"/>
              <w:bottom w:val="single" w:sz="4" w:space="0" w:color="00000A"/>
              <w:right w:val="single" w:sz="4" w:space="0" w:color="00000A"/>
            </w:tcBorders>
            <w:vAlign w:val="center"/>
            <w:hideMark/>
          </w:tcPr>
          <w:p w14:paraId="7BABF4B7"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Tak/Podać</w:t>
            </w:r>
          </w:p>
          <w:p w14:paraId="0ED816FB" w14:textId="77777777" w:rsidR="0042586E" w:rsidRPr="0048131E" w:rsidRDefault="0042586E">
            <w:pPr>
              <w:jc w:val="center"/>
              <w:rPr>
                <w:rFonts w:ascii="Arial" w:hAnsi="Arial" w:cs="Arial"/>
                <w:sz w:val="24"/>
                <w:szCs w:val="24"/>
              </w:rPr>
            </w:pPr>
            <w:r w:rsidRPr="0048131E">
              <w:rPr>
                <w:rFonts w:ascii="Arial" w:hAnsi="Arial" w:cs="Arial"/>
                <w:sz w:val="24"/>
                <w:szCs w:val="24"/>
              </w:rPr>
              <w:t>Maks. wartość - 10pkt</w:t>
            </w:r>
          </w:p>
          <w:p w14:paraId="12F65076" w14:textId="77777777" w:rsidR="0042586E" w:rsidRPr="0048131E" w:rsidRDefault="0042586E">
            <w:pPr>
              <w:jc w:val="center"/>
              <w:rPr>
                <w:rFonts w:ascii="Arial" w:hAnsi="Arial" w:cs="Arial"/>
                <w:sz w:val="24"/>
                <w:szCs w:val="24"/>
              </w:rPr>
            </w:pPr>
            <w:r w:rsidRPr="0048131E">
              <w:rPr>
                <w:rFonts w:ascii="Arial" w:hAnsi="Arial" w:cs="Arial"/>
                <w:sz w:val="24"/>
                <w:szCs w:val="24"/>
              </w:rPr>
              <w:t>Wartości pośrednie - proporcjonalnie</w:t>
            </w:r>
          </w:p>
          <w:p w14:paraId="0E7977F7" w14:textId="77777777" w:rsidR="0042586E" w:rsidRPr="0048131E" w:rsidRDefault="0042586E">
            <w:pPr>
              <w:jc w:val="center"/>
              <w:rPr>
                <w:rFonts w:ascii="Arial" w:hAnsi="Arial" w:cs="Arial"/>
                <w:sz w:val="24"/>
                <w:szCs w:val="24"/>
              </w:rPr>
            </w:pPr>
            <w:r w:rsidRPr="0048131E">
              <w:rPr>
                <w:rFonts w:ascii="Arial" w:hAnsi="Arial" w:cs="Arial"/>
                <w:sz w:val="24"/>
                <w:szCs w:val="24"/>
              </w:rPr>
              <w:t>Minimalna wartość- 0 pkt</w:t>
            </w:r>
          </w:p>
        </w:tc>
      </w:tr>
    </w:tbl>
    <w:p w14:paraId="32E351C5" w14:textId="77777777" w:rsidR="0042586E" w:rsidRPr="0048131E" w:rsidRDefault="0042586E" w:rsidP="0042586E">
      <w:pPr>
        <w:rPr>
          <w:rFonts w:ascii="Arial" w:hAnsi="Arial" w:cs="Arial"/>
          <w:kern w:val="2"/>
          <w:sz w:val="24"/>
          <w:szCs w:val="24"/>
          <w:lang w:eastAsia="en-US"/>
        </w:rPr>
      </w:pPr>
      <w:r w:rsidRPr="0048131E">
        <w:rPr>
          <w:rFonts w:ascii="Arial" w:hAnsi="Arial" w:cs="Arial"/>
          <w:sz w:val="24"/>
          <w:szCs w:val="24"/>
        </w:rPr>
        <w:lastRenderedPageBreak/>
        <w:t>Odpowiedź: Zamawiający wyraża zgodę.</w:t>
      </w:r>
    </w:p>
    <w:p w14:paraId="55C4B686" w14:textId="77777777" w:rsidR="0042586E" w:rsidRPr="0048131E" w:rsidRDefault="0042586E" w:rsidP="0042586E">
      <w:pPr>
        <w:rPr>
          <w:rFonts w:ascii="Arial" w:hAnsi="Arial" w:cs="Arial"/>
          <w:sz w:val="24"/>
          <w:szCs w:val="24"/>
        </w:rPr>
      </w:pPr>
    </w:p>
    <w:p w14:paraId="769B2937"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7</w:t>
      </w:r>
    </w:p>
    <w:p w14:paraId="39890A75"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IV STATYW MAMMOGRAFICZNY, pkt. 38</w:t>
      </w:r>
    </w:p>
    <w:p w14:paraId="5962FE7F" w14:textId="77777777" w:rsidR="0042586E" w:rsidRPr="0048131E" w:rsidRDefault="0042586E" w:rsidP="0042586E">
      <w:pPr>
        <w:pStyle w:val="Bezodstpw"/>
        <w:rPr>
          <w:rFonts w:ascii="Arial" w:hAnsi="Arial" w:cs="Arial"/>
          <w:b/>
          <w:bCs/>
          <w:sz w:val="24"/>
          <w:szCs w:val="24"/>
          <w:lang w:val="pl-PL" w:eastAsia="pl-PL"/>
        </w:rPr>
      </w:pPr>
    </w:p>
    <w:tbl>
      <w:tblPr>
        <w:tblW w:w="5000" w:type="pct"/>
        <w:tblCellMar>
          <w:left w:w="103" w:type="dxa"/>
        </w:tblCellMar>
        <w:tblLook w:val="04A0" w:firstRow="1" w:lastRow="0" w:firstColumn="1" w:lastColumn="0" w:noHBand="0" w:noVBand="1"/>
      </w:tblPr>
      <w:tblGrid>
        <w:gridCol w:w="545"/>
        <w:gridCol w:w="6122"/>
        <w:gridCol w:w="2393"/>
      </w:tblGrid>
      <w:tr w:rsidR="0048131E" w:rsidRPr="0048131E" w14:paraId="2938A108" w14:textId="77777777">
        <w:trPr>
          <w:trHeight w:val="120"/>
        </w:trPr>
        <w:tc>
          <w:tcPr>
            <w:tcW w:w="262" w:type="pct"/>
            <w:tcBorders>
              <w:top w:val="single" w:sz="4" w:space="0" w:color="00000A"/>
              <w:left w:val="single" w:sz="4" w:space="0" w:color="00000A"/>
              <w:bottom w:val="single" w:sz="4" w:space="0" w:color="00000A"/>
              <w:right w:val="single" w:sz="4" w:space="0" w:color="00000A"/>
            </w:tcBorders>
            <w:vAlign w:val="center"/>
            <w:hideMark/>
          </w:tcPr>
          <w:p w14:paraId="45CA3FBA"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38.</w:t>
            </w:r>
          </w:p>
        </w:tc>
        <w:tc>
          <w:tcPr>
            <w:tcW w:w="3398" w:type="pct"/>
            <w:tcBorders>
              <w:top w:val="single" w:sz="4" w:space="0" w:color="00000A"/>
              <w:left w:val="single" w:sz="4" w:space="0" w:color="00000A"/>
              <w:bottom w:val="single" w:sz="4" w:space="0" w:color="00000A"/>
              <w:right w:val="single" w:sz="4" w:space="0" w:color="00000A"/>
            </w:tcBorders>
            <w:vAlign w:val="center"/>
            <w:hideMark/>
          </w:tcPr>
          <w:p w14:paraId="7AFBAA7E"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Zakres obrotu głowicy</w:t>
            </w:r>
          </w:p>
        </w:tc>
        <w:tc>
          <w:tcPr>
            <w:tcW w:w="1340" w:type="pct"/>
            <w:tcBorders>
              <w:top w:val="single" w:sz="4" w:space="0" w:color="00000A"/>
              <w:left w:val="single" w:sz="4" w:space="0" w:color="00000A"/>
              <w:bottom w:val="single" w:sz="4" w:space="0" w:color="00000A"/>
              <w:right w:val="single" w:sz="4" w:space="0" w:color="00000A"/>
            </w:tcBorders>
            <w:vAlign w:val="center"/>
            <w:hideMark/>
          </w:tcPr>
          <w:p w14:paraId="23C8A181"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Tak/Podać</w:t>
            </w:r>
          </w:p>
          <w:p w14:paraId="62E8A3E8" w14:textId="77777777" w:rsidR="0042586E" w:rsidRPr="0048131E" w:rsidRDefault="0042586E">
            <w:pPr>
              <w:jc w:val="center"/>
              <w:rPr>
                <w:rFonts w:ascii="Arial" w:hAnsi="Arial" w:cs="Arial"/>
                <w:sz w:val="24"/>
                <w:szCs w:val="24"/>
              </w:rPr>
            </w:pPr>
            <w:r w:rsidRPr="0048131E">
              <w:rPr>
                <w:rFonts w:ascii="Arial" w:hAnsi="Arial" w:cs="Arial"/>
                <w:sz w:val="24"/>
                <w:szCs w:val="24"/>
              </w:rPr>
              <w:t>Maks. wartość - 10pkt</w:t>
            </w:r>
          </w:p>
          <w:p w14:paraId="11E4F784" w14:textId="77777777" w:rsidR="0042586E" w:rsidRPr="0048131E" w:rsidRDefault="0042586E">
            <w:pPr>
              <w:jc w:val="center"/>
              <w:rPr>
                <w:rFonts w:ascii="Arial" w:hAnsi="Arial" w:cs="Arial"/>
                <w:sz w:val="24"/>
                <w:szCs w:val="24"/>
              </w:rPr>
            </w:pPr>
            <w:r w:rsidRPr="0048131E">
              <w:rPr>
                <w:rFonts w:ascii="Arial" w:hAnsi="Arial" w:cs="Arial"/>
                <w:sz w:val="24"/>
                <w:szCs w:val="24"/>
              </w:rPr>
              <w:t>Średnie -5pkt</w:t>
            </w:r>
          </w:p>
          <w:p w14:paraId="17F83C93" w14:textId="77777777" w:rsidR="0042586E" w:rsidRPr="0048131E" w:rsidRDefault="0042586E">
            <w:pPr>
              <w:jc w:val="center"/>
              <w:rPr>
                <w:rFonts w:ascii="Arial" w:hAnsi="Arial" w:cs="Arial"/>
                <w:sz w:val="24"/>
                <w:szCs w:val="24"/>
              </w:rPr>
            </w:pPr>
            <w:r w:rsidRPr="0048131E">
              <w:rPr>
                <w:rFonts w:ascii="Arial" w:hAnsi="Arial" w:cs="Arial"/>
                <w:sz w:val="24"/>
                <w:szCs w:val="24"/>
              </w:rPr>
              <w:t>Minimalna wartość- 0 pkt</w:t>
            </w:r>
          </w:p>
        </w:tc>
      </w:tr>
    </w:tbl>
    <w:p w14:paraId="7C866A46" w14:textId="77777777" w:rsidR="0042586E" w:rsidRPr="0048131E" w:rsidRDefault="0042586E" w:rsidP="0042586E">
      <w:pPr>
        <w:rPr>
          <w:rFonts w:ascii="Arial" w:hAnsi="Arial" w:cs="Arial"/>
          <w:b/>
          <w:kern w:val="2"/>
          <w:sz w:val="24"/>
          <w:szCs w:val="24"/>
        </w:rPr>
      </w:pPr>
    </w:p>
    <w:p w14:paraId="4BA7EC60" w14:textId="77777777" w:rsidR="0042586E" w:rsidRPr="0048131E" w:rsidRDefault="0042586E" w:rsidP="0042586E">
      <w:pPr>
        <w:jc w:val="both"/>
        <w:rPr>
          <w:rFonts w:ascii="Arial" w:hAnsi="Arial" w:cs="Arial"/>
          <w:sz w:val="24"/>
          <w:szCs w:val="24"/>
          <w:lang w:eastAsia="en-US"/>
        </w:rPr>
      </w:pPr>
      <w:r w:rsidRPr="0048131E">
        <w:rPr>
          <w:rFonts w:ascii="Arial" w:hAnsi="Arial" w:cs="Arial"/>
          <w:sz w:val="24"/>
          <w:szCs w:val="24"/>
        </w:rPr>
        <w:t>Chcemy zwrócić uwagę Zamawiającego, na niejednoznaczność zapisu. W tej formie przyznawane są punkty jedynie dla wartości maksymalnej, minimalnej i średniej – bez punktowania pozostałych wartości. Dlatego proponujemy zmianę opisu punktacji na:</w:t>
      </w:r>
    </w:p>
    <w:tbl>
      <w:tblPr>
        <w:tblW w:w="5000" w:type="pct"/>
        <w:tblCellMar>
          <w:left w:w="103" w:type="dxa"/>
        </w:tblCellMar>
        <w:tblLook w:val="04A0" w:firstRow="1" w:lastRow="0" w:firstColumn="1" w:lastColumn="0" w:noHBand="0" w:noVBand="1"/>
      </w:tblPr>
      <w:tblGrid>
        <w:gridCol w:w="545"/>
        <w:gridCol w:w="6122"/>
        <w:gridCol w:w="2393"/>
      </w:tblGrid>
      <w:tr w:rsidR="0048131E" w:rsidRPr="0048131E" w14:paraId="48545AF8" w14:textId="77777777">
        <w:trPr>
          <w:trHeight w:val="120"/>
        </w:trPr>
        <w:tc>
          <w:tcPr>
            <w:tcW w:w="270" w:type="pct"/>
            <w:tcBorders>
              <w:top w:val="single" w:sz="4" w:space="0" w:color="00000A"/>
              <w:left w:val="single" w:sz="4" w:space="0" w:color="00000A"/>
              <w:bottom w:val="single" w:sz="4" w:space="0" w:color="00000A"/>
              <w:right w:val="single" w:sz="4" w:space="0" w:color="00000A"/>
            </w:tcBorders>
            <w:vAlign w:val="center"/>
            <w:hideMark/>
          </w:tcPr>
          <w:p w14:paraId="0423FCEA"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38.</w:t>
            </w:r>
          </w:p>
        </w:tc>
        <w:tc>
          <w:tcPr>
            <w:tcW w:w="3394" w:type="pct"/>
            <w:tcBorders>
              <w:top w:val="single" w:sz="4" w:space="0" w:color="00000A"/>
              <w:left w:val="single" w:sz="4" w:space="0" w:color="00000A"/>
              <w:bottom w:val="single" w:sz="4" w:space="0" w:color="00000A"/>
              <w:right w:val="single" w:sz="4" w:space="0" w:color="00000A"/>
            </w:tcBorders>
            <w:vAlign w:val="center"/>
            <w:hideMark/>
          </w:tcPr>
          <w:p w14:paraId="73AA4EE8"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Zakres obrotu głowicy</w:t>
            </w:r>
          </w:p>
        </w:tc>
        <w:tc>
          <w:tcPr>
            <w:tcW w:w="1336" w:type="pct"/>
            <w:tcBorders>
              <w:top w:val="single" w:sz="4" w:space="0" w:color="00000A"/>
              <w:left w:val="single" w:sz="4" w:space="0" w:color="00000A"/>
              <w:bottom w:val="single" w:sz="4" w:space="0" w:color="00000A"/>
              <w:right w:val="single" w:sz="4" w:space="0" w:color="00000A"/>
            </w:tcBorders>
            <w:vAlign w:val="center"/>
            <w:hideMark/>
          </w:tcPr>
          <w:p w14:paraId="67A2196F"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Tak/Podać</w:t>
            </w:r>
          </w:p>
          <w:p w14:paraId="50B69A9A" w14:textId="77777777" w:rsidR="0042586E" w:rsidRPr="0048131E" w:rsidRDefault="0042586E">
            <w:pPr>
              <w:jc w:val="center"/>
              <w:rPr>
                <w:rFonts w:ascii="Arial" w:hAnsi="Arial" w:cs="Arial"/>
                <w:sz w:val="24"/>
                <w:szCs w:val="24"/>
              </w:rPr>
            </w:pPr>
            <w:r w:rsidRPr="0048131E">
              <w:rPr>
                <w:rFonts w:ascii="Arial" w:hAnsi="Arial" w:cs="Arial"/>
                <w:sz w:val="24"/>
                <w:szCs w:val="24"/>
              </w:rPr>
              <w:t>Maks. wartość - 10pkt</w:t>
            </w:r>
          </w:p>
          <w:p w14:paraId="0855F9A3" w14:textId="77777777" w:rsidR="0042586E" w:rsidRPr="0048131E" w:rsidRDefault="0042586E">
            <w:pPr>
              <w:jc w:val="center"/>
              <w:rPr>
                <w:rFonts w:ascii="Arial" w:hAnsi="Arial" w:cs="Arial"/>
                <w:sz w:val="24"/>
                <w:szCs w:val="24"/>
              </w:rPr>
            </w:pPr>
            <w:r w:rsidRPr="0048131E">
              <w:rPr>
                <w:rFonts w:ascii="Arial" w:hAnsi="Arial" w:cs="Arial"/>
                <w:sz w:val="24"/>
                <w:szCs w:val="24"/>
              </w:rPr>
              <w:t>Wartości pośrednie - proporcjonalnie</w:t>
            </w:r>
          </w:p>
          <w:p w14:paraId="6556A712" w14:textId="77777777" w:rsidR="0042586E" w:rsidRPr="0048131E" w:rsidRDefault="0042586E">
            <w:pPr>
              <w:jc w:val="center"/>
              <w:rPr>
                <w:rFonts w:ascii="Arial" w:hAnsi="Arial" w:cs="Arial"/>
                <w:sz w:val="24"/>
                <w:szCs w:val="24"/>
              </w:rPr>
            </w:pPr>
            <w:r w:rsidRPr="0048131E">
              <w:rPr>
                <w:rFonts w:ascii="Arial" w:hAnsi="Arial" w:cs="Arial"/>
                <w:sz w:val="24"/>
                <w:szCs w:val="24"/>
              </w:rPr>
              <w:t>Minimalna wartość- 0 pkt</w:t>
            </w:r>
          </w:p>
        </w:tc>
      </w:tr>
    </w:tbl>
    <w:p w14:paraId="6732B87A" w14:textId="77777777" w:rsidR="0042586E" w:rsidRPr="0048131E" w:rsidRDefault="0042586E" w:rsidP="0042586E">
      <w:pPr>
        <w:rPr>
          <w:rFonts w:ascii="Arial" w:hAnsi="Arial" w:cs="Arial"/>
          <w:kern w:val="2"/>
          <w:sz w:val="24"/>
          <w:szCs w:val="24"/>
          <w:lang w:eastAsia="en-US"/>
        </w:rPr>
      </w:pPr>
      <w:r w:rsidRPr="0048131E">
        <w:rPr>
          <w:rFonts w:ascii="Arial" w:hAnsi="Arial" w:cs="Arial"/>
          <w:sz w:val="24"/>
          <w:szCs w:val="24"/>
        </w:rPr>
        <w:t>Odpowiedź: Zamawiający wyraża zgodę.</w:t>
      </w:r>
    </w:p>
    <w:p w14:paraId="1FDC1F1A" w14:textId="77777777" w:rsidR="0042586E" w:rsidRPr="0048131E" w:rsidRDefault="0042586E" w:rsidP="0042586E">
      <w:pPr>
        <w:pStyle w:val="Bezodstpw"/>
        <w:rPr>
          <w:rFonts w:ascii="Arial" w:hAnsi="Arial" w:cs="Arial"/>
          <w:b/>
          <w:bCs/>
          <w:sz w:val="24"/>
          <w:szCs w:val="24"/>
          <w:lang w:val="pl-PL" w:eastAsia="pl-PL"/>
        </w:rPr>
      </w:pPr>
    </w:p>
    <w:p w14:paraId="5AA1E8CF" w14:textId="77777777" w:rsidR="0042586E" w:rsidRPr="0048131E" w:rsidRDefault="0042586E" w:rsidP="0042586E">
      <w:pPr>
        <w:pStyle w:val="Bezodstpw"/>
        <w:rPr>
          <w:rFonts w:ascii="Arial" w:hAnsi="Arial" w:cs="Arial"/>
          <w:b/>
          <w:bCs/>
          <w:sz w:val="24"/>
          <w:szCs w:val="24"/>
          <w:lang w:val="pl-PL" w:eastAsia="pl-PL"/>
        </w:rPr>
      </w:pPr>
    </w:p>
    <w:p w14:paraId="106D282A"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8</w:t>
      </w:r>
    </w:p>
    <w:p w14:paraId="46AA9A5D"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IV STATYW MAMMOGRAFICZNY, pkt. 42</w:t>
      </w:r>
    </w:p>
    <w:p w14:paraId="19F0CA17" w14:textId="77777777" w:rsidR="0042586E" w:rsidRPr="0048131E" w:rsidRDefault="0042586E" w:rsidP="0042586E">
      <w:pPr>
        <w:pStyle w:val="Bezodstpw"/>
        <w:rPr>
          <w:rFonts w:ascii="Arial" w:hAnsi="Arial" w:cs="Arial"/>
          <w:b/>
          <w:bCs/>
          <w:sz w:val="24"/>
          <w:szCs w:val="24"/>
          <w:lang w:val="pl-PL" w:eastAsia="pl-PL"/>
        </w:rPr>
      </w:pPr>
    </w:p>
    <w:tbl>
      <w:tblPr>
        <w:tblW w:w="5000" w:type="pct"/>
        <w:tblCellMar>
          <w:left w:w="103" w:type="dxa"/>
        </w:tblCellMar>
        <w:tblLook w:val="04A0" w:firstRow="1" w:lastRow="0" w:firstColumn="1" w:lastColumn="0" w:noHBand="0" w:noVBand="1"/>
      </w:tblPr>
      <w:tblGrid>
        <w:gridCol w:w="545"/>
        <w:gridCol w:w="6123"/>
        <w:gridCol w:w="2392"/>
      </w:tblGrid>
      <w:tr w:rsidR="0048131E" w:rsidRPr="0048131E" w14:paraId="6C9D3A89" w14:textId="77777777">
        <w:trPr>
          <w:trHeight w:val="120"/>
        </w:trPr>
        <w:tc>
          <w:tcPr>
            <w:tcW w:w="239" w:type="pct"/>
            <w:tcBorders>
              <w:top w:val="single" w:sz="4" w:space="0" w:color="00000A"/>
              <w:left w:val="single" w:sz="4" w:space="0" w:color="00000A"/>
              <w:bottom w:val="single" w:sz="4" w:space="0" w:color="00000A"/>
              <w:right w:val="single" w:sz="4" w:space="0" w:color="00000A"/>
            </w:tcBorders>
            <w:vAlign w:val="center"/>
            <w:hideMark/>
          </w:tcPr>
          <w:p w14:paraId="458581D6"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42.</w:t>
            </w:r>
          </w:p>
        </w:tc>
        <w:tc>
          <w:tcPr>
            <w:tcW w:w="3410" w:type="pct"/>
            <w:tcBorders>
              <w:top w:val="single" w:sz="4" w:space="0" w:color="00000A"/>
              <w:left w:val="single" w:sz="4" w:space="0" w:color="00000A"/>
              <w:bottom w:val="single" w:sz="4" w:space="0" w:color="00000A"/>
              <w:right w:val="single" w:sz="4" w:space="0" w:color="00000A"/>
            </w:tcBorders>
            <w:vAlign w:val="center"/>
            <w:hideMark/>
          </w:tcPr>
          <w:p w14:paraId="2DD2D266"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Funkcja parkingowa. Lampa odsuwa się w projekcji MLO w celu łatwiejszego pozycjonowania. Lampa wraca na pozycję po wciśnięciu przycisku ekspozycji</w:t>
            </w:r>
          </w:p>
        </w:tc>
        <w:tc>
          <w:tcPr>
            <w:tcW w:w="1351" w:type="pct"/>
            <w:tcBorders>
              <w:top w:val="single" w:sz="4" w:space="0" w:color="00000A"/>
              <w:left w:val="single" w:sz="4" w:space="0" w:color="00000A"/>
              <w:bottom w:val="single" w:sz="4" w:space="0" w:color="00000A"/>
              <w:right w:val="single" w:sz="4" w:space="0" w:color="00000A"/>
            </w:tcBorders>
            <w:vAlign w:val="center"/>
            <w:hideMark/>
          </w:tcPr>
          <w:p w14:paraId="0BDE5CDD"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TAK</w:t>
            </w:r>
          </w:p>
        </w:tc>
      </w:tr>
    </w:tbl>
    <w:p w14:paraId="66DB9912" w14:textId="77777777" w:rsidR="0042586E" w:rsidRPr="0048131E" w:rsidRDefault="0042586E" w:rsidP="0042586E">
      <w:pPr>
        <w:rPr>
          <w:rFonts w:ascii="Arial" w:hAnsi="Arial" w:cs="Arial"/>
          <w:b/>
          <w:kern w:val="2"/>
          <w:sz w:val="24"/>
          <w:szCs w:val="24"/>
        </w:rPr>
      </w:pPr>
    </w:p>
    <w:p w14:paraId="118C38C2"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Czy Zamawiający zgodzi się uznać parametr za spełniony, w sytuacji, kiedy oferowany aparat posiada opcje ustawienia głowicy lampy w pozycji parkingowej podczas wykonywania projekcji MLO, w celu poprawienia technikowi dostępu do pacjenta, ale powrót ramienia lampy RTG do pozycji akwizycji będzie wymagał użycia przycisku sterującego obrotu ramienia? Efekt końcowy jest taki sam, a różnica polega tylko na wykorzystaniu innych przycisków.</w:t>
      </w:r>
    </w:p>
    <w:p w14:paraId="4B6A2F8F" w14:textId="77777777" w:rsidR="0042586E" w:rsidRPr="0048131E" w:rsidRDefault="0042586E" w:rsidP="0042586E">
      <w:pPr>
        <w:rPr>
          <w:rFonts w:ascii="Arial" w:hAnsi="Arial" w:cs="Arial"/>
          <w:sz w:val="24"/>
          <w:szCs w:val="24"/>
          <w:lang w:eastAsia="en-US"/>
        </w:rPr>
      </w:pPr>
      <w:r w:rsidRPr="0048131E">
        <w:rPr>
          <w:rFonts w:ascii="Arial" w:hAnsi="Arial" w:cs="Arial"/>
          <w:bCs/>
          <w:sz w:val="24"/>
          <w:szCs w:val="24"/>
        </w:rPr>
        <w:t xml:space="preserve">Dodatkowo, proponowane rozwiązanie jest korzystniejsze, ponieważ w sytuacji, gdy lampa jest już odsunięta, a musimy dokonać modyfikacji ustawienia pacjentki lub innej czynności, która zmusza lampę do powrotu na pozycję, technik nie jest zależny od przycisku ekspozycji, aby zmienić pozycję ramienia lampy. Aktualne brzmienie w/w wymagania wyklucza z postępowania przetargowego oferowany przez nas mammograf. </w:t>
      </w:r>
      <w:r w:rsidRPr="0048131E">
        <w:rPr>
          <w:rFonts w:ascii="Arial" w:hAnsi="Arial" w:cs="Arial"/>
          <w:sz w:val="24"/>
          <w:szCs w:val="24"/>
        </w:rPr>
        <w:t>Odpowiedź: Zamawiający wyraża zgodę.</w:t>
      </w:r>
    </w:p>
    <w:p w14:paraId="43AF6CEC" w14:textId="77777777" w:rsidR="0042586E" w:rsidRPr="0048131E" w:rsidRDefault="0042586E" w:rsidP="0042586E">
      <w:pPr>
        <w:pStyle w:val="Bezodstpw"/>
        <w:rPr>
          <w:rFonts w:ascii="Arial" w:hAnsi="Arial" w:cs="Arial"/>
          <w:b/>
          <w:bCs/>
          <w:sz w:val="24"/>
          <w:szCs w:val="24"/>
          <w:lang w:val="pl-PL" w:eastAsia="pl-PL"/>
        </w:rPr>
      </w:pPr>
    </w:p>
    <w:p w14:paraId="3BF269C2"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9</w:t>
      </w:r>
    </w:p>
    <w:p w14:paraId="5DD01104"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IV STATYW MAMMOGRAFICZNY, pkt. 49</w:t>
      </w:r>
    </w:p>
    <w:p w14:paraId="1229A29E" w14:textId="77777777" w:rsidR="0042586E" w:rsidRPr="0048131E" w:rsidRDefault="0042586E" w:rsidP="0042586E">
      <w:pPr>
        <w:pStyle w:val="Bezodstpw"/>
        <w:rPr>
          <w:rFonts w:ascii="Arial" w:hAnsi="Arial" w:cs="Arial"/>
          <w:b/>
          <w:bCs/>
          <w:sz w:val="24"/>
          <w:szCs w:val="24"/>
          <w:lang w:val="pl-PL" w:eastAsia="pl-PL"/>
        </w:rPr>
      </w:pPr>
    </w:p>
    <w:tbl>
      <w:tblPr>
        <w:tblW w:w="5000" w:type="pct"/>
        <w:tblCellMar>
          <w:left w:w="103" w:type="dxa"/>
        </w:tblCellMar>
        <w:tblLook w:val="04A0" w:firstRow="1" w:lastRow="0" w:firstColumn="1" w:lastColumn="0" w:noHBand="0" w:noVBand="1"/>
      </w:tblPr>
      <w:tblGrid>
        <w:gridCol w:w="545"/>
        <w:gridCol w:w="6122"/>
        <w:gridCol w:w="2393"/>
      </w:tblGrid>
      <w:tr w:rsidR="0048131E" w:rsidRPr="0048131E" w14:paraId="369AE45C" w14:textId="77777777">
        <w:trPr>
          <w:trHeight w:val="120"/>
        </w:trPr>
        <w:tc>
          <w:tcPr>
            <w:tcW w:w="262" w:type="pct"/>
            <w:tcBorders>
              <w:top w:val="single" w:sz="4" w:space="0" w:color="00000A"/>
              <w:left w:val="single" w:sz="4" w:space="0" w:color="00000A"/>
              <w:bottom w:val="single" w:sz="4" w:space="0" w:color="00000A"/>
              <w:right w:val="single" w:sz="4" w:space="0" w:color="00000A"/>
            </w:tcBorders>
            <w:vAlign w:val="center"/>
            <w:hideMark/>
          </w:tcPr>
          <w:p w14:paraId="62504AE8"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lastRenderedPageBreak/>
              <w:t>49.</w:t>
            </w:r>
          </w:p>
        </w:tc>
        <w:tc>
          <w:tcPr>
            <w:tcW w:w="3398" w:type="pct"/>
            <w:tcBorders>
              <w:top w:val="single" w:sz="4" w:space="0" w:color="00000A"/>
              <w:left w:val="single" w:sz="4" w:space="0" w:color="00000A"/>
              <w:bottom w:val="single" w:sz="4" w:space="0" w:color="00000A"/>
              <w:right w:val="single" w:sz="4" w:space="0" w:color="00000A"/>
            </w:tcBorders>
            <w:vAlign w:val="center"/>
            <w:hideMark/>
          </w:tcPr>
          <w:p w14:paraId="3D56995F"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Dodatkowy zakrzywiony zestaw płytek uciskowych małego i dużego format odwzorowujący kształt kobiecej piersi.</w:t>
            </w:r>
          </w:p>
        </w:tc>
        <w:tc>
          <w:tcPr>
            <w:tcW w:w="1340" w:type="pct"/>
            <w:tcBorders>
              <w:top w:val="single" w:sz="4" w:space="0" w:color="00000A"/>
              <w:left w:val="single" w:sz="4" w:space="0" w:color="00000A"/>
              <w:bottom w:val="single" w:sz="4" w:space="0" w:color="00000A"/>
              <w:right w:val="single" w:sz="4" w:space="0" w:color="00000A"/>
            </w:tcBorders>
            <w:vAlign w:val="center"/>
            <w:hideMark/>
          </w:tcPr>
          <w:p w14:paraId="3E46AB5A"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TAK/NIE</w:t>
            </w:r>
          </w:p>
          <w:p w14:paraId="38286D5E" w14:textId="77777777" w:rsidR="0042586E" w:rsidRPr="0048131E" w:rsidRDefault="0042586E">
            <w:pPr>
              <w:jc w:val="center"/>
              <w:rPr>
                <w:rFonts w:ascii="Arial" w:hAnsi="Arial" w:cs="Arial"/>
                <w:sz w:val="24"/>
                <w:szCs w:val="24"/>
              </w:rPr>
            </w:pPr>
            <w:r w:rsidRPr="0048131E">
              <w:rPr>
                <w:rFonts w:ascii="Arial" w:hAnsi="Arial" w:cs="Arial"/>
                <w:sz w:val="24"/>
                <w:szCs w:val="24"/>
              </w:rPr>
              <w:t>Tak – 10 pkt</w:t>
            </w:r>
          </w:p>
          <w:p w14:paraId="01F8888B" w14:textId="77777777" w:rsidR="0042586E" w:rsidRPr="0048131E" w:rsidRDefault="0042586E">
            <w:pPr>
              <w:jc w:val="center"/>
              <w:rPr>
                <w:rFonts w:ascii="Arial" w:hAnsi="Arial" w:cs="Arial"/>
                <w:sz w:val="24"/>
                <w:szCs w:val="24"/>
              </w:rPr>
            </w:pPr>
            <w:r w:rsidRPr="0048131E">
              <w:rPr>
                <w:rFonts w:ascii="Arial" w:hAnsi="Arial" w:cs="Arial"/>
                <w:sz w:val="24"/>
                <w:szCs w:val="24"/>
              </w:rPr>
              <w:t>Nie – 0 pkt</w:t>
            </w:r>
          </w:p>
        </w:tc>
      </w:tr>
    </w:tbl>
    <w:p w14:paraId="6F37692D" w14:textId="77777777" w:rsidR="0042586E" w:rsidRPr="0048131E" w:rsidRDefault="0042586E" w:rsidP="0042586E">
      <w:pPr>
        <w:rPr>
          <w:rFonts w:ascii="Arial" w:hAnsi="Arial" w:cs="Arial"/>
          <w:b/>
          <w:kern w:val="2"/>
          <w:sz w:val="24"/>
          <w:szCs w:val="24"/>
        </w:rPr>
      </w:pPr>
    </w:p>
    <w:p w14:paraId="3BCAC654" w14:textId="77777777" w:rsidR="0042586E" w:rsidRPr="0048131E" w:rsidRDefault="0042586E" w:rsidP="0042586E">
      <w:pPr>
        <w:jc w:val="both"/>
        <w:rPr>
          <w:rFonts w:ascii="Arial" w:hAnsi="Arial" w:cs="Arial"/>
          <w:sz w:val="24"/>
          <w:szCs w:val="24"/>
          <w:lang w:eastAsia="en-US"/>
        </w:rPr>
      </w:pPr>
      <w:r w:rsidRPr="0048131E">
        <w:rPr>
          <w:rFonts w:ascii="Arial" w:hAnsi="Arial" w:cs="Arial"/>
          <w:sz w:val="24"/>
          <w:szCs w:val="24"/>
        </w:rPr>
        <w:t>Różni producenci oferują różne metody redukowania bólu u pacjentek. Ten sam efekt można uzyskać i w inny sposób.</w:t>
      </w:r>
    </w:p>
    <w:p w14:paraId="6D275C67" w14:textId="77777777" w:rsidR="0042586E" w:rsidRPr="0048131E" w:rsidRDefault="0042586E" w:rsidP="0042586E">
      <w:pPr>
        <w:jc w:val="both"/>
        <w:rPr>
          <w:rFonts w:ascii="Arial" w:eastAsia="Calibri" w:hAnsi="Arial" w:cs="Arial"/>
          <w:bCs/>
          <w:sz w:val="24"/>
          <w:szCs w:val="24"/>
        </w:rPr>
      </w:pPr>
      <w:r w:rsidRPr="0048131E">
        <w:rPr>
          <w:rFonts w:ascii="Arial" w:hAnsi="Arial" w:cs="Arial"/>
          <w:sz w:val="24"/>
          <w:szCs w:val="24"/>
        </w:rPr>
        <w:t>Dlatego prosimy o uznanie spełnienia wymagań również przez zastosowanie rozwiązania, w którym płytka uciskowa małego lub dużego formatu układa się pod skosem w stosunku do detektora uciskają</w:t>
      </w:r>
      <w:r w:rsidRPr="0048131E">
        <w:rPr>
          <w:rFonts w:ascii="Arial" w:hAnsi="Arial" w:cs="Arial"/>
          <w:bCs/>
          <w:sz w:val="24"/>
          <w:szCs w:val="24"/>
        </w:rPr>
        <w:t xml:space="preserve"> część brodawkową piersi zmniejszając dolegliwości bólowe. Inna metoda, ale efekt końcowy jest taki sam.</w:t>
      </w:r>
    </w:p>
    <w:p w14:paraId="1A10DE18" w14:textId="77777777" w:rsidR="0042586E" w:rsidRPr="0048131E" w:rsidRDefault="0042586E" w:rsidP="0042586E">
      <w:pPr>
        <w:rPr>
          <w:rFonts w:ascii="Arial" w:hAnsi="Arial" w:cs="Arial"/>
          <w:sz w:val="24"/>
          <w:szCs w:val="24"/>
          <w:lang w:eastAsia="en-US"/>
        </w:rPr>
      </w:pPr>
      <w:r w:rsidRPr="0048131E">
        <w:rPr>
          <w:rFonts w:ascii="Arial" w:hAnsi="Arial" w:cs="Arial"/>
          <w:sz w:val="24"/>
          <w:szCs w:val="24"/>
        </w:rPr>
        <w:t>Odpowiedź: Zamawiający uzna i przyzna 10pkt..</w:t>
      </w:r>
    </w:p>
    <w:p w14:paraId="1425102B" w14:textId="77777777" w:rsidR="0042586E" w:rsidRPr="0048131E" w:rsidRDefault="0042586E" w:rsidP="0042586E">
      <w:pPr>
        <w:jc w:val="both"/>
        <w:rPr>
          <w:rFonts w:ascii="Arial" w:eastAsia="Calibri" w:hAnsi="Arial" w:cs="Arial"/>
          <w:bCs/>
          <w:sz w:val="24"/>
          <w:szCs w:val="24"/>
        </w:rPr>
      </w:pPr>
    </w:p>
    <w:p w14:paraId="6CEA061A" w14:textId="77777777" w:rsidR="0042586E" w:rsidRPr="0048131E" w:rsidRDefault="0042586E" w:rsidP="0042586E">
      <w:pPr>
        <w:pStyle w:val="Bezodstpw"/>
        <w:rPr>
          <w:rFonts w:ascii="Arial" w:hAnsi="Arial" w:cs="Arial"/>
          <w:b/>
          <w:bCs/>
          <w:sz w:val="24"/>
          <w:szCs w:val="24"/>
          <w:lang w:val="pl-PL" w:eastAsia="pl-PL"/>
        </w:rPr>
      </w:pPr>
    </w:p>
    <w:p w14:paraId="68F91465"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10</w:t>
      </w:r>
    </w:p>
    <w:p w14:paraId="369057C2"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IV STATYW MAMMOGRAFICZNY, pkt. 55</w:t>
      </w:r>
    </w:p>
    <w:p w14:paraId="5A838AFC" w14:textId="77777777" w:rsidR="0042586E" w:rsidRPr="0048131E" w:rsidRDefault="0042586E" w:rsidP="0042586E">
      <w:pPr>
        <w:pStyle w:val="Bezodstpw"/>
        <w:rPr>
          <w:rFonts w:ascii="Arial" w:hAnsi="Arial" w:cs="Arial"/>
          <w:b/>
          <w:bCs/>
          <w:sz w:val="24"/>
          <w:szCs w:val="24"/>
          <w:lang w:val="pl-PL" w:eastAsia="pl-PL"/>
        </w:rPr>
      </w:pPr>
    </w:p>
    <w:tbl>
      <w:tblPr>
        <w:tblW w:w="5000" w:type="pct"/>
        <w:tblCellMar>
          <w:left w:w="103" w:type="dxa"/>
        </w:tblCellMar>
        <w:tblLook w:val="04A0" w:firstRow="1" w:lastRow="0" w:firstColumn="1" w:lastColumn="0" w:noHBand="0" w:noVBand="1"/>
      </w:tblPr>
      <w:tblGrid>
        <w:gridCol w:w="545"/>
        <w:gridCol w:w="6122"/>
        <w:gridCol w:w="2393"/>
      </w:tblGrid>
      <w:tr w:rsidR="0048131E" w:rsidRPr="0048131E" w14:paraId="5CFC5F48" w14:textId="77777777">
        <w:trPr>
          <w:trHeight w:val="120"/>
        </w:trPr>
        <w:tc>
          <w:tcPr>
            <w:tcW w:w="262" w:type="pct"/>
            <w:tcBorders>
              <w:top w:val="single" w:sz="4" w:space="0" w:color="00000A"/>
              <w:left w:val="single" w:sz="4" w:space="0" w:color="00000A"/>
              <w:bottom w:val="single" w:sz="4" w:space="0" w:color="00000A"/>
              <w:right w:val="single" w:sz="4" w:space="0" w:color="00000A"/>
            </w:tcBorders>
            <w:vAlign w:val="center"/>
            <w:hideMark/>
          </w:tcPr>
          <w:p w14:paraId="0377D9C4"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55.</w:t>
            </w:r>
          </w:p>
        </w:tc>
        <w:tc>
          <w:tcPr>
            <w:tcW w:w="3398" w:type="pct"/>
            <w:tcBorders>
              <w:top w:val="single" w:sz="4" w:space="0" w:color="00000A"/>
              <w:left w:val="single" w:sz="4" w:space="0" w:color="00000A"/>
              <w:bottom w:val="single" w:sz="4" w:space="0" w:color="00000A"/>
              <w:right w:val="single" w:sz="4" w:space="0" w:color="00000A"/>
            </w:tcBorders>
            <w:vAlign w:val="center"/>
            <w:hideMark/>
          </w:tcPr>
          <w:p w14:paraId="27E9DD1E"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Możliwość ustawienia głowicy (lampy RTG) w pozycji parkingowej (lampa wycofana z pozycji prostopadłej do detektora)</w:t>
            </w:r>
          </w:p>
        </w:tc>
        <w:tc>
          <w:tcPr>
            <w:tcW w:w="1340" w:type="pct"/>
            <w:tcBorders>
              <w:top w:val="single" w:sz="4" w:space="0" w:color="00000A"/>
              <w:left w:val="single" w:sz="4" w:space="0" w:color="00000A"/>
              <w:bottom w:val="single" w:sz="4" w:space="0" w:color="00000A"/>
              <w:right w:val="single" w:sz="4" w:space="0" w:color="00000A"/>
            </w:tcBorders>
            <w:vAlign w:val="center"/>
            <w:hideMark/>
          </w:tcPr>
          <w:p w14:paraId="51D4821E"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Tak / Nie (Podać kąt)</w:t>
            </w:r>
          </w:p>
          <w:p w14:paraId="609097E8"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&gt; 25st -20pkt</w:t>
            </w:r>
          </w:p>
          <w:p w14:paraId="26208569"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 xml:space="preserve">&lt; 25 </w:t>
            </w:r>
            <w:proofErr w:type="spellStart"/>
            <w:r w:rsidRPr="0048131E">
              <w:rPr>
                <w:rFonts w:ascii="Arial" w:hAnsi="Arial" w:cs="Arial"/>
                <w:kern w:val="2"/>
                <w:sz w:val="24"/>
                <w:szCs w:val="24"/>
              </w:rPr>
              <w:t>st</w:t>
            </w:r>
            <w:proofErr w:type="spellEnd"/>
            <w:r w:rsidRPr="0048131E">
              <w:rPr>
                <w:rFonts w:ascii="Arial" w:hAnsi="Arial" w:cs="Arial"/>
                <w:kern w:val="2"/>
                <w:sz w:val="24"/>
                <w:szCs w:val="24"/>
              </w:rPr>
              <w:t>- 10pkt</w:t>
            </w:r>
          </w:p>
          <w:p w14:paraId="48AAD6B9"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Nie- 0 pkt</w:t>
            </w:r>
          </w:p>
        </w:tc>
      </w:tr>
    </w:tbl>
    <w:p w14:paraId="58E03275" w14:textId="77777777" w:rsidR="0042586E" w:rsidRPr="0048131E" w:rsidRDefault="0042586E" w:rsidP="0042586E">
      <w:pPr>
        <w:rPr>
          <w:rFonts w:ascii="Arial" w:hAnsi="Arial" w:cs="Arial"/>
          <w:b/>
          <w:kern w:val="2"/>
          <w:sz w:val="24"/>
          <w:szCs w:val="24"/>
        </w:rPr>
      </w:pPr>
    </w:p>
    <w:p w14:paraId="2BFCA286" w14:textId="77777777" w:rsidR="0042586E" w:rsidRPr="0048131E" w:rsidRDefault="0042586E" w:rsidP="0042586E">
      <w:pPr>
        <w:pStyle w:val="Listapunktowana"/>
        <w:numPr>
          <w:ilvl w:val="0"/>
          <w:numId w:val="0"/>
        </w:numPr>
        <w:spacing w:after="0" w:line="240" w:lineRule="auto"/>
        <w:jc w:val="both"/>
        <w:rPr>
          <w:rFonts w:ascii="Arial" w:hAnsi="Arial" w:cs="Arial"/>
          <w:sz w:val="24"/>
          <w:szCs w:val="24"/>
          <w:lang w:val="pl-PL"/>
        </w:rPr>
      </w:pPr>
      <w:r w:rsidRPr="0048131E">
        <w:rPr>
          <w:rFonts w:ascii="Arial" w:hAnsi="Arial" w:cs="Arial"/>
          <w:sz w:val="24"/>
          <w:szCs w:val="24"/>
          <w:lang w:val="pl-PL"/>
        </w:rPr>
        <w:t xml:space="preserve">Czy doszło do oczywistej omyłki pisarskiej, polegającej na zastosowaniu znaku &gt; zamiast </w:t>
      </w:r>
      <w:r w:rsidRPr="0048131E">
        <w:rPr>
          <w:rFonts w:ascii="Arial" w:hAnsi="Arial" w:cs="Arial"/>
          <w:sz w:val="24"/>
          <w:szCs w:val="24"/>
          <w:lang w:val="pl-PL" w:eastAsia="pl-PL"/>
        </w:rPr>
        <w:t xml:space="preserve">≥. </w:t>
      </w:r>
      <w:r w:rsidRPr="0048131E">
        <w:rPr>
          <w:rFonts w:ascii="Arial" w:hAnsi="Arial" w:cs="Arial"/>
          <w:sz w:val="24"/>
          <w:szCs w:val="24"/>
          <w:lang w:val="pl-PL"/>
        </w:rPr>
        <w:t xml:space="preserve">W takim zapisie punktacja pomija wartość 25 stopni oceniając wartości niższe i wyższe, bez uwzględnienia aparatów z możliwością ustawienia głowicy w pozycji parkingowej w zakresie dokładnie 25 stopni. Prosimy również o potwierdzenie, że zamawiający przez zapis 25 </w:t>
      </w:r>
      <w:proofErr w:type="spellStart"/>
      <w:r w:rsidRPr="0048131E">
        <w:rPr>
          <w:rFonts w:ascii="Arial" w:hAnsi="Arial" w:cs="Arial"/>
          <w:sz w:val="24"/>
          <w:szCs w:val="24"/>
          <w:lang w:val="pl-PL"/>
        </w:rPr>
        <w:t>st</w:t>
      </w:r>
      <w:proofErr w:type="spellEnd"/>
      <w:r w:rsidRPr="0048131E">
        <w:rPr>
          <w:rFonts w:ascii="Arial" w:hAnsi="Arial" w:cs="Arial"/>
          <w:sz w:val="24"/>
          <w:szCs w:val="24"/>
          <w:lang w:val="pl-PL"/>
        </w:rPr>
        <w:t xml:space="preserve"> ma na myśli zakres ±25 stopni.</w:t>
      </w:r>
    </w:p>
    <w:p w14:paraId="15F3B75D"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Biorąc pod uwagę te dwa aspekty, proponujemy modyfikację tego punktu w następujący sposób:</w:t>
      </w:r>
    </w:p>
    <w:tbl>
      <w:tblPr>
        <w:tblW w:w="5000" w:type="pct"/>
        <w:tblCellMar>
          <w:left w:w="103" w:type="dxa"/>
        </w:tblCellMar>
        <w:tblLook w:val="04A0" w:firstRow="1" w:lastRow="0" w:firstColumn="1" w:lastColumn="0" w:noHBand="0" w:noVBand="1"/>
      </w:tblPr>
      <w:tblGrid>
        <w:gridCol w:w="545"/>
        <w:gridCol w:w="6122"/>
        <w:gridCol w:w="2393"/>
      </w:tblGrid>
      <w:tr w:rsidR="0048131E" w:rsidRPr="0048131E" w14:paraId="4C4DDBCC" w14:textId="77777777">
        <w:trPr>
          <w:trHeight w:val="120"/>
        </w:trPr>
        <w:tc>
          <w:tcPr>
            <w:tcW w:w="270" w:type="pct"/>
            <w:tcBorders>
              <w:top w:val="single" w:sz="4" w:space="0" w:color="00000A"/>
              <w:left w:val="single" w:sz="4" w:space="0" w:color="00000A"/>
              <w:bottom w:val="single" w:sz="4" w:space="0" w:color="00000A"/>
              <w:right w:val="single" w:sz="4" w:space="0" w:color="00000A"/>
            </w:tcBorders>
            <w:vAlign w:val="center"/>
            <w:hideMark/>
          </w:tcPr>
          <w:p w14:paraId="41CE259B"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55.</w:t>
            </w:r>
          </w:p>
        </w:tc>
        <w:tc>
          <w:tcPr>
            <w:tcW w:w="3394" w:type="pct"/>
            <w:tcBorders>
              <w:top w:val="single" w:sz="4" w:space="0" w:color="00000A"/>
              <w:left w:val="single" w:sz="4" w:space="0" w:color="00000A"/>
              <w:bottom w:val="single" w:sz="4" w:space="0" w:color="00000A"/>
              <w:right w:val="single" w:sz="4" w:space="0" w:color="00000A"/>
            </w:tcBorders>
            <w:vAlign w:val="center"/>
            <w:hideMark/>
          </w:tcPr>
          <w:p w14:paraId="1C857557"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Możliwość ustawienia głowicy (lampy RTG) w pozycji parkingowej (lampa wycofana z pozycji prostopadłej do detektora)</w:t>
            </w:r>
          </w:p>
        </w:tc>
        <w:tc>
          <w:tcPr>
            <w:tcW w:w="1336" w:type="pct"/>
            <w:tcBorders>
              <w:top w:val="single" w:sz="4" w:space="0" w:color="00000A"/>
              <w:left w:val="single" w:sz="4" w:space="0" w:color="00000A"/>
              <w:bottom w:val="single" w:sz="4" w:space="0" w:color="00000A"/>
              <w:right w:val="single" w:sz="4" w:space="0" w:color="00000A"/>
            </w:tcBorders>
            <w:vAlign w:val="center"/>
            <w:hideMark/>
          </w:tcPr>
          <w:p w14:paraId="46F34FC4"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Tak / Nie (Podać kąt)</w:t>
            </w:r>
          </w:p>
          <w:p w14:paraId="7F47DEC7"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 ±25st -20pkt</w:t>
            </w:r>
          </w:p>
          <w:p w14:paraId="033A6A90"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 xml:space="preserve">&lt; ±25 </w:t>
            </w:r>
            <w:proofErr w:type="spellStart"/>
            <w:r w:rsidRPr="0048131E">
              <w:rPr>
                <w:rFonts w:ascii="Arial" w:hAnsi="Arial" w:cs="Arial"/>
                <w:kern w:val="2"/>
                <w:sz w:val="24"/>
                <w:szCs w:val="24"/>
              </w:rPr>
              <w:t>st</w:t>
            </w:r>
            <w:proofErr w:type="spellEnd"/>
            <w:r w:rsidRPr="0048131E">
              <w:rPr>
                <w:rFonts w:ascii="Arial" w:hAnsi="Arial" w:cs="Arial"/>
                <w:kern w:val="2"/>
                <w:sz w:val="24"/>
                <w:szCs w:val="24"/>
              </w:rPr>
              <w:t>- 10pkt</w:t>
            </w:r>
          </w:p>
          <w:p w14:paraId="7316C9EF"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Nie- 0 pkt</w:t>
            </w:r>
          </w:p>
        </w:tc>
      </w:tr>
    </w:tbl>
    <w:p w14:paraId="61F60955" w14:textId="77777777" w:rsidR="0042586E" w:rsidRPr="0048131E" w:rsidRDefault="0042586E" w:rsidP="0042586E">
      <w:pPr>
        <w:rPr>
          <w:rFonts w:ascii="Arial" w:hAnsi="Arial" w:cs="Arial"/>
          <w:kern w:val="2"/>
          <w:sz w:val="24"/>
          <w:szCs w:val="24"/>
          <w:lang w:eastAsia="en-US"/>
        </w:rPr>
      </w:pPr>
      <w:r w:rsidRPr="0048131E">
        <w:rPr>
          <w:rFonts w:ascii="Arial" w:hAnsi="Arial" w:cs="Arial"/>
          <w:sz w:val="24"/>
          <w:szCs w:val="24"/>
        </w:rPr>
        <w:t>Odpowiedź: Zamawiający wyraża zgodę.</w:t>
      </w:r>
    </w:p>
    <w:p w14:paraId="36D0F51F" w14:textId="77777777" w:rsidR="0042586E" w:rsidRPr="0048131E" w:rsidRDefault="0042586E" w:rsidP="0042586E">
      <w:pPr>
        <w:jc w:val="both"/>
        <w:rPr>
          <w:rFonts w:ascii="Arial" w:eastAsia="Calibri" w:hAnsi="Arial" w:cs="Arial"/>
          <w:bCs/>
          <w:sz w:val="24"/>
          <w:szCs w:val="24"/>
        </w:rPr>
      </w:pPr>
    </w:p>
    <w:p w14:paraId="095867AE"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11</w:t>
      </w:r>
    </w:p>
    <w:p w14:paraId="1F8E2148"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IV STATYW MAMMOGRAFICZNY</w:t>
      </w:r>
    </w:p>
    <w:p w14:paraId="433BEA02" w14:textId="77777777" w:rsidR="0042586E" w:rsidRPr="0048131E" w:rsidRDefault="0042586E" w:rsidP="0042586E">
      <w:pPr>
        <w:jc w:val="both"/>
        <w:rPr>
          <w:rFonts w:ascii="Arial" w:hAnsi="Arial" w:cs="Arial"/>
          <w:sz w:val="24"/>
          <w:szCs w:val="24"/>
          <w:lang w:eastAsia="en-US"/>
        </w:rPr>
      </w:pPr>
      <w:r w:rsidRPr="0048131E">
        <w:rPr>
          <w:rFonts w:ascii="Arial" w:hAnsi="Arial" w:cs="Arial"/>
          <w:sz w:val="24"/>
          <w:szCs w:val="24"/>
        </w:rPr>
        <w:t>Jedną z funkcjonalności wysoko cenioną przez użytkowników nowoczesnych, cyfrowych mammografów jest możliwość wyświetlania imienia i nazwiska pacjentki na wyświetlaczu urządzenia. Zapobiega to ryzyku pomylenia pacjentek w trakcie pracy. Dlatego proponujemy dodanie punktu:</w:t>
      </w:r>
    </w:p>
    <w:tbl>
      <w:tblPr>
        <w:tblW w:w="5000" w:type="pct"/>
        <w:tblCellMar>
          <w:left w:w="103" w:type="dxa"/>
        </w:tblCellMar>
        <w:tblLook w:val="04A0" w:firstRow="1" w:lastRow="0" w:firstColumn="1" w:lastColumn="0" w:noHBand="0" w:noVBand="1"/>
      </w:tblPr>
      <w:tblGrid>
        <w:gridCol w:w="1084"/>
        <w:gridCol w:w="6213"/>
        <w:gridCol w:w="1763"/>
      </w:tblGrid>
      <w:tr w:rsidR="0048131E" w:rsidRPr="0048131E" w14:paraId="2389828E" w14:textId="77777777" w:rsidTr="00CE0DCB">
        <w:trPr>
          <w:trHeight w:val="258"/>
        </w:trPr>
        <w:tc>
          <w:tcPr>
            <w:tcW w:w="598" w:type="pct"/>
            <w:tcBorders>
              <w:top w:val="single" w:sz="4" w:space="0" w:color="00000A"/>
              <w:left w:val="single" w:sz="4" w:space="0" w:color="00000A"/>
              <w:bottom w:val="single" w:sz="4" w:space="0" w:color="00000A"/>
              <w:right w:val="single" w:sz="4" w:space="0" w:color="00000A"/>
            </w:tcBorders>
            <w:vAlign w:val="center"/>
          </w:tcPr>
          <w:p w14:paraId="6C8D17A1" w14:textId="77777777" w:rsidR="0042586E" w:rsidRPr="0048131E" w:rsidRDefault="0042586E">
            <w:pPr>
              <w:pStyle w:val="Bezodstpw"/>
              <w:spacing w:line="276" w:lineRule="auto"/>
              <w:jc w:val="center"/>
              <w:rPr>
                <w:rFonts w:ascii="Arial" w:hAnsi="Arial" w:cs="Arial"/>
                <w:kern w:val="2"/>
                <w:sz w:val="24"/>
                <w:szCs w:val="24"/>
                <w:lang w:val="pl-PL" w:eastAsia="pl-PL"/>
              </w:rPr>
            </w:pPr>
          </w:p>
        </w:tc>
        <w:tc>
          <w:tcPr>
            <w:tcW w:w="3429" w:type="pct"/>
            <w:tcBorders>
              <w:top w:val="single" w:sz="4" w:space="0" w:color="00000A"/>
              <w:left w:val="single" w:sz="4" w:space="0" w:color="00000A"/>
              <w:bottom w:val="single" w:sz="4" w:space="0" w:color="00000A"/>
              <w:right w:val="single" w:sz="4" w:space="0" w:color="00000A"/>
            </w:tcBorders>
            <w:vAlign w:val="center"/>
            <w:hideMark/>
          </w:tcPr>
          <w:p w14:paraId="7BD07192" w14:textId="77777777" w:rsidR="0042586E" w:rsidRPr="0048131E" w:rsidRDefault="0042586E">
            <w:pPr>
              <w:pStyle w:val="Bezodstpw"/>
              <w:spacing w:line="276" w:lineRule="auto"/>
              <w:rPr>
                <w:rFonts w:ascii="Arial" w:hAnsi="Arial" w:cs="Arial"/>
                <w:kern w:val="2"/>
                <w:sz w:val="24"/>
                <w:szCs w:val="24"/>
                <w:lang w:val="pl-PL" w:eastAsia="pl-PL"/>
              </w:rPr>
            </w:pPr>
            <w:r w:rsidRPr="0048131E">
              <w:rPr>
                <w:rFonts w:ascii="Arial" w:hAnsi="Arial" w:cs="Arial"/>
                <w:kern w:val="2"/>
                <w:sz w:val="24"/>
                <w:szCs w:val="24"/>
                <w:lang w:val="pl-PL"/>
              </w:rPr>
              <w:t>Wyświetlanie imienia i nazwiska pacjentki na wyświetlaczu</w:t>
            </w:r>
          </w:p>
        </w:tc>
        <w:tc>
          <w:tcPr>
            <w:tcW w:w="973" w:type="pct"/>
            <w:tcBorders>
              <w:top w:val="single" w:sz="4" w:space="0" w:color="00000A"/>
              <w:left w:val="single" w:sz="4" w:space="0" w:color="00000A"/>
              <w:bottom w:val="single" w:sz="4" w:space="0" w:color="00000A"/>
              <w:right w:val="single" w:sz="4" w:space="0" w:color="00000A"/>
            </w:tcBorders>
            <w:vAlign w:val="center"/>
            <w:hideMark/>
          </w:tcPr>
          <w:p w14:paraId="06A1F86F" w14:textId="77777777" w:rsidR="0042586E" w:rsidRPr="0048131E" w:rsidRDefault="0042586E">
            <w:pPr>
              <w:pStyle w:val="Bezodstpw"/>
              <w:spacing w:line="276" w:lineRule="auto"/>
              <w:jc w:val="center"/>
              <w:rPr>
                <w:rFonts w:ascii="Arial" w:hAnsi="Arial" w:cs="Arial"/>
                <w:kern w:val="2"/>
                <w:sz w:val="24"/>
                <w:szCs w:val="24"/>
                <w:lang w:val="pl-PL"/>
              </w:rPr>
            </w:pPr>
            <w:r w:rsidRPr="0048131E">
              <w:rPr>
                <w:rFonts w:ascii="Arial" w:hAnsi="Arial" w:cs="Arial"/>
                <w:kern w:val="2"/>
                <w:sz w:val="24"/>
                <w:szCs w:val="24"/>
                <w:lang w:val="pl-PL"/>
              </w:rPr>
              <w:t>TAK – 10 pkt</w:t>
            </w:r>
          </w:p>
          <w:p w14:paraId="0EC480AF" w14:textId="77777777" w:rsidR="0042586E" w:rsidRPr="0048131E" w:rsidRDefault="0042586E">
            <w:pPr>
              <w:pStyle w:val="Bezodstpw"/>
              <w:spacing w:line="276" w:lineRule="auto"/>
              <w:jc w:val="center"/>
              <w:rPr>
                <w:rFonts w:ascii="Arial" w:hAnsi="Arial" w:cs="Arial"/>
                <w:kern w:val="2"/>
                <w:sz w:val="24"/>
                <w:szCs w:val="24"/>
                <w:lang w:val="pl-PL" w:eastAsia="pl-PL"/>
              </w:rPr>
            </w:pPr>
            <w:r w:rsidRPr="0048131E">
              <w:rPr>
                <w:rFonts w:ascii="Arial" w:hAnsi="Arial" w:cs="Arial"/>
                <w:kern w:val="2"/>
                <w:sz w:val="24"/>
                <w:szCs w:val="24"/>
                <w:lang w:val="pl-PL" w:eastAsia="pl-PL"/>
              </w:rPr>
              <w:t>NIE – 0 pkt</w:t>
            </w:r>
          </w:p>
        </w:tc>
      </w:tr>
    </w:tbl>
    <w:p w14:paraId="6D625847" w14:textId="77777777" w:rsidR="0042586E" w:rsidRPr="0048131E" w:rsidRDefault="0042586E" w:rsidP="0042586E">
      <w:pPr>
        <w:rPr>
          <w:rFonts w:ascii="Arial" w:hAnsi="Arial" w:cs="Arial"/>
          <w:kern w:val="2"/>
          <w:sz w:val="24"/>
          <w:szCs w:val="24"/>
          <w:lang w:eastAsia="en-US"/>
        </w:rPr>
      </w:pPr>
      <w:r w:rsidRPr="0048131E">
        <w:rPr>
          <w:rFonts w:ascii="Arial" w:hAnsi="Arial" w:cs="Arial"/>
          <w:sz w:val="24"/>
          <w:szCs w:val="24"/>
        </w:rPr>
        <w:t>Odpowiedź: Zgodnie z SWZ.</w:t>
      </w:r>
    </w:p>
    <w:p w14:paraId="70E17BB3" w14:textId="77777777" w:rsidR="0042586E" w:rsidRPr="0048131E" w:rsidRDefault="0042586E" w:rsidP="0042586E">
      <w:pPr>
        <w:jc w:val="both"/>
        <w:rPr>
          <w:rFonts w:ascii="Arial" w:hAnsi="Arial" w:cs="Arial"/>
          <w:sz w:val="24"/>
          <w:szCs w:val="24"/>
        </w:rPr>
      </w:pPr>
    </w:p>
    <w:p w14:paraId="15536F0D"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12</w:t>
      </w:r>
    </w:p>
    <w:p w14:paraId="3CD8044A"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V DETEKTOR CYFROWY, pkt. 59</w:t>
      </w:r>
    </w:p>
    <w:tbl>
      <w:tblPr>
        <w:tblW w:w="5000" w:type="pct"/>
        <w:tblCellMar>
          <w:left w:w="103" w:type="dxa"/>
        </w:tblCellMar>
        <w:tblLook w:val="04A0" w:firstRow="1" w:lastRow="0" w:firstColumn="1" w:lastColumn="0" w:noHBand="0" w:noVBand="1"/>
      </w:tblPr>
      <w:tblGrid>
        <w:gridCol w:w="545"/>
        <w:gridCol w:w="6124"/>
        <w:gridCol w:w="2391"/>
      </w:tblGrid>
      <w:tr w:rsidR="0048131E" w:rsidRPr="0048131E" w14:paraId="5AE4C4F4" w14:textId="77777777">
        <w:trPr>
          <w:trHeight w:val="105"/>
        </w:trPr>
        <w:tc>
          <w:tcPr>
            <w:tcW w:w="270" w:type="pct"/>
            <w:tcBorders>
              <w:top w:val="single" w:sz="4" w:space="0" w:color="00000A"/>
              <w:left w:val="single" w:sz="4" w:space="0" w:color="00000A"/>
              <w:bottom w:val="single" w:sz="4" w:space="0" w:color="00000A"/>
              <w:right w:val="single" w:sz="4" w:space="0" w:color="00000A"/>
            </w:tcBorders>
            <w:vAlign w:val="center"/>
            <w:hideMark/>
          </w:tcPr>
          <w:p w14:paraId="4629580F"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lastRenderedPageBreak/>
              <w:t>59.</w:t>
            </w:r>
          </w:p>
        </w:tc>
        <w:tc>
          <w:tcPr>
            <w:tcW w:w="3395" w:type="pct"/>
            <w:tcBorders>
              <w:top w:val="single" w:sz="4" w:space="0" w:color="00000A"/>
              <w:left w:val="single" w:sz="4" w:space="0" w:color="00000A"/>
              <w:bottom w:val="single" w:sz="4" w:space="0" w:color="00000A"/>
              <w:right w:val="single" w:sz="4" w:space="0" w:color="00000A"/>
            </w:tcBorders>
            <w:vAlign w:val="center"/>
            <w:hideMark/>
          </w:tcPr>
          <w:p w14:paraId="3B2414BC"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 xml:space="preserve">Osiągalny poziom DQE  </w:t>
            </w:r>
          </w:p>
        </w:tc>
        <w:tc>
          <w:tcPr>
            <w:tcW w:w="1335" w:type="pct"/>
            <w:tcBorders>
              <w:top w:val="single" w:sz="4" w:space="0" w:color="00000A"/>
              <w:left w:val="single" w:sz="4" w:space="0" w:color="00000A"/>
              <w:bottom w:val="single" w:sz="4" w:space="0" w:color="00000A"/>
              <w:right w:val="single" w:sz="4" w:space="0" w:color="00000A"/>
            </w:tcBorders>
            <w:vAlign w:val="center"/>
            <w:hideMark/>
          </w:tcPr>
          <w:p w14:paraId="723C4F9A"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 xml:space="preserve">Podać </w:t>
            </w:r>
          </w:p>
          <w:p w14:paraId="0EC6C8F3" w14:textId="77777777" w:rsidR="0042586E" w:rsidRPr="0048131E" w:rsidRDefault="0042586E">
            <w:pPr>
              <w:jc w:val="center"/>
              <w:rPr>
                <w:rFonts w:ascii="Arial" w:hAnsi="Arial" w:cs="Arial"/>
                <w:sz w:val="24"/>
                <w:szCs w:val="24"/>
              </w:rPr>
            </w:pPr>
            <w:r w:rsidRPr="0048131E">
              <w:rPr>
                <w:rFonts w:ascii="Arial" w:hAnsi="Arial" w:cs="Arial"/>
                <w:sz w:val="24"/>
                <w:szCs w:val="24"/>
              </w:rPr>
              <w:t>&gt;85%- 10 pkt</w:t>
            </w:r>
          </w:p>
          <w:p w14:paraId="7B17CB72" w14:textId="77777777" w:rsidR="0042586E" w:rsidRPr="0048131E" w:rsidRDefault="0042586E">
            <w:pPr>
              <w:jc w:val="center"/>
              <w:rPr>
                <w:rFonts w:ascii="Arial" w:hAnsi="Arial" w:cs="Arial"/>
                <w:sz w:val="24"/>
                <w:szCs w:val="24"/>
              </w:rPr>
            </w:pPr>
            <w:r w:rsidRPr="0048131E">
              <w:rPr>
                <w:rFonts w:ascii="Arial" w:hAnsi="Arial" w:cs="Arial"/>
                <w:sz w:val="24"/>
                <w:szCs w:val="24"/>
              </w:rPr>
              <w:t>&lt;85%- 0 pkt</w:t>
            </w:r>
          </w:p>
        </w:tc>
      </w:tr>
    </w:tbl>
    <w:p w14:paraId="1564BE41" w14:textId="77777777" w:rsidR="0042586E" w:rsidRPr="0048131E" w:rsidRDefault="0042586E" w:rsidP="0042586E">
      <w:pPr>
        <w:rPr>
          <w:rFonts w:ascii="Arial" w:hAnsi="Arial" w:cs="Arial"/>
          <w:b/>
          <w:kern w:val="2"/>
          <w:sz w:val="24"/>
          <w:szCs w:val="24"/>
        </w:rPr>
      </w:pPr>
    </w:p>
    <w:p w14:paraId="54E36F85" w14:textId="77777777" w:rsidR="0042586E" w:rsidRPr="0048131E" w:rsidRDefault="0042586E" w:rsidP="0042586E">
      <w:pPr>
        <w:pStyle w:val="Listapunktowana"/>
        <w:numPr>
          <w:ilvl w:val="0"/>
          <w:numId w:val="0"/>
        </w:numPr>
        <w:spacing w:after="0" w:line="240" w:lineRule="auto"/>
        <w:jc w:val="both"/>
        <w:rPr>
          <w:rFonts w:ascii="Arial" w:hAnsi="Arial" w:cs="Arial"/>
          <w:sz w:val="24"/>
          <w:szCs w:val="24"/>
          <w:lang w:val="pl-PL"/>
        </w:rPr>
      </w:pPr>
      <w:r w:rsidRPr="0048131E">
        <w:rPr>
          <w:rFonts w:ascii="Arial" w:hAnsi="Arial" w:cs="Arial"/>
          <w:sz w:val="24"/>
          <w:szCs w:val="24"/>
          <w:lang w:val="pl-PL"/>
        </w:rPr>
        <w:t xml:space="preserve">Czy doszło do oczywistej omyłki pisarskiej, polegającej na zastosowaniu znaku &lt; zamiast </w:t>
      </w:r>
      <w:r w:rsidRPr="0048131E">
        <w:rPr>
          <w:rFonts w:ascii="Arial" w:hAnsi="Arial" w:cs="Arial"/>
          <w:sz w:val="24"/>
          <w:szCs w:val="24"/>
          <w:lang w:val="pl-PL" w:eastAsia="pl-PL"/>
        </w:rPr>
        <w:t xml:space="preserve">≤. </w:t>
      </w:r>
      <w:r w:rsidRPr="0048131E">
        <w:rPr>
          <w:rFonts w:ascii="Arial" w:hAnsi="Arial" w:cs="Arial"/>
          <w:sz w:val="24"/>
          <w:szCs w:val="24"/>
          <w:lang w:val="pl-PL"/>
        </w:rPr>
        <w:t>W takim zapisie punktacja pomija wartość 85% oceniając wartości niższe i wyższe, bez uwzględnienia aparatów, w których DQE systemu wynosi dokładnie 85%. Dlatego proponujemy modyfikację tego punktu w następujący sposób:</w:t>
      </w:r>
    </w:p>
    <w:tbl>
      <w:tblPr>
        <w:tblW w:w="5000" w:type="pct"/>
        <w:tblCellMar>
          <w:left w:w="103" w:type="dxa"/>
        </w:tblCellMar>
        <w:tblLook w:val="04A0" w:firstRow="1" w:lastRow="0" w:firstColumn="1" w:lastColumn="0" w:noHBand="0" w:noVBand="1"/>
      </w:tblPr>
      <w:tblGrid>
        <w:gridCol w:w="545"/>
        <w:gridCol w:w="6124"/>
        <w:gridCol w:w="2391"/>
      </w:tblGrid>
      <w:tr w:rsidR="0048131E" w:rsidRPr="0048131E" w14:paraId="6A8F89F7" w14:textId="77777777">
        <w:trPr>
          <w:trHeight w:val="105"/>
        </w:trPr>
        <w:tc>
          <w:tcPr>
            <w:tcW w:w="270" w:type="pct"/>
            <w:tcBorders>
              <w:top w:val="single" w:sz="4" w:space="0" w:color="00000A"/>
              <w:left w:val="single" w:sz="4" w:space="0" w:color="00000A"/>
              <w:bottom w:val="single" w:sz="4" w:space="0" w:color="00000A"/>
              <w:right w:val="single" w:sz="4" w:space="0" w:color="00000A"/>
            </w:tcBorders>
            <w:vAlign w:val="center"/>
            <w:hideMark/>
          </w:tcPr>
          <w:p w14:paraId="343A2C17"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59.</w:t>
            </w:r>
          </w:p>
        </w:tc>
        <w:tc>
          <w:tcPr>
            <w:tcW w:w="3395" w:type="pct"/>
            <w:tcBorders>
              <w:top w:val="single" w:sz="4" w:space="0" w:color="00000A"/>
              <w:left w:val="single" w:sz="4" w:space="0" w:color="00000A"/>
              <w:bottom w:val="single" w:sz="4" w:space="0" w:color="00000A"/>
              <w:right w:val="single" w:sz="4" w:space="0" w:color="00000A"/>
            </w:tcBorders>
            <w:vAlign w:val="center"/>
            <w:hideMark/>
          </w:tcPr>
          <w:p w14:paraId="36BA41FA"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 xml:space="preserve">Osiągalny poziom DQE  </w:t>
            </w:r>
          </w:p>
        </w:tc>
        <w:tc>
          <w:tcPr>
            <w:tcW w:w="1335" w:type="pct"/>
            <w:tcBorders>
              <w:top w:val="single" w:sz="4" w:space="0" w:color="00000A"/>
              <w:left w:val="single" w:sz="4" w:space="0" w:color="00000A"/>
              <w:bottom w:val="single" w:sz="4" w:space="0" w:color="00000A"/>
              <w:right w:val="single" w:sz="4" w:space="0" w:color="00000A"/>
            </w:tcBorders>
            <w:vAlign w:val="center"/>
            <w:hideMark/>
          </w:tcPr>
          <w:p w14:paraId="2281E292"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 xml:space="preserve">Podać </w:t>
            </w:r>
          </w:p>
          <w:p w14:paraId="6BDDD134" w14:textId="77777777" w:rsidR="0042586E" w:rsidRPr="0048131E" w:rsidRDefault="0042586E">
            <w:pPr>
              <w:jc w:val="center"/>
              <w:rPr>
                <w:rFonts w:ascii="Arial" w:hAnsi="Arial" w:cs="Arial"/>
                <w:sz w:val="24"/>
                <w:szCs w:val="24"/>
              </w:rPr>
            </w:pPr>
            <w:r w:rsidRPr="0048131E">
              <w:rPr>
                <w:rFonts w:ascii="Arial" w:hAnsi="Arial" w:cs="Arial"/>
                <w:sz w:val="24"/>
                <w:szCs w:val="24"/>
              </w:rPr>
              <w:t>&gt;85%- 10 pkt</w:t>
            </w:r>
          </w:p>
          <w:p w14:paraId="37AFB3BF" w14:textId="77777777" w:rsidR="0042586E" w:rsidRPr="0048131E" w:rsidRDefault="0042586E">
            <w:pPr>
              <w:jc w:val="center"/>
              <w:rPr>
                <w:rFonts w:ascii="Arial" w:hAnsi="Arial" w:cs="Arial"/>
                <w:sz w:val="24"/>
                <w:szCs w:val="24"/>
              </w:rPr>
            </w:pPr>
            <w:r w:rsidRPr="0048131E">
              <w:rPr>
                <w:rFonts w:ascii="Arial" w:hAnsi="Arial" w:cs="Arial"/>
                <w:sz w:val="24"/>
                <w:szCs w:val="24"/>
              </w:rPr>
              <w:t>≤85%- 0 pkt</w:t>
            </w:r>
          </w:p>
        </w:tc>
      </w:tr>
    </w:tbl>
    <w:p w14:paraId="1FACB1EF" w14:textId="77777777" w:rsidR="0042586E" w:rsidRPr="0048131E" w:rsidRDefault="0042586E" w:rsidP="0042586E">
      <w:pPr>
        <w:rPr>
          <w:rFonts w:ascii="Arial" w:hAnsi="Arial" w:cs="Arial"/>
          <w:kern w:val="2"/>
          <w:sz w:val="24"/>
          <w:szCs w:val="24"/>
          <w:lang w:eastAsia="en-US"/>
        </w:rPr>
      </w:pPr>
      <w:r w:rsidRPr="0048131E">
        <w:rPr>
          <w:rFonts w:ascii="Arial" w:hAnsi="Arial" w:cs="Arial"/>
          <w:sz w:val="24"/>
          <w:szCs w:val="24"/>
        </w:rPr>
        <w:t>Odpowiedź: Zamawiający wyraża zgodę.</w:t>
      </w:r>
    </w:p>
    <w:p w14:paraId="3F32D233" w14:textId="77777777" w:rsidR="0042586E" w:rsidRPr="0048131E" w:rsidRDefault="0042586E" w:rsidP="0042586E">
      <w:pPr>
        <w:jc w:val="both"/>
        <w:rPr>
          <w:rFonts w:ascii="Arial" w:eastAsia="Calibri" w:hAnsi="Arial" w:cs="Arial"/>
          <w:bCs/>
          <w:sz w:val="24"/>
          <w:szCs w:val="24"/>
        </w:rPr>
      </w:pPr>
    </w:p>
    <w:p w14:paraId="1BB6C718"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13</w:t>
      </w:r>
    </w:p>
    <w:p w14:paraId="4E00B205"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V DETEKTOR CYFROWY, pkt. 60</w:t>
      </w:r>
    </w:p>
    <w:p w14:paraId="0BBA3C8A" w14:textId="77777777" w:rsidR="0042586E" w:rsidRPr="0048131E" w:rsidRDefault="0042586E" w:rsidP="0042586E">
      <w:pPr>
        <w:rPr>
          <w:rFonts w:ascii="Arial" w:hAnsi="Arial" w:cs="Arial"/>
          <w:b/>
          <w:sz w:val="24"/>
          <w:szCs w:val="24"/>
        </w:rPr>
      </w:pPr>
    </w:p>
    <w:tbl>
      <w:tblPr>
        <w:tblW w:w="5000" w:type="pct"/>
        <w:tblCellMar>
          <w:left w:w="103" w:type="dxa"/>
        </w:tblCellMar>
        <w:tblLook w:val="04A0" w:firstRow="1" w:lastRow="0" w:firstColumn="1" w:lastColumn="0" w:noHBand="0" w:noVBand="1"/>
      </w:tblPr>
      <w:tblGrid>
        <w:gridCol w:w="545"/>
        <w:gridCol w:w="6124"/>
        <w:gridCol w:w="2391"/>
      </w:tblGrid>
      <w:tr w:rsidR="0048131E" w:rsidRPr="0048131E" w14:paraId="4004B148" w14:textId="77777777">
        <w:trPr>
          <w:trHeight w:val="105"/>
        </w:trPr>
        <w:tc>
          <w:tcPr>
            <w:tcW w:w="262" w:type="pct"/>
            <w:tcBorders>
              <w:top w:val="single" w:sz="4" w:space="0" w:color="00000A"/>
              <w:left w:val="single" w:sz="4" w:space="0" w:color="00000A"/>
              <w:bottom w:val="single" w:sz="4" w:space="0" w:color="00000A"/>
              <w:right w:val="single" w:sz="4" w:space="0" w:color="00000A"/>
            </w:tcBorders>
            <w:vAlign w:val="center"/>
            <w:hideMark/>
          </w:tcPr>
          <w:p w14:paraId="02B141FE"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60.</w:t>
            </w:r>
          </w:p>
        </w:tc>
        <w:tc>
          <w:tcPr>
            <w:tcW w:w="3399" w:type="pct"/>
            <w:tcBorders>
              <w:top w:val="single" w:sz="4" w:space="0" w:color="00000A"/>
              <w:left w:val="single" w:sz="4" w:space="0" w:color="00000A"/>
              <w:bottom w:val="single" w:sz="4" w:space="0" w:color="00000A"/>
              <w:right w:val="single" w:sz="4" w:space="0" w:color="00000A"/>
            </w:tcBorders>
            <w:vAlign w:val="center"/>
            <w:hideMark/>
          </w:tcPr>
          <w:p w14:paraId="653D682A"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Rozdzielczość obrazu &gt;12Mpix</w:t>
            </w:r>
          </w:p>
        </w:tc>
        <w:tc>
          <w:tcPr>
            <w:tcW w:w="1339" w:type="pct"/>
            <w:tcBorders>
              <w:top w:val="single" w:sz="4" w:space="0" w:color="00000A"/>
              <w:left w:val="single" w:sz="4" w:space="0" w:color="00000A"/>
              <w:bottom w:val="single" w:sz="4" w:space="0" w:color="00000A"/>
              <w:right w:val="single" w:sz="4" w:space="0" w:color="00000A"/>
            </w:tcBorders>
            <w:vAlign w:val="center"/>
            <w:hideMark/>
          </w:tcPr>
          <w:p w14:paraId="7FD20A9E"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 xml:space="preserve">Tak (Podać) </w:t>
            </w:r>
          </w:p>
          <w:p w14:paraId="37EE4DCE" w14:textId="77777777" w:rsidR="0042586E" w:rsidRPr="0048131E" w:rsidRDefault="0042586E">
            <w:pPr>
              <w:jc w:val="center"/>
              <w:rPr>
                <w:rFonts w:ascii="Arial" w:hAnsi="Arial" w:cs="Arial"/>
                <w:sz w:val="24"/>
                <w:szCs w:val="24"/>
              </w:rPr>
            </w:pPr>
            <w:r w:rsidRPr="0048131E">
              <w:rPr>
                <w:rFonts w:ascii="Arial" w:hAnsi="Arial" w:cs="Arial"/>
                <w:sz w:val="24"/>
                <w:szCs w:val="24"/>
              </w:rPr>
              <w:t>&gt;20Mpix - 20pkt</w:t>
            </w:r>
          </w:p>
          <w:p w14:paraId="4C2B9BCC" w14:textId="77777777" w:rsidR="0042586E" w:rsidRPr="0048131E" w:rsidRDefault="0042586E">
            <w:pPr>
              <w:jc w:val="center"/>
              <w:rPr>
                <w:rFonts w:ascii="Arial" w:hAnsi="Arial" w:cs="Arial"/>
                <w:sz w:val="24"/>
                <w:szCs w:val="24"/>
              </w:rPr>
            </w:pPr>
            <w:r w:rsidRPr="0048131E">
              <w:rPr>
                <w:rFonts w:ascii="Arial" w:hAnsi="Arial" w:cs="Arial"/>
                <w:sz w:val="24"/>
                <w:szCs w:val="24"/>
              </w:rPr>
              <w:t>&lt;20Mpix - 0pkt</w:t>
            </w:r>
          </w:p>
        </w:tc>
      </w:tr>
    </w:tbl>
    <w:p w14:paraId="0F11FEA3" w14:textId="77777777" w:rsidR="0042586E" w:rsidRPr="0048131E" w:rsidRDefault="0042586E" w:rsidP="0042586E">
      <w:pPr>
        <w:jc w:val="both"/>
        <w:rPr>
          <w:rFonts w:ascii="Arial" w:hAnsi="Arial" w:cs="Arial"/>
          <w:b/>
          <w:kern w:val="2"/>
          <w:sz w:val="24"/>
          <w:szCs w:val="24"/>
        </w:rPr>
      </w:pPr>
    </w:p>
    <w:p w14:paraId="406260C6" w14:textId="77777777" w:rsidR="0042586E" w:rsidRPr="0048131E" w:rsidRDefault="0042586E" w:rsidP="0042586E">
      <w:pPr>
        <w:pStyle w:val="Listapunktowana"/>
        <w:numPr>
          <w:ilvl w:val="0"/>
          <w:numId w:val="0"/>
        </w:numPr>
        <w:spacing w:after="0" w:line="240" w:lineRule="auto"/>
        <w:jc w:val="both"/>
        <w:rPr>
          <w:rFonts w:ascii="Arial" w:hAnsi="Arial" w:cs="Arial"/>
          <w:sz w:val="24"/>
          <w:szCs w:val="24"/>
          <w:lang w:val="pl-PL"/>
        </w:rPr>
      </w:pPr>
      <w:r w:rsidRPr="0048131E">
        <w:rPr>
          <w:rFonts w:ascii="Arial" w:hAnsi="Arial" w:cs="Arial"/>
          <w:sz w:val="24"/>
          <w:szCs w:val="24"/>
          <w:lang w:val="pl-PL"/>
        </w:rPr>
        <w:t xml:space="preserve">Czy doszło do oczywistej omyłki pisarskiej, polegającej na zastosowaniu znaku &lt; zamiast </w:t>
      </w:r>
      <w:r w:rsidRPr="0048131E">
        <w:rPr>
          <w:rFonts w:ascii="Arial" w:hAnsi="Arial" w:cs="Arial"/>
          <w:sz w:val="24"/>
          <w:szCs w:val="24"/>
          <w:lang w:val="pl-PL" w:eastAsia="pl-PL"/>
        </w:rPr>
        <w:t xml:space="preserve">≤. </w:t>
      </w:r>
      <w:r w:rsidRPr="0048131E">
        <w:rPr>
          <w:rFonts w:ascii="Arial" w:hAnsi="Arial" w:cs="Arial"/>
          <w:sz w:val="24"/>
          <w:szCs w:val="24"/>
          <w:lang w:val="pl-PL"/>
        </w:rPr>
        <w:t xml:space="preserve">W takim zapisie punktacja pomija wartość 20 </w:t>
      </w:r>
      <w:proofErr w:type="spellStart"/>
      <w:r w:rsidRPr="0048131E">
        <w:rPr>
          <w:rFonts w:ascii="Arial" w:hAnsi="Arial" w:cs="Arial"/>
          <w:sz w:val="24"/>
          <w:szCs w:val="24"/>
          <w:lang w:val="pl-PL"/>
        </w:rPr>
        <w:t>MPix</w:t>
      </w:r>
      <w:proofErr w:type="spellEnd"/>
      <w:r w:rsidRPr="0048131E">
        <w:rPr>
          <w:rFonts w:ascii="Arial" w:hAnsi="Arial" w:cs="Arial"/>
          <w:sz w:val="24"/>
          <w:szCs w:val="24"/>
          <w:lang w:val="pl-PL"/>
        </w:rPr>
        <w:t xml:space="preserve"> oceniając wartości niższe i wyższe, bez uwzględnienia aparatów, w których rozdzielczość wynosi dokładnie 20 </w:t>
      </w:r>
      <w:proofErr w:type="spellStart"/>
      <w:r w:rsidRPr="0048131E">
        <w:rPr>
          <w:rFonts w:ascii="Arial" w:hAnsi="Arial" w:cs="Arial"/>
          <w:sz w:val="24"/>
          <w:szCs w:val="24"/>
          <w:lang w:val="pl-PL"/>
        </w:rPr>
        <w:t>MPix</w:t>
      </w:r>
      <w:proofErr w:type="spellEnd"/>
      <w:r w:rsidRPr="0048131E">
        <w:rPr>
          <w:rFonts w:ascii="Arial" w:hAnsi="Arial" w:cs="Arial"/>
          <w:sz w:val="24"/>
          <w:szCs w:val="24"/>
          <w:lang w:val="pl-PL"/>
        </w:rPr>
        <w:t>. Dlatego proponujemy modyfikację tego punktu w następujący sposób:</w:t>
      </w:r>
    </w:p>
    <w:tbl>
      <w:tblPr>
        <w:tblW w:w="5000" w:type="pct"/>
        <w:tblCellMar>
          <w:left w:w="103" w:type="dxa"/>
        </w:tblCellMar>
        <w:tblLook w:val="04A0" w:firstRow="1" w:lastRow="0" w:firstColumn="1" w:lastColumn="0" w:noHBand="0" w:noVBand="1"/>
      </w:tblPr>
      <w:tblGrid>
        <w:gridCol w:w="545"/>
        <w:gridCol w:w="6124"/>
        <w:gridCol w:w="2391"/>
      </w:tblGrid>
      <w:tr w:rsidR="0048131E" w:rsidRPr="0048131E" w14:paraId="536C9355" w14:textId="77777777">
        <w:trPr>
          <w:trHeight w:val="105"/>
        </w:trPr>
        <w:tc>
          <w:tcPr>
            <w:tcW w:w="270" w:type="pct"/>
            <w:tcBorders>
              <w:top w:val="single" w:sz="4" w:space="0" w:color="00000A"/>
              <w:left w:val="single" w:sz="4" w:space="0" w:color="00000A"/>
              <w:bottom w:val="single" w:sz="4" w:space="0" w:color="00000A"/>
              <w:right w:val="single" w:sz="4" w:space="0" w:color="00000A"/>
            </w:tcBorders>
            <w:vAlign w:val="center"/>
            <w:hideMark/>
          </w:tcPr>
          <w:p w14:paraId="19275031"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60.</w:t>
            </w:r>
          </w:p>
        </w:tc>
        <w:tc>
          <w:tcPr>
            <w:tcW w:w="3394" w:type="pct"/>
            <w:tcBorders>
              <w:top w:val="single" w:sz="4" w:space="0" w:color="00000A"/>
              <w:left w:val="single" w:sz="4" w:space="0" w:color="00000A"/>
              <w:bottom w:val="single" w:sz="4" w:space="0" w:color="00000A"/>
              <w:right w:val="single" w:sz="4" w:space="0" w:color="00000A"/>
            </w:tcBorders>
            <w:vAlign w:val="center"/>
            <w:hideMark/>
          </w:tcPr>
          <w:p w14:paraId="143C2D7D"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Rozdzielczość obrazu &gt;12Mpix</w:t>
            </w:r>
          </w:p>
        </w:tc>
        <w:tc>
          <w:tcPr>
            <w:tcW w:w="1335" w:type="pct"/>
            <w:tcBorders>
              <w:top w:val="single" w:sz="4" w:space="0" w:color="00000A"/>
              <w:left w:val="single" w:sz="4" w:space="0" w:color="00000A"/>
              <w:bottom w:val="single" w:sz="4" w:space="0" w:color="00000A"/>
              <w:right w:val="single" w:sz="4" w:space="0" w:color="00000A"/>
            </w:tcBorders>
            <w:vAlign w:val="center"/>
            <w:hideMark/>
          </w:tcPr>
          <w:p w14:paraId="63A9C509"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 xml:space="preserve">Tak (Podać) </w:t>
            </w:r>
          </w:p>
          <w:p w14:paraId="02F8E60E" w14:textId="77777777" w:rsidR="0042586E" w:rsidRPr="0048131E" w:rsidRDefault="0042586E">
            <w:pPr>
              <w:jc w:val="center"/>
              <w:rPr>
                <w:rFonts w:ascii="Arial" w:hAnsi="Arial" w:cs="Arial"/>
                <w:sz w:val="24"/>
                <w:szCs w:val="24"/>
              </w:rPr>
            </w:pPr>
            <w:r w:rsidRPr="0048131E">
              <w:rPr>
                <w:rFonts w:ascii="Arial" w:hAnsi="Arial" w:cs="Arial"/>
                <w:sz w:val="24"/>
                <w:szCs w:val="24"/>
              </w:rPr>
              <w:t>&gt;20Mpix - 20pkt</w:t>
            </w:r>
          </w:p>
          <w:p w14:paraId="219E5D43" w14:textId="77777777" w:rsidR="0042586E" w:rsidRPr="0048131E" w:rsidRDefault="0042586E">
            <w:pPr>
              <w:jc w:val="center"/>
              <w:rPr>
                <w:rFonts w:ascii="Arial" w:hAnsi="Arial" w:cs="Arial"/>
                <w:sz w:val="24"/>
                <w:szCs w:val="24"/>
              </w:rPr>
            </w:pPr>
            <w:r w:rsidRPr="0048131E">
              <w:rPr>
                <w:rFonts w:ascii="Arial" w:hAnsi="Arial" w:cs="Arial"/>
                <w:sz w:val="24"/>
                <w:szCs w:val="24"/>
              </w:rPr>
              <w:t>≤20Mpix - 0pkt</w:t>
            </w:r>
          </w:p>
        </w:tc>
      </w:tr>
    </w:tbl>
    <w:p w14:paraId="075CF302" w14:textId="77777777" w:rsidR="0042586E" w:rsidRPr="0048131E" w:rsidRDefault="0042586E" w:rsidP="0042586E">
      <w:pPr>
        <w:rPr>
          <w:rFonts w:ascii="Arial" w:hAnsi="Arial" w:cs="Arial"/>
          <w:kern w:val="2"/>
          <w:sz w:val="24"/>
          <w:szCs w:val="24"/>
          <w:lang w:eastAsia="en-US"/>
        </w:rPr>
      </w:pPr>
      <w:r w:rsidRPr="0048131E">
        <w:rPr>
          <w:rFonts w:ascii="Arial" w:hAnsi="Arial" w:cs="Arial"/>
          <w:sz w:val="24"/>
          <w:szCs w:val="24"/>
        </w:rPr>
        <w:t>Odpowiedź: Zamawiający wyraża zgodę.</w:t>
      </w:r>
    </w:p>
    <w:p w14:paraId="13E34003" w14:textId="77777777" w:rsidR="0042586E" w:rsidRPr="0048131E" w:rsidRDefault="0042586E" w:rsidP="0042586E">
      <w:pPr>
        <w:rPr>
          <w:rFonts w:ascii="Arial" w:eastAsia="Calibri" w:hAnsi="Arial" w:cs="Arial"/>
          <w:b/>
          <w:sz w:val="24"/>
          <w:szCs w:val="24"/>
        </w:rPr>
      </w:pPr>
    </w:p>
    <w:p w14:paraId="101B73FB"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14</w:t>
      </w:r>
    </w:p>
    <w:p w14:paraId="083D2334"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V DETEKTOR CYFROWY, pkt. 64</w:t>
      </w:r>
    </w:p>
    <w:p w14:paraId="2C7C2C27" w14:textId="77777777" w:rsidR="0042586E" w:rsidRPr="0048131E" w:rsidRDefault="0042586E" w:rsidP="0042586E">
      <w:pPr>
        <w:rPr>
          <w:rFonts w:ascii="Arial" w:hAnsi="Arial" w:cs="Arial"/>
          <w:b/>
          <w:sz w:val="24"/>
          <w:szCs w:val="24"/>
        </w:rPr>
      </w:pPr>
    </w:p>
    <w:tbl>
      <w:tblPr>
        <w:tblW w:w="5000" w:type="pct"/>
        <w:tblCellMar>
          <w:left w:w="103" w:type="dxa"/>
        </w:tblCellMar>
        <w:tblLook w:val="04A0" w:firstRow="1" w:lastRow="0" w:firstColumn="1" w:lastColumn="0" w:noHBand="0" w:noVBand="1"/>
      </w:tblPr>
      <w:tblGrid>
        <w:gridCol w:w="545"/>
        <w:gridCol w:w="6124"/>
        <w:gridCol w:w="2391"/>
      </w:tblGrid>
      <w:tr w:rsidR="0048131E" w:rsidRPr="0048131E" w14:paraId="01107A94" w14:textId="77777777">
        <w:trPr>
          <w:trHeight w:val="105"/>
        </w:trPr>
        <w:tc>
          <w:tcPr>
            <w:tcW w:w="232" w:type="pct"/>
            <w:tcBorders>
              <w:top w:val="single" w:sz="4" w:space="0" w:color="00000A"/>
              <w:left w:val="single" w:sz="4" w:space="0" w:color="00000A"/>
              <w:bottom w:val="single" w:sz="4" w:space="0" w:color="00000A"/>
              <w:right w:val="single" w:sz="4" w:space="0" w:color="00000A"/>
            </w:tcBorders>
            <w:vAlign w:val="center"/>
            <w:hideMark/>
          </w:tcPr>
          <w:p w14:paraId="32B698BA"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64.</w:t>
            </w:r>
          </w:p>
        </w:tc>
        <w:tc>
          <w:tcPr>
            <w:tcW w:w="3414" w:type="pct"/>
            <w:tcBorders>
              <w:top w:val="single" w:sz="4" w:space="0" w:color="00000A"/>
              <w:left w:val="single" w:sz="4" w:space="0" w:color="00000A"/>
              <w:bottom w:val="single" w:sz="4" w:space="0" w:color="00000A"/>
              <w:right w:val="single" w:sz="4" w:space="0" w:color="00000A"/>
            </w:tcBorders>
            <w:vAlign w:val="center"/>
            <w:hideMark/>
          </w:tcPr>
          <w:p w14:paraId="220DF921"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 xml:space="preserve">Czas w sekundach pomiędzy ekspozycjami diagnostycznymi </w:t>
            </w:r>
          </w:p>
        </w:tc>
        <w:tc>
          <w:tcPr>
            <w:tcW w:w="1354" w:type="pct"/>
            <w:tcBorders>
              <w:top w:val="single" w:sz="4" w:space="0" w:color="00000A"/>
              <w:left w:val="single" w:sz="4" w:space="0" w:color="00000A"/>
              <w:bottom w:val="single" w:sz="4" w:space="0" w:color="00000A"/>
              <w:right w:val="single" w:sz="4" w:space="0" w:color="00000A"/>
            </w:tcBorders>
            <w:vAlign w:val="center"/>
            <w:hideMark/>
          </w:tcPr>
          <w:p w14:paraId="0D1B2D80"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 xml:space="preserve">Tak/Podać </w:t>
            </w:r>
          </w:p>
          <w:p w14:paraId="66AD380D" w14:textId="77777777" w:rsidR="0042586E" w:rsidRPr="0048131E" w:rsidRDefault="0042586E">
            <w:pPr>
              <w:jc w:val="center"/>
              <w:rPr>
                <w:rFonts w:ascii="Arial" w:hAnsi="Arial" w:cs="Arial"/>
                <w:sz w:val="24"/>
                <w:szCs w:val="24"/>
              </w:rPr>
            </w:pPr>
            <w:r w:rsidRPr="0048131E">
              <w:rPr>
                <w:rFonts w:ascii="Arial" w:hAnsi="Arial" w:cs="Arial"/>
                <w:sz w:val="24"/>
                <w:szCs w:val="24"/>
              </w:rPr>
              <w:t>Min - 10pkt</w:t>
            </w:r>
          </w:p>
          <w:p w14:paraId="1E4C3F8A" w14:textId="77777777" w:rsidR="0042586E" w:rsidRPr="0048131E" w:rsidRDefault="0042586E">
            <w:pPr>
              <w:jc w:val="center"/>
              <w:rPr>
                <w:rFonts w:ascii="Arial" w:hAnsi="Arial" w:cs="Arial"/>
                <w:sz w:val="24"/>
                <w:szCs w:val="24"/>
              </w:rPr>
            </w:pPr>
            <w:r w:rsidRPr="0048131E">
              <w:rPr>
                <w:rFonts w:ascii="Arial" w:hAnsi="Arial" w:cs="Arial"/>
                <w:sz w:val="24"/>
                <w:szCs w:val="24"/>
              </w:rPr>
              <w:t>Średni - 5pkt</w:t>
            </w:r>
          </w:p>
          <w:p w14:paraId="6E2E4B6D" w14:textId="77777777" w:rsidR="0042586E" w:rsidRPr="0048131E" w:rsidRDefault="0042586E">
            <w:pPr>
              <w:jc w:val="center"/>
              <w:rPr>
                <w:rFonts w:ascii="Arial" w:hAnsi="Arial" w:cs="Arial"/>
                <w:sz w:val="24"/>
                <w:szCs w:val="24"/>
              </w:rPr>
            </w:pPr>
            <w:r w:rsidRPr="0048131E">
              <w:rPr>
                <w:rFonts w:ascii="Arial" w:hAnsi="Arial" w:cs="Arial"/>
                <w:sz w:val="24"/>
                <w:szCs w:val="24"/>
              </w:rPr>
              <w:t>Maksymalny - 0pkt</w:t>
            </w:r>
          </w:p>
        </w:tc>
      </w:tr>
    </w:tbl>
    <w:p w14:paraId="703B3B7B" w14:textId="77777777" w:rsidR="0042586E" w:rsidRPr="0048131E" w:rsidRDefault="0042586E" w:rsidP="0042586E">
      <w:pPr>
        <w:rPr>
          <w:rFonts w:ascii="Arial" w:hAnsi="Arial" w:cs="Arial"/>
          <w:b/>
          <w:kern w:val="2"/>
          <w:sz w:val="24"/>
          <w:szCs w:val="24"/>
        </w:rPr>
      </w:pPr>
    </w:p>
    <w:p w14:paraId="2B65D4F9" w14:textId="77777777" w:rsidR="0042586E" w:rsidRPr="0048131E" w:rsidRDefault="0042586E" w:rsidP="0042586E">
      <w:pPr>
        <w:jc w:val="both"/>
        <w:rPr>
          <w:rFonts w:ascii="Arial" w:hAnsi="Arial" w:cs="Arial"/>
          <w:sz w:val="24"/>
          <w:szCs w:val="24"/>
          <w:lang w:eastAsia="en-US"/>
        </w:rPr>
      </w:pPr>
      <w:r w:rsidRPr="0048131E">
        <w:rPr>
          <w:rFonts w:ascii="Arial" w:hAnsi="Arial" w:cs="Arial"/>
          <w:sz w:val="24"/>
          <w:szCs w:val="24"/>
        </w:rPr>
        <w:t>Chcemy zwrócić uwagę Zamawiającego, na niejednoznaczność zapisu. W tej formie przyznawane są punkty jedynie dla wartości maksymalnej, minimalnej i średniej – bez punktowania pozostałych wartości. Dlatego proponujemy zmianę opisu punktacji na:</w:t>
      </w:r>
    </w:p>
    <w:tbl>
      <w:tblPr>
        <w:tblW w:w="5000" w:type="pct"/>
        <w:tblCellMar>
          <w:left w:w="103" w:type="dxa"/>
        </w:tblCellMar>
        <w:tblLook w:val="04A0" w:firstRow="1" w:lastRow="0" w:firstColumn="1" w:lastColumn="0" w:noHBand="0" w:noVBand="1"/>
      </w:tblPr>
      <w:tblGrid>
        <w:gridCol w:w="545"/>
        <w:gridCol w:w="6124"/>
        <w:gridCol w:w="2391"/>
      </w:tblGrid>
      <w:tr w:rsidR="0048131E" w:rsidRPr="0048131E" w14:paraId="4B76A3F7" w14:textId="77777777">
        <w:trPr>
          <w:trHeight w:val="105"/>
        </w:trPr>
        <w:tc>
          <w:tcPr>
            <w:tcW w:w="270" w:type="pct"/>
            <w:tcBorders>
              <w:top w:val="single" w:sz="4" w:space="0" w:color="00000A"/>
              <w:left w:val="single" w:sz="4" w:space="0" w:color="00000A"/>
              <w:bottom w:val="single" w:sz="4" w:space="0" w:color="00000A"/>
              <w:right w:val="single" w:sz="4" w:space="0" w:color="00000A"/>
            </w:tcBorders>
            <w:vAlign w:val="center"/>
            <w:hideMark/>
          </w:tcPr>
          <w:p w14:paraId="7CA81A10"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64.</w:t>
            </w:r>
          </w:p>
        </w:tc>
        <w:tc>
          <w:tcPr>
            <w:tcW w:w="3395" w:type="pct"/>
            <w:tcBorders>
              <w:top w:val="single" w:sz="4" w:space="0" w:color="00000A"/>
              <w:left w:val="single" w:sz="4" w:space="0" w:color="00000A"/>
              <w:bottom w:val="single" w:sz="4" w:space="0" w:color="00000A"/>
              <w:right w:val="single" w:sz="4" w:space="0" w:color="00000A"/>
            </w:tcBorders>
            <w:vAlign w:val="center"/>
            <w:hideMark/>
          </w:tcPr>
          <w:p w14:paraId="57FCCE33"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 xml:space="preserve">Czas w sekundach pomiędzy ekspozycjami diagnostycznymi </w:t>
            </w:r>
          </w:p>
        </w:tc>
        <w:tc>
          <w:tcPr>
            <w:tcW w:w="1335" w:type="pct"/>
            <w:tcBorders>
              <w:top w:val="single" w:sz="4" w:space="0" w:color="00000A"/>
              <w:left w:val="single" w:sz="4" w:space="0" w:color="00000A"/>
              <w:bottom w:val="single" w:sz="4" w:space="0" w:color="00000A"/>
              <w:right w:val="single" w:sz="4" w:space="0" w:color="00000A"/>
            </w:tcBorders>
            <w:vAlign w:val="center"/>
            <w:hideMark/>
          </w:tcPr>
          <w:p w14:paraId="187F5412"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 xml:space="preserve">Tak/Podać </w:t>
            </w:r>
          </w:p>
          <w:p w14:paraId="67C8EC56" w14:textId="77777777" w:rsidR="0042586E" w:rsidRPr="0048131E" w:rsidRDefault="0042586E">
            <w:pPr>
              <w:jc w:val="center"/>
              <w:rPr>
                <w:rFonts w:ascii="Arial" w:hAnsi="Arial" w:cs="Arial"/>
                <w:sz w:val="24"/>
                <w:szCs w:val="24"/>
              </w:rPr>
            </w:pPr>
            <w:r w:rsidRPr="0048131E">
              <w:rPr>
                <w:rFonts w:ascii="Arial" w:hAnsi="Arial" w:cs="Arial"/>
                <w:sz w:val="24"/>
                <w:szCs w:val="24"/>
              </w:rPr>
              <w:t>Min - 10pkt</w:t>
            </w:r>
          </w:p>
          <w:p w14:paraId="221F891E" w14:textId="77777777" w:rsidR="0042586E" w:rsidRPr="0048131E" w:rsidRDefault="0042586E">
            <w:pPr>
              <w:jc w:val="center"/>
              <w:rPr>
                <w:rFonts w:ascii="Arial" w:hAnsi="Arial" w:cs="Arial"/>
                <w:sz w:val="24"/>
                <w:szCs w:val="24"/>
              </w:rPr>
            </w:pPr>
            <w:r w:rsidRPr="0048131E">
              <w:rPr>
                <w:rFonts w:ascii="Arial" w:hAnsi="Arial" w:cs="Arial"/>
                <w:sz w:val="24"/>
                <w:szCs w:val="24"/>
              </w:rPr>
              <w:t>Wartości pośrednie - proporcjonalnie</w:t>
            </w:r>
          </w:p>
          <w:p w14:paraId="2EDC10A0" w14:textId="77777777" w:rsidR="0042586E" w:rsidRPr="0048131E" w:rsidRDefault="0042586E">
            <w:pPr>
              <w:jc w:val="center"/>
              <w:rPr>
                <w:rFonts w:ascii="Arial" w:hAnsi="Arial" w:cs="Arial"/>
                <w:sz w:val="24"/>
                <w:szCs w:val="24"/>
              </w:rPr>
            </w:pPr>
            <w:r w:rsidRPr="0048131E">
              <w:rPr>
                <w:rFonts w:ascii="Arial" w:hAnsi="Arial" w:cs="Arial"/>
                <w:sz w:val="24"/>
                <w:szCs w:val="24"/>
              </w:rPr>
              <w:t>Maksymalny - 0pkt</w:t>
            </w:r>
          </w:p>
        </w:tc>
      </w:tr>
    </w:tbl>
    <w:p w14:paraId="217D0C68" w14:textId="77777777" w:rsidR="0042586E" w:rsidRPr="0048131E" w:rsidRDefault="0042586E" w:rsidP="0042586E">
      <w:pPr>
        <w:rPr>
          <w:rFonts w:ascii="Arial" w:hAnsi="Arial" w:cs="Arial"/>
          <w:kern w:val="2"/>
          <w:sz w:val="24"/>
          <w:szCs w:val="24"/>
          <w:lang w:eastAsia="en-US"/>
        </w:rPr>
      </w:pPr>
      <w:r w:rsidRPr="0048131E">
        <w:rPr>
          <w:rFonts w:ascii="Arial" w:hAnsi="Arial" w:cs="Arial"/>
          <w:sz w:val="24"/>
          <w:szCs w:val="24"/>
        </w:rPr>
        <w:t>Odpowiedź: Zamawiający wyraża zgodę.</w:t>
      </w:r>
    </w:p>
    <w:p w14:paraId="382C676D"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15</w:t>
      </w:r>
    </w:p>
    <w:p w14:paraId="1A888C5A"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V DETEKTOR CYFROWY, pkt. 65</w:t>
      </w:r>
    </w:p>
    <w:p w14:paraId="037D24AD" w14:textId="77777777" w:rsidR="0042586E" w:rsidRPr="0048131E" w:rsidRDefault="0042586E" w:rsidP="0042586E">
      <w:pPr>
        <w:rPr>
          <w:rFonts w:ascii="Arial" w:hAnsi="Arial" w:cs="Arial"/>
          <w:b/>
          <w:sz w:val="24"/>
          <w:szCs w:val="24"/>
        </w:rPr>
      </w:pPr>
    </w:p>
    <w:tbl>
      <w:tblPr>
        <w:tblW w:w="5000" w:type="pct"/>
        <w:tblCellMar>
          <w:left w:w="103" w:type="dxa"/>
        </w:tblCellMar>
        <w:tblLook w:val="04A0" w:firstRow="1" w:lastRow="0" w:firstColumn="1" w:lastColumn="0" w:noHBand="0" w:noVBand="1"/>
      </w:tblPr>
      <w:tblGrid>
        <w:gridCol w:w="545"/>
        <w:gridCol w:w="6124"/>
        <w:gridCol w:w="2391"/>
      </w:tblGrid>
      <w:tr w:rsidR="0048131E" w:rsidRPr="0048131E" w14:paraId="3CFC82BE" w14:textId="77777777">
        <w:trPr>
          <w:trHeight w:val="105"/>
        </w:trPr>
        <w:tc>
          <w:tcPr>
            <w:tcW w:w="262" w:type="pct"/>
            <w:tcBorders>
              <w:top w:val="single" w:sz="4" w:space="0" w:color="00000A"/>
              <w:left w:val="single" w:sz="4" w:space="0" w:color="00000A"/>
              <w:bottom w:val="single" w:sz="4" w:space="0" w:color="00000A"/>
              <w:right w:val="single" w:sz="4" w:space="0" w:color="00000A"/>
            </w:tcBorders>
            <w:vAlign w:val="center"/>
            <w:hideMark/>
          </w:tcPr>
          <w:p w14:paraId="72F4BB5D"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lastRenderedPageBreak/>
              <w:t>65.</w:t>
            </w:r>
          </w:p>
        </w:tc>
        <w:tc>
          <w:tcPr>
            <w:tcW w:w="3399" w:type="pct"/>
            <w:tcBorders>
              <w:top w:val="single" w:sz="4" w:space="0" w:color="00000A"/>
              <w:left w:val="single" w:sz="4" w:space="0" w:color="00000A"/>
              <w:bottom w:val="single" w:sz="4" w:space="0" w:color="00000A"/>
              <w:right w:val="single" w:sz="4" w:space="0" w:color="00000A"/>
            </w:tcBorders>
            <w:vAlign w:val="center"/>
            <w:hideMark/>
          </w:tcPr>
          <w:p w14:paraId="31C4D9AB"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 xml:space="preserve">Czas w sekundach pomiędzy zakończeniem ekspozycji a wyświetleniem obrazu na monitorze </w:t>
            </w:r>
          </w:p>
        </w:tc>
        <w:tc>
          <w:tcPr>
            <w:tcW w:w="1339" w:type="pct"/>
            <w:tcBorders>
              <w:top w:val="single" w:sz="4" w:space="0" w:color="00000A"/>
              <w:left w:val="single" w:sz="4" w:space="0" w:color="00000A"/>
              <w:bottom w:val="single" w:sz="4" w:space="0" w:color="00000A"/>
              <w:right w:val="single" w:sz="4" w:space="0" w:color="00000A"/>
            </w:tcBorders>
            <w:vAlign w:val="center"/>
            <w:hideMark/>
          </w:tcPr>
          <w:p w14:paraId="67DF4AC3"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 xml:space="preserve">Podać </w:t>
            </w:r>
          </w:p>
          <w:p w14:paraId="7C440C47" w14:textId="77777777" w:rsidR="0042586E" w:rsidRPr="0048131E" w:rsidRDefault="0042586E">
            <w:pPr>
              <w:jc w:val="center"/>
              <w:rPr>
                <w:rFonts w:ascii="Arial" w:hAnsi="Arial" w:cs="Arial"/>
                <w:sz w:val="24"/>
                <w:szCs w:val="24"/>
              </w:rPr>
            </w:pPr>
            <w:r w:rsidRPr="0048131E">
              <w:rPr>
                <w:rFonts w:ascii="Arial" w:hAnsi="Arial" w:cs="Arial"/>
                <w:sz w:val="24"/>
                <w:szCs w:val="24"/>
              </w:rPr>
              <w:t>Min - 10pkt</w:t>
            </w:r>
          </w:p>
          <w:p w14:paraId="59980025" w14:textId="77777777" w:rsidR="0042586E" w:rsidRPr="0048131E" w:rsidRDefault="0042586E">
            <w:pPr>
              <w:jc w:val="center"/>
              <w:rPr>
                <w:rFonts w:ascii="Arial" w:hAnsi="Arial" w:cs="Arial"/>
                <w:sz w:val="24"/>
                <w:szCs w:val="24"/>
              </w:rPr>
            </w:pPr>
            <w:r w:rsidRPr="0048131E">
              <w:rPr>
                <w:rFonts w:ascii="Arial" w:hAnsi="Arial" w:cs="Arial"/>
                <w:sz w:val="24"/>
                <w:szCs w:val="24"/>
              </w:rPr>
              <w:t>Średni - 5pkt</w:t>
            </w:r>
          </w:p>
          <w:p w14:paraId="374A6B20" w14:textId="77777777" w:rsidR="0042586E" w:rsidRPr="0048131E" w:rsidRDefault="0042586E">
            <w:pPr>
              <w:jc w:val="center"/>
              <w:rPr>
                <w:rFonts w:ascii="Arial" w:hAnsi="Arial" w:cs="Arial"/>
                <w:sz w:val="24"/>
                <w:szCs w:val="24"/>
              </w:rPr>
            </w:pPr>
            <w:r w:rsidRPr="0048131E">
              <w:rPr>
                <w:rFonts w:ascii="Arial" w:hAnsi="Arial" w:cs="Arial"/>
                <w:sz w:val="24"/>
                <w:szCs w:val="24"/>
              </w:rPr>
              <w:t>Maksymalny - 0pkt</w:t>
            </w:r>
          </w:p>
        </w:tc>
      </w:tr>
    </w:tbl>
    <w:p w14:paraId="3E307DE1" w14:textId="77777777" w:rsidR="0042586E" w:rsidRPr="0048131E" w:rsidRDefault="0042586E" w:rsidP="0042586E">
      <w:pPr>
        <w:rPr>
          <w:rFonts w:ascii="Arial" w:hAnsi="Arial" w:cs="Arial"/>
          <w:b/>
          <w:kern w:val="2"/>
          <w:sz w:val="24"/>
          <w:szCs w:val="24"/>
        </w:rPr>
      </w:pPr>
    </w:p>
    <w:p w14:paraId="6559E5D2" w14:textId="77777777" w:rsidR="0042586E" w:rsidRPr="0048131E" w:rsidRDefault="0042586E" w:rsidP="0042586E">
      <w:pPr>
        <w:jc w:val="both"/>
        <w:rPr>
          <w:rFonts w:ascii="Arial" w:hAnsi="Arial" w:cs="Arial"/>
          <w:sz w:val="24"/>
          <w:szCs w:val="24"/>
          <w:lang w:eastAsia="en-US"/>
        </w:rPr>
      </w:pPr>
      <w:r w:rsidRPr="0048131E">
        <w:rPr>
          <w:rFonts w:ascii="Arial" w:hAnsi="Arial" w:cs="Arial"/>
          <w:sz w:val="24"/>
          <w:szCs w:val="24"/>
        </w:rPr>
        <w:t>Chcemy zwrócić uwagę Zamawiającego, na niejednoznaczność zapisu. W tej formie przyznawane są punkty jedynie dla wartości maksymalnej, minimalnej i średniej – bez punktowania pozostałych wartości. Dlatego proponujemy zmianę opisu punktacji na:</w:t>
      </w:r>
    </w:p>
    <w:tbl>
      <w:tblPr>
        <w:tblW w:w="5000" w:type="pct"/>
        <w:tblCellMar>
          <w:left w:w="103" w:type="dxa"/>
        </w:tblCellMar>
        <w:tblLook w:val="04A0" w:firstRow="1" w:lastRow="0" w:firstColumn="1" w:lastColumn="0" w:noHBand="0" w:noVBand="1"/>
      </w:tblPr>
      <w:tblGrid>
        <w:gridCol w:w="545"/>
        <w:gridCol w:w="6124"/>
        <w:gridCol w:w="2391"/>
      </w:tblGrid>
      <w:tr w:rsidR="0048131E" w:rsidRPr="0048131E" w14:paraId="3821C425" w14:textId="77777777">
        <w:trPr>
          <w:trHeight w:val="105"/>
        </w:trPr>
        <w:tc>
          <w:tcPr>
            <w:tcW w:w="270" w:type="pct"/>
            <w:tcBorders>
              <w:top w:val="single" w:sz="4" w:space="0" w:color="00000A"/>
              <w:left w:val="single" w:sz="4" w:space="0" w:color="00000A"/>
              <w:bottom w:val="single" w:sz="4" w:space="0" w:color="00000A"/>
              <w:right w:val="single" w:sz="4" w:space="0" w:color="00000A"/>
            </w:tcBorders>
            <w:vAlign w:val="center"/>
            <w:hideMark/>
          </w:tcPr>
          <w:p w14:paraId="44D29543"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65.</w:t>
            </w:r>
          </w:p>
        </w:tc>
        <w:tc>
          <w:tcPr>
            <w:tcW w:w="3395" w:type="pct"/>
            <w:tcBorders>
              <w:top w:val="single" w:sz="4" w:space="0" w:color="00000A"/>
              <w:left w:val="single" w:sz="4" w:space="0" w:color="00000A"/>
              <w:bottom w:val="single" w:sz="4" w:space="0" w:color="00000A"/>
              <w:right w:val="single" w:sz="4" w:space="0" w:color="00000A"/>
            </w:tcBorders>
            <w:vAlign w:val="center"/>
            <w:hideMark/>
          </w:tcPr>
          <w:p w14:paraId="5DB4FB5D"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Czas w sekundach pomiędzy zakończeniem ekspozycji a wyświetleniem obrazu na monitorze</w:t>
            </w:r>
          </w:p>
        </w:tc>
        <w:tc>
          <w:tcPr>
            <w:tcW w:w="1335" w:type="pct"/>
            <w:tcBorders>
              <w:top w:val="single" w:sz="4" w:space="0" w:color="00000A"/>
              <w:left w:val="single" w:sz="4" w:space="0" w:color="00000A"/>
              <w:bottom w:val="single" w:sz="4" w:space="0" w:color="00000A"/>
              <w:right w:val="single" w:sz="4" w:space="0" w:color="00000A"/>
            </w:tcBorders>
            <w:vAlign w:val="center"/>
            <w:hideMark/>
          </w:tcPr>
          <w:p w14:paraId="031BF854"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 xml:space="preserve">Tak/Podać </w:t>
            </w:r>
          </w:p>
          <w:p w14:paraId="63126450" w14:textId="77777777" w:rsidR="0042586E" w:rsidRPr="0048131E" w:rsidRDefault="0042586E">
            <w:pPr>
              <w:jc w:val="center"/>
              <w:rPr>
                <w:rFonts w:ascii="Arial" w:hAnsi="Arial" w:cs="Arial"/>
                <w:sz w:val="24"/>
                <w:szCs w:val="24"/>
              </w:rPr>
            </w:pPr>
            <w:r w:rsidRPr="0048131E">
              <w:rPr>
                <w:rFonts w:ascii="Arial" w:hAnsi="Arial" w:cs="Arial"/>
                <w:sz w:val="24"/>
                <w:szCs w:val="24"/>
              </w:rPr>
              <w:t>Min - 10pkt</w:t>
            </w:r>
          </w:p>
          <w:p w14:paraId="539F3AF0" w14:textId="77777777" w:rsidR="0042586E" w:rsidRPr="0048131E" w:rsidRDefault="0042586E">
            <w:pPr>
              <w:jc w:val="center"/>
              <w:rPr>
                <w:rFonts w:ascii="Arial" w:hAnsi="Arial" w:cs="Arial"/>
                <w:sz w:val="24"/>
                <w:szCs w:val="24"/>
              </w:rPr>
            </w:pPr>
            <w:r w:rsidRPr="0048131E">
              <w:rPr>
                <w:rFonts w:ascii="Arial" w:hAnsi="Arial" w:cs="Arial"/>
                <w:sz w:val="24"/>
                <w:szCs w:val="24"/>
              </w:rPr>
              <w:t>Wartości pośrednie - proporcjonalnie</w:t>
            </w:r>
          </w:p>
          <w:p w14:paraId="1EA4ECEB" w14:textId="77777777" w:rsidR="0042586E" w:rsidRPr="0048131E" w:rsidRDefault="0042586E">
            <w:pPr>
              <w:jc w:val="center"/>
              <w:rPr>
                <w:rFonts w:ascii="Arial" w:hAnsi="Arial" w:cs="Arial"/>
                <w:sz w:val="24"/>
                <w:szCs w:val="24"/>
              </w:rPr>
            </w:pPr>
            <w:r w:rsidRPr="0048131E">
              <w:rPr>
                <w:rFonts w:ascii="Arial" w:hAnsi="Arial" w:cs="Arial"/>
                <w:sz w:val="24"/>
                <w:szCs w:val="24"/>
              </w:rPr>
              <w:t>Maksymalny - 0pkt</w:t>
            </w:r>
          </w:p>
        </w:tc>
      </w:tr>
    </w:tbl>
    <w:p w14:paraId="026E91F1" w14:textId="77777777" w:rsidR="0042586E" w:rsidRPr="0048131E" w:rsidRDefault="0042586E" w:rsidP="0042586E">
      <w:pPr>
        <w:rPr>
          <w:rFonts w:ascii="Arial" w:hAnsi="Arial" w:cs="Arial"/>
          <w:kern w:val="2"/>
          <w:sz w:val="24"/>
          <w:szCs w:val="24"/>
          <w:lang w:eastAsia="en-US"/>
        </w:rPr>
      </w:pPr>
      <w:r w:rsidRPr="0048131E">
        <w:rPr>
          <w:rFonts w:ascii="Arial" w:hAnsi="Arial" w:cs="Arial"/>
          <w:sz w:val="24"/>
          <w:szCs w:val="24"/>
        </w:rPr>
        <w:t>Odpowiedź: Zamawiający wyraża zgodę.</w:t>
      </w:r>
    </w:p>
    <w:p w14:paraId="66E17D80" w14:textId="77777777" w:rsidR="0042586E" w:rsidRPr="0048131E" w:rsidRDefault="0042586E" w:rsidP="0042586E">
      <w:pPr>
        <w:rPr>
          <w:rFonts w:ascii="Arial" w:hAnsi="Arial" w:cs="Arial"/>
          <w:sz w:val="24"/>
          <w:szCs w:val="24"/>
        </w:rPr>
      </w:pPr>
    </w:p>
    <w:p w14:paraId="7398851F"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16</w:t>
      </w:r>
    </w:p>
    <w:p w14:paraId="3D37DD24"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V DETEKTOR CYFROWY, pkt. 66</w:t>
      </w:r>
    </w:p>
    <w:p w14:paraId="232B70B1" w14:textId="77777777" w:rsidR="0042586E" w:rsidRPr="0048131E" w:rsidRDefault="0042586E" w:rsidP="0042586E">
      <w:pPr>
        <w:rPr>
          <w:rFonts w:ascii="Arial" w:hAnsi="Arial" w:cs="Arial"/>
          <w:b/>
          <w:sz w:val="24"/>
          <w:szCs w:val="24"/>
        </w:rPr>
      </w:pPr>
    </w:p>
    <w:tbl>
      <w:tblPr>
        <w:tblW w:w="5000" w:type="pct"/>
        <w:tblCellMar>
          <w:left w:w="103" w:type="dxa"/>
        </w:tblCellMar>
        <w:tblLook w:val="04A0" w:firstRow="1" w:lastRow="0" w:firstColumn="1" w:lastColumn="0" w:noHBand="0" w:noVBand="1"/>
      </w:tblPr>
      <w:tblGrid>
        <w:gridCol w:w="545"/>
        <w:gridCol w:w="6174"/>
        <w:gridCol w:w="2341"/>
      </w:tblGrid>
      <w:tr w:rsidR="0048131E" w:rsidRPr="0048131E" w14:paraId="455E5891" w14:textId="77777777">
        <w:trPr>
          <w:trHeight w:val="258"/>
        </w:trPr>
        <w:tc>
          <w:tcPr>
            <w:tcW w:w="232" w:type="pct"/>
            <w:tcBorders>
              <w:top w:val="single" w:sz="4" w:space="0" w:color="00000A"/>
              <w:left w:val="single" w:sz="4" w:space="0" w:color="00000A"/>
              <w:bottom w:val="single" w:sz="4" w:space="0" w:color="00000A"/>
              <w:right w:val="single" w:sz="4" w:space="0" w:color="00000A"/>
            </w:tcBorders>
            <w:vAlign w:val="center"/>
            <w:hideMark/>
          </w:tcPr>
          <w:p w14:paraId="548EFC22" w14:textId="77777777" w:rsidR="0042586E" w:rsidRPr="0048131E" w:rsidRDefault="0042586E">
            <w:pPr>
              <w:pStyle w:val="Bezodstpw"/>
              <w:spacing w:line="276" w:lineRule="auto"/>
              <w:jc w:val="center"/>
              <w:rPr>
                <w:rFonts w:ascii="Arial" w:hAnsi="Arial" w:cs="Arial"/>
                <w:kern w:val="2"/>
                <w:sz w:val="24"/>
                <w:szCs w:val="24"/>
                <w:lang w:val="pl-PL" w:eastAsia="pl-PL"/>
              </w:rPr>
            </w:pPr>
            <w:r w:rsidRPr="0048131E">
              <w:rPr>
                <w:rFonts w:ascii="Arial" w:hAnsi="Arial" w:cs="Arial"/>
                <w:kern w:val="2"/>
                <w:sz w:val="24"/>
                <w:szCs w:val="24"/>
                <w:lang w:val="pl-PL" w:eastAsia="pl-PL"/>
              </w:rPr>
              <w:t>66.</w:t>
            </w:r>
          </w:p>
        </w:tc>
        <w:tc>
          <w:tcPr>
            <w:tcW w:w="3442" w:type="pct"/>
            <w:tcBorders>
              <w:top w:val="single" w:sz="4" w:space="0" w:color="00000A"/>
              <w:left w:val="single" w:sz="4" w:space="0" w:color="00000A"/>
              <w:bottom w:val="single" w:sz="4" w:space="0" w:color="00000A"/>
              <w:right w:val="single" w:sz="4" w:space="0" w:color="00000A"/>
            </w:tcBorders>
            <w:vAlign w:val="center"/>
            <w:hideMark/>
          </w:tcPr>
          <w:p w14:paraId="0C6B8949" w14:textId="77777777" w:rsidR="0042586E" w:rsidRPr="0048131E" w:rsidRDefault="0042586E">
            <w:pPr>
              <w:pStyle w:val="Bezodstpw"/>
              <w:spacing w:line="276" w:lineRule="auto"/>
              <w:rPr>
                <w:rFonts w:ascii="Arial" w:hAnsi="Arial" w:cs="Arial"/>
                <w:kern w:val="2"/>
                <w:sz w:val="24"/>
                <w:szCs w:val="24"/>
                <w:lang w:val="pl-PL" w:eastAsia="pl-PL"/>
              </w:rPr>
            </w:pPr>
            <w:r w:rsidRPr="0048131E">
              <w:rPr>
                <w:rFonts w:ascii="Arial" w:hAnsi="Arial" w:cs="Arial"/>
                <w:kern w:val="2"/>
                <w:sz w:val="24"/>
                <w:szCs w:val="24"/>
                <w:lang w:val="pl-PL"/>
              </w:rPr>
              <w:t>Grubość osłony detektora od strony klatki piersiowej</w:t>
            </w:r>
          </w:p>
        </w:tc>
        <w:tc>
          <w:tcPr>
            <w:tcW w:w="1326" w:type="pct"/>
            <w:tcBorders>
              <w:top w:val="single" w:sz="4" w:space="0" w:color="00000A"/>
              <w:left w:val="single" w:sz="4" w:space="0" w:color="00000A"/>
              <w:bottom w:val="single" w:sz="4" w:space="0" w:color="00000A"/>
              <w:right w:val="single" w:sz="4" w:space="0" w:color="00000A"/>
            </w:tcBorders>
            <w:vAlign w:val="center"/>
            <w:hideMark/>
          </w:tcPr>
          <w:p w14:paraId="147E5C56" w14:textId="77777777" w:rsidR="0042586E" w:rsidRPr="0048131E" w:rsidRDefault="0042586E">
            <w:pPr>
              <w:jc w:val="center"/>
              <w:rPr>
                <w:rFonts w:ascii="Arial" w:hAnsi="Arial" w:cs="Arial"/>
                <w:kern w:val="2"/>
                <w:sz w:val="24"/>
                <w:szCs w:val="24"/>
                <w:lang w:eastAsia="en-US"/>
              </w:rPr>
            </w:pPr>
            <w:r w:rsidRPr="0048131E">
              <w:rPr>
                <w:rFonts w:ascii="Arial" w:hAnsi="Arial" w:cs="Arial"/>
                <w:sz w:val="24"/>
                <w:szCs w:val="24"/>
              </w:rPr>
              <w:t>Tak/Podać</w:t>
            </w:r>
          </w:p>
          <w:p w14:paraId="4EA9062A" w14:textId="77777777" w:rsidR="0042586E" w:rsidRPr="0048131E" w:rsidRDefault="0042586E">
            <w:pPr>
              <w:pStyle w:val="Bezodstpw"/>
              <w:spacing w:line="276" w:lineRule="auto"/>
              <w:jc w:val="center"/>
              <w:rPr>
                <w:rFonts w:ascii="Arial" w:hAnsi="Arial" w:cs="Arial"/>
                <w:kern w:val="2"/>
                <w:sz w:val="24"/>
                <w:szCs w:val="24"/>
                <w:lang w:val="pl-PL" w:eastAsia="pl-PL"/>
              </w:rPr>
            </w:pPr>
            <w:r w:rsidRPr="0048131E">
              <w:rPr>
                <w:rFonts w:ascii="Arial" w:hAnsi="Arial" w:cs="Arial"/>
                <w:kern w:val="2"/>
                <w:sz w:val="24"/>
                <w:szCs w:val="24"/>
                <w:lang w:val="pl-PL"/>
              </w:rPr>
              <w:t>max. 85mm</w:t>
            </w:r>
          </w:p>
        </w:tc>
      </w:tr>
    </w:tbl>
    <w:p w14:paraId="4F788E50" w14:textId="77777777" w:rsidR="0042586E" w:rsidRPr="0048131E" w:rsidRDefault="0042586E" w:rsidP="0042586E">
      <w:pPr>
        <w:rPr>
          <w:rFonts w:ascii="Arial" w:hAnsi="Arial" w:cs="Arial"/>
          <w:b/>
          <w:kern w:val="2"/>
          <w:sz w:val="24"/>
          <w:szCs w:val="24"/>
        </w:rPr>
      </w:pPr>
    </w:p>
    <w:p w14:paraId="5EF87285" w14:textId="77777777" w:rsidR="0042586E" w:rsidRPr="0048131E" w:rsidRDefault="0042586E" w:rsidP="0042586E">
      <w:pPr>
        <w:jc w:val="both"/>
        <w:rPr>
          <w:rFonts w:ascii="Arial" w:hAnsi="Arial" w:cs="Arial"/>
          <w:sz w:val="24"/>
          <w:szCs w:val="24"/>
          <w:lang w:eastAsia="en-US"/>
        </w:rPr>
      </w:pPr>
      <w:r w:rsidRPr="0048131E">
        <w:rPr>
          <w:rFonts w:ascii="Arial" w:hAnsi="Arial" w:cs="Arial"/>
          <w:sz w:val="24"/>
          <w:szCs w:val="24"/>
        </w:rPr>
        <w:t>Jednym z istotnych parametrów determinujących wygodę pacjentek, łatwość ich pozycjonowania, a niejednokrotnie możliwość wykonania poprawnego badania jest grubość obudowy detektora. Urządzenia ze zdecydowanie grubszą obudową utrudniają podejście pacjentki, a przez to pojawia się ryzyko niepełnego obrazowania badanej piersi. Szczególne znaczenie ma to podczas badania pacjentek z nadwagą i otyłych. Standardem na rynku są obudowy o grubości nieprzekraczającej 60 mm. Dlatego proponujemy następującą modyfikację parametru:</w:t>
      </w:r>
    </w:p>
    <w:tbl>
      <w:tblPr>
        <w:tblW w:w="5000" w:type="pct"/>
        <w:tblCellMar>
          <w:left w:w="103" w:type="dxa"/>
        </w:tblCellMar>
        <w:tblLook w:val="04A0" w:firstRow="1" w:lastRow="0" w:firstColumn="1" w:lastColumn="0" w:noHBand="0" w:noVBand="1"/>
      </w:tblPr>
      <w:tblGrid>
        <w:gridCol w:w="545"/>
        <w:gridCol w:w="6174"/>
        <w:gridCol w:w="2341"/>
      </w:tblGrid>
      <w:tr w:rsidR="0048131E" w:rsidRPr="0048131E" w14:paraId="1B4A04D9" w14:textId="77777777">
        <w:trPr>
          <w:trHeight w:val="258"/>
        </w:trPr>
        <w:tc>
          <w:tcPr>
            <w:tcW w:w="270" w:type="pct"/>
            <w:tcBorders>
              <w:top w:val="single" w:sz="4" w:space="0" w:color="00000A"/>
              <w:left w:val="single" w:sz="4" w:space="0" w:color="00000A"/>
              <w:bottom w:val="single" w:sz="4" w:space="0" w:color="00000A"/>
              <w:right w:val="single" w:sz="4" w:space="0" w:color="00000A"/>
            </w:tcBorders>
            <w:vAlign w:val="center"/>
            <w:hideMark/>
          </w:tcPr>
          <w:p w14:paraId="7C4E41E3" w14:textId="77777777" w:rsidR="0042586E" w:rsidRPr="0048131E" w:rsidRDefault="0042586E">
            <w:pPr>
              <w:pStyle w:val="Bezodstpw"/>
              <w:spacing w:line="276" w:lineRule="auto"/>
              <w:jc w:val="center"/>
              <w:rPr>
                <w:rFonts w:ascii="Arial" w:hAnsi="Arial" w:cs="Arial"/>
                <w:kern w:val="2"/>
                <w:sz w:val="24"/>
                <w:szCs w:val="24"/>
                <w:lang w:val="pl-PL" w:eastAsia="pl-PL"/>
              </w:rPr>
            </w:pPr>
            <w:r w:rsidRPr="0048131E">
              <w:rPr>
                <w:rFonts w:ascii="Arial" w:hAnsi="Arial" w:cs="Arial"/>
                <w:kern w:val="2"/>
                <w:sz w:val="24"/>
                <w:szCs w:val="24"/>
                <w:lang w:val="pl-PL" w:eastAsia="pl-PL"/>
              </w:rPr>
              <w:t>66.</w:t>
            </w:r>
          </w:p>
        </w:tc>
        <w:tc>
          <w:tcPr>
            <w:tcW w:w="3423" w:type="pct"/>
            <w:tcBorders>
              <w:top w:val="single" w:sz="4" w:space="0" w:color="00000A"/>
              <w:left w:val="single" w:sz="4" w:space="0" w:color="00000A"/>
              <w:bottom w:val="single" w:sz="4" w:space="0" w:color="00000A"/>
              <w:right w:val="single" w:sz="4" w:space="0" w:color="00000A"/>
            </w:tcBorders>
            <w:vAlign w:val="center"/>
            <w:hideMark/>
          </w:tcPr>
          <w:p w14:paraId="61429F0B" w14:textId="77777777" w:rsidR="0042586E" w:rsidRPr="0048131E" w:rsidRDefault="0042586E">
            <w:pPr>
              <w:pStyle w:val="Bezodstpw"/>
              <w:spacing w:line="276" w:lineRule="auto"/>
              <w:rPr>
                <w:rFonts w:ascii="Arial" w:hAnsi="Arial" w:cs="Arial"/>
                <w:kern w:val="2"/>
                <w:sz w:val="24"/>
                <w:szCs w:val="24"/>
                <w:lang w:val="pl-PL" w:eastAsia="pl-PL"/>
              </w:rPr>
            </w:pPr>
            <w:r w:rsidRPr="0048131E">
              <w:rPr>
                <w:rFonts w:ascii="Arial" w:hAnsi="Arial" w:cs="Arial"/>
                <w:kern w:val="2"/>
                <w:sz w:val="24"/>
                <w:szCs w:val="24"/>
                <w:lang w:val="pl-PL"/>
              </w:rPr>
              <w:t>Grubość osłony detektora od strony klatki piersiowej max. 85mm</w:t>
            </w:r>
          </w:p>
        </w:tc>
        <w:tc>
          <w:tcPr>
            <w:tcW w:w="1307" w:type="pct"/>
            <w:tcBorders>
              <w:top w:val="single" w:sz="4" w:space="0" w:color="00000A"/>
              <w:left w:val="single" w:sz="4" w:space="0" w:color="00000A"/>
              <w:bottom w:val="single" w:sz="4" w:space="0" w:color="00000A"/>
              <w:right w:val="single" w:sz="4" w:space="0" w:color="00000A"/>
            </w:tcBorders>
            <w:vAlign w:val="center"/>
            <w:hideMark/>
          </w:tcPr>
          <w:p w14:paraId="53DC5352"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&gt;60 mm – 0 pkt</w:t>
            </w:r>
          </w:p>
          <w:p w14:paraId="467540F6" w14:textId="77777777" w:rsidR="0042586E" w:rsidRPr="0048131E" w:rsidRDefault="0042586E">
            <w:pPr>
              <w:pStyle w:val="Bezodstpw"/>
              <w:spacing w:line="276" w:lineRule="auto"/>
              <w:jc w:val="center"/>
              <w:rPr>
                <w:rFonts w:ascii="Arial" w:hAnsi="Arial" w:cs="Arial"/>
                <w:kern w:val="2"/>
                <w:sz w:val="24"/>
                <w:szCs w:val="24"/>
                <w:lang w:val="pl-PL" w:eastAsia="pl-PL"/>
              </w:rPr>
            </w:pPr>
            <w:r w:rsidRPr="0048131E">
              <w:rPr>
                <w:rFonts w:ascii="Arial" w:hAnsi="Arial" w:cs="Arial"/>
                <w:kern w:val="2"/>
                <w:sz w:val="24"/>
                <w:szCs w:val="24"/>
                <w:lang w:val="pl-PL" w:eastAsia="pl-PL"/>
              </w:rPr>
              <w:t>≤60 mm – 10 pkt</w:t>
            </w:r>
          </w:p>
        </w:tc>
      </w:tr>
    </w:tbl>
    <w:p w14:paraId="01A8A664" w14:textId="77777777" w:rsidR="0042586E" w:rsidRPr="0048131E" w:rsidRDefault="0042586E" w:rsidP="0042586E">
      <w:pPr>
        <w:rPr>
          <w:rFonts w:ascii="Arial" w:hAnsi="Arial" w:cs="Arial"/>
          <w:kern w:val="2"/>
          <w:sz w:val="24"/>
          <w:szCs w:val="24"/>
          <w:lang w:eastAsia="en-US"/>
        </w:rPr>
      </w:pPr>
      <w:r w:rsidRPr="0048131E">
        <w:rPr>
          <w:rFonts w:ascii="Arial" w:hAnsi="Arial" w:cs="Arial"/>
          <w:sz w:val="24"/>
          <w:szCs w:val="24"/>
        </w:rPr>
        <w:t>Odpowiedź: Zgodnie z SWZ.</w:t>
      </w:r>
    </w:p>
    <w:p w14:paraId="3E040E97" w14:textId="77777777" w:rsidR="0042586E" w:rsidRPr="0048131E" w:rsidRDefault="0042586E" w:rsidP="0042586E">
      <w:pPr>
        <w:rPr>
          <w:rFonts w:ascii="Arial" w:hAnsi="Arial" w:cs="Arial"/>
          <w:sz w:val="24"/>
          <w:szCs w:val="24"/>
        </w:rPr>
      </w:pPr>
    </w:p>
    <w:p w14:paraId="3CB07C8A"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17</w:t>
      </w:r>
    </w:p>
    <w:p w14:paraId="59A69C96"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V DETEKTOR CYFROWY</w:t>
      </w:r>
    </w:p>
    <w:p w14:paraId="67D21A41" w14:textId="77777777" w:rsidR="0042586E" w:rsidRPr="0048131E" w:rsidRDefault="0042586E" w:rsidP="0042586E">
      <w:pPr>
        <w:rPr>
          <w:rFonts w:ascii="Arial" w:hAnsi="Arial" w:cs="Arial"/>
          <w:sz w:val="24"/>
          <w:szCs w:val="24"/>
          <w:lang w:eastAsia="en-US"/>
        </w:rPr>
      </w:pPr>
    </w:p>
    <w:p w14:paraId="024621CF"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Poza samą grubością obudowy detektora istotny jest też jego kształt. Najnowsze rozwiązania mają obudowy pozbawione ostrzejszych krawędzi, a nawet odpowiednio wyprofilowane, co ułatwia pozycjonowanie i zmniejsza bolesność podczas badania. Dlatego proponujemy dodanie punktu:</w:t>
      </w:r>
    </w:p>
    <w:tbl>
      <w:tblPr>
        <w:tblW w:w="5000" w:type="pct"/>
        <w:tblCellMar>
          <w:left w:w="103" w:type="dxa"/>
        </w:tblCellMar>
        <w:tblLook w:val="04A0" w:firstRow="1" w:lastRow="0" w:firstColumn="1" w:lastColumn="0" w:noHBand="0" w:noVBand="1"/>
      </w:tblPr>
      <w:tblGrid>
        <w:gridCol w:w="420"/>
        <w:gridCol w:w="6094"/>
        <w:gridCol w:w="2546"/>
      </w:tblGrid>
      <w:tr w:rsidR="0048131E" w:rsidRPr="0048131E" w14:paraId="703FD26B" w14:textId="77777777">
        <w:trPr>
          <w:trHeight w:val="258"/>
        </w:trPr>
        <w:tc>
          <w:tcPr>
            <w:tcW w:w="232" w:type="pct"/>
            <w:tcBorders>
              <w:top w:val="single" w:sz="4" w:space="0" w:color="00000A"/>
              <w:left w:val="single" w:sz="4" w:space="0" w:color="00000A"/>
              <w:bottom w:val="single" w:sz="4" w:space="0" w:color="00000A"/>
              <w:right w:val="single" w:sz="4" w:space="0" w:color="00000A"/>
            </w:tcBorders>
            <w:vAlign w:val="center"/>
          </w:tcPr>
          <w:p w14:paraId="578BAEC8" w14:textId="77777777" w:rsidR="0042586E" w:rsidRPr="0048131E" w:rsidRDefault="0042586E">
            <w:pPr>
              <w:pStyle w:val="Bezodstpw"/>
              <w:spacing w:line="276" w:lineRule="auto"/>
              <w:jc w:val="center"/>
              <w:rPr>
                <w:rFonts w:ascii="Arial" w:hAnsi="Arial" w:cs="Arial"/>
                <w:kern w:val="2"/>
                <w:sz w:val="24"/>
                <w:szCs w:val="24"/>
                <w:lang w:val="pl-PL" w:eastAsia="pl-PL"/>
              </w:rPr>
            </w:pPr>
          </w:p>
        </w:tc>
        <w:tc>
          <w:tcPr>
            <w:tcW w:w="3363" w:type="pct"/>
            <w:tcBorders>
              <w:top w:val="single" w:sz="4" w:space="0" w:color="00000A"/>
              <w:left w:val="single" w:sz="4" w:space="0" w:color="00000A"/>
              <w:bottom w:val="single" w:sz="4" w:space="0" w:color="00000A"/>
              <w:right w:val="single" w:sz="4" w:space="0" w:color="00000A"/>
            </w:tcBorders>
            <w:vAlign w:val="center"/>
            <w:hideMark/>
          </w:tcPr>
          <w:p w14:paraId="24BD0B6C" w14:textId="77777777" w:rsidR="0042586E" w:rsidRPr="0048131E" w:rsidRDefault="0042586E">
            <w:pPr>
              <w:pStyle w:val="Bezodstpw"/>
              <w:spacing w:line="276" w:lineRule="auto"/>
              <w:rPr>
                <w:rFonts w:ascii="Arial" w:hAnsi="Arial" w:cs="Arial"/>
                <w:kern w:val="2"/>
                <w:sz w:val="24"/>
                <w:szCs w:val="24"/>
                <w:lang w:val="pl-PL" w:eastAsia="pl-PL"/>
              </w:rPr>
            </w:pPr>
            <w:r w:rsidRPr="0048131E">
              <w:rPr>
                <w:rFonts w:ascii="Arial" w:hAnsi="Arial" w:cs="Arial"/>
                <w:kern w:val="2"/>
                <w:sz w:val="24"/>
                <w:szCs w:val="24"/>
                <w:lang w:val="pl-PL"/>
              </w:rPr>
              <w:t>Obudowa detektora z wycięciem i o kształcie z zaoblonymi krawędziami od strony pacjentki</w:t>
            </w:r>
          </w:p>
        </w:tc>
        <w:tc>
          <w:tcPr>
            <w:tcW w:w="1405" w:type="pct"/>
            <w:tcBorders>
              <w:top w:val="single" w:sz="4" w:space="0" w:color="00000A"/>
              <w:left w:val="single" w:sz="4" w:space="0" w:color="00000A"/>
              <w:bottom w:val="single" w:sz="4" w:space="0" w:color="00000A"/>
              <w:right w:val="single" w:sz="4" w:space="0" w:color="00000A"/>
            </w:tcBorders>
            <w:vAlign w:val="center"/>
            <w:hideMark/>
          </w:tcPr>
          <w:p w14:paraId="036BF3C6" w14:textId="77777777" w:rsidR="0042586E" w:rsidRPr="0048131E" w:rsidRDefault="0042586E">
            <w:pPr>
              <w:pStyle w:val="Bezodstpw"/>
              <w:spacing w:line="276" w:lineRule="auto"/>
              <w:jc w:val="center"/>
              <w:rPr>
                <w:rFonts w:ascii="Arial" w:hAnsi="Arial" w:cs="Arial"/>
                <w:kern w:val="2"/>
                <w:sz w:val="24"/>
                <w:szCs w:val="24"/>
                <w:lang w:val="pl-PL"/>
              </w:rPr>
            </w:pPr>
            <w:r w:rsidRPr="0048131E">
              <w:rPr>
                <w:rFonts w:ascii="Arial" w:hAnsi="Arial" w:cs="Arial"/>
                <w:kern w:val="2"/>
                <w:sz w:val="24"/>
                <w:szCs w:val="24"/>
                <w:lang w:val="pl-PL"/>
              </w:rPr>
              <w:t>TAK – 10 pkt</w:t>
            </w:r>
          </w:p>
          <w:p w14:paraId="5F73959F" w14:textId="77777777" w:rsidR="0042586E" w:rsidRPr="0048131E" w:rsidRDefault="0042586E">
            <w:pPr>
              <w:pStyle w:val="Bezodstpw"/>
              <w:spacing w:line="276" w:lineRule="auto"/>
              <w:jc w:val="center"/>
              <w:rPr>
                <w:rFonts w:ascii="Arial" w:hAnsi="Arial" w:cs="Arial"/>
                <w:kern w:val="2"/>
                <w:sz w:val="24"/>
                <w:szCs w:val="24"/>
                <w:lang w:val="pl-PL" w:eastAsia="pl-PL"/>
              </w:rPr>
            </w:pPr>
            <w:r w:rsidRPr="0048131E">
              <w:rPr>
                <w:rFonts w:ascii="Arial" w:hAnsi="Arial" w:cs="Arial"/>
                <w:kern w:val="2"/>
                <w:sz w:val="24"/>
                <w:szCs w:val="24"/>
                <w:lang w:val="pl-PL" w:eastAsia="pl-PL"/>
              </w:rPr>
              <w:t>NIE – 0 pkt</w:t>
            </w:r>
          </w:p>
        </w:tc>
      </w:tr>
    </w:tbl>
    <w:p w14:paraId="5B785505" w14:textId="77777777" w:rsidR="0042586E" w:rsidRPr="0048131E" w:rsidRDefault="0042586E" w:rsidP="0042586E">
      <w:pPr>
        <w:rPr>
          <w:rFonts w:ascii="Arial" w:hAnsi="Arial" w:cs="Arial"/>
          <w:kern w:val="2"/>
          <w:sz w:val="24"/>
          <w:szCs w:val="24"/>
          <w:lang w:eastAsia="en-US"/>
        </w:rPr>
      </w:pPr>
      <w:r w:rsidRPr="0048131E">
        <w:rPr>
          <w:rFonts w:ascii="Arial" w:hAnsi="Arial" w:cs="Arial"/>
          <w:sz w:val="24"/>
          <w:szCs w:val="24"/>
        </w:rPr>
        <w:t>Odpowiedź: Zgodnie z SWZ.</w:t>
      </w:r>
    </w:p>
    <w:p w14:paraId="5179DC54" w14:textId="77777777" w:rsidR="00CE0DCB" w:rsidRDefault="00CE0DCB" w:rsidP="0042586E">
      <w:pPr>
        <w:pStyle w:val="Bezodstpw"/>
        <w:rPr>
          <w:rFonts w:ascii="Arial" w:hAnsi="Arial" w:cs="Arial"/>
          <w:b/>
          <w:bCs/>
          <w:sz w:val="24"/>
          <w:szCs w:val="24"/>
          <w:lang w:val="pl-PL" w:eastAsia="pl-PL"/>
        </w:rPr>
      </w:pPr>
    </w:p>
    <w:p w14:paraId="32628E4A" w14:textId="7641B2EB"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18</w:t>
      </w:r>
    </w:p>
    <w:p w14:paraId="09F96ED3"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VI FUNKCJA TOMOSYNTEZY, pkt. 64</w:t>
      </w:r>
    </w:p>
    <w:p w14:paraId="411D4222" w14:textId="77777777" w:rsidR="0042586E" w:rsidRPr="0048131E" w:rsidRDefault="0042586E" w:rsidP="0042586E">
      <w:pPr>
        <w:rPr>
          <w:rFonts w:ascii="Arial" w:hAnsi="Arial" w:cs="Arial"/>
          <w:b/>
          <w:sz w:val="24"/>
          <w:szCs w:val="24"/>
        </w:rPr>
      </w:pPr>
    </w:p>
    <w:tbl>
      <w:tblPr>
        <w:tblW w:w="5000" w:type="pct"/>
        <w:tblCellMar>
          <w:left w:w="103" w:type="dxa"/>
        </w:tblCellMar>
        <w:tblLook w:val="04A0" w:firstRow="1" w:lastRow="0" w:firstColumn="1" w:lastColumn="0" w:noHBand="0" w:noVBand="1"/>
      </w:tblPr>
      <w:tblGrid>
        <w:gridCol w:w="545"/>
        <w:gridCol w:w="6053"/>
        <w:gridCol w:w="2462"/>
      </w:tblGrid>
      <w:tr w:rsidR="0048131E" w:rsidRPr="0048131E" w14:paraId="0D79A74F" w14:textId="77777777">
        <w:trPr>
          <w:trHeight w:val="120"/>
        </w:trPr>
        <w:tc>
          <w:tcPr>
            <w:tcW w:w="210" w:type="pct"/>
            <w:tcBorders>
              <w:top w:val="single" w:sz="4" w:space="0" w:color="00000A"/>
              <w:left w:val="single" w:sz="4" w:space="0" w:color="00000A"/>
              <w:bottom w:val="single" w:sz="4" w:space="0" w:color="00000A"/>
              <w:right w:val="single" w:sz="4" w:space="0" w:color="00000A"/>
            </w:tcBorders>
            <w:vAlign w:val="center"/>
            <w:hideMark/>
          </w:tcPr>
          <w:p w14:paraId="1A7EF602"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64.</w:t>
            </w:r>
          </w:p>
        </w:tc>
        <w:tc>
          <w:tcPr>
            <w:tcW w:w="3386" w:type="pct"/>
            <w:tcBorders>
              <w:top w:val="single" w:sz="4" w:space="0" w:color="00000A"/>
              <w:left w:val="single" w:sz="4" w:space="0" w:color="00000A"/>
              <w:bottom w:val="single" w:sz="4" w:space="0" w:color="00000A"/>
              <w:right w:val="single" w:sz="4" w:space="0" w:color="00000A"/>
            </w:tcBorders>
            <w:vAlign w:val="center"/>
            <w:hideMark/>
          </w:tcPr>
          <w:p w14:paraId="13B07489" w14:textId="77777777" w:rsidR="0042586E" w:rsidRPr="0048131E" w:rsidRDefault="0042586E">
            <w:pPr>
              <w:pStyle w:val="Tekstpodstawowy"/>
              <w:spacing w:line="276" w:lineRule="auto"/>
              <w:rPr>
                <w:rFonts w:ascii="Arial" w:hAnsi="Arial" w:cs="Arial"/>
                <w:kern w:val="2"/>
                <w:sz w:val="24"/>
                <w:szCs w:val="24"/>
              </w:rPr>
            </w:pPr>
            <w:r w:rsidRPr="0048131E">
              <w:rPr>
                <w:rFonts w:ascii="Arial" w:hAnsi="Arial" w:cs="Arial"/>
                <w:kern w:val="2"/>
                <w:sz w:val="24"/>
                <w:szCs w:val="24"/>
              </w:rPr>
              <w:t xml:space="preserve">Czas wykonania skanu </w:t>
            </w:r>
            <w:proofErr w:type="spellStart"/>
            <w:r w:rsidRPr="0048131E">
              <w:rPr>
                <w:rFonts w:ascii="Arial" w:hAnsi="Arial" w:cs="Arial"/>
                <w:kern w:val="2"/>
                <w:sz w:val="24"/>
                <w:szCs w:val="24"/>
              </w:rPr>
              <w:t>tomosyntezy</w:t>
            </w:r>
            <w:proofErr w:type="spellEnd"/>
            <w:r w:rsidRPr="0048131E">
              <w:rPr>
                <w:rFonts w:ascii="Arial" w:hAnsi="Arial" w:cs="Arial"/>
                <w:kern w:val="2"/>
                <w:sz w:val="24"/>
                <w:szCs w:val="24"/>
              </w:rPr>
              <w:t xml:space="preserve"> (niezależnie od grubości i gęstości piersi)  </w:t>
            </w:r>
          </w:p>
        </w:tc>
        <w:tc>
          <w:tcPr>
            <w:tcW w:w="1404" w:type="pct"/>
            <w:tcBorders>
              <w:top w:val="single" w:sz="4" w:space="0" w:color="00000A"/>
              <w:left w:val="single" w:sz="4" w:space="0" w:color="00000A"/>
              <w:bottom w:val="single" w:sz="4" w:space="0" w:color="00000A"/>
              <w:right w:val="single" w:sz="4" w:space="0" w:color="00000A"/>
            </w:tcBorders>
            <w:vAlign w:val="center"/>
            <w:hideMark/>
          </w:tcPr>
          <w:p w14:paraId="73735C05"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Tak/podać</w:t>
            </w:r>
          </w:p>
          <w:p w14:paraId="2B9E2B1F"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max. 12s</w:t>
            </w:r>
          </w:p>
          <w:p w14:paraId="6DE90F1D"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&lt;4s – 10 pkt</w:t>
            </w:r>
          </w:p>
          <w:p w14:paraId="20F5B6FC"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lastRenderedPageBreak/>
              <w:t>≥4s – 0 pkt</w:t>
            </w:r>
          </w:p>
        </w:tc>
      </w:tr>
    </w:tbl>
    <w:p w14:paraId="0F14394D" w14:textId="77777777" w:rsidR="0042586E" w:rsidRPr="0048131E" w:rsidRDefault="0042586E" w:rsidP="0042586E">
      <w:pPr>
        <w:rPr>
          <w:rFonts w:ascii="Arial" w:hAnsi="Arial" w:cs="Arial"/>
          <w:b/>
          <w:kern w:val="2"/>
          <w:sz w:val="24"/>
          <w:szCs w:val="24"/>
        </w:rPr>
      </w:pPr>
    </w:p>
    <w:p w14:paraId="15E6E9E9" w14:textId="77777777" w:rsidR="0042586E" w:rsidRPr="0048131E" w:rsidRDefault="0042586E" w:rsidP="0042586E">
      <w:pPr>
        <w:jc w:val="both"/>
        <w:rPr>
          <w:rFonts w:ascii="Arial" w:hAnsi="Arial" w:cs="Arial"/>
          <w:b/>
          <w:sz w:val="24"/>
          <w:szCs w:val="24"/>
        </w:rPr>
      </w:pPr>
      <w:r w:rsidRPr="0048131E">
        <w:rPr>
          <w:rFonts w:ascii="Arial" w:hAnsi="Arial" w:cs="Arial"/>
          <w:bCs/>
          <w:sz w:val="24"/>
          <w:szCs w:val="24"/>
        </w:rPr>
        <w:t xml:space="preserve">Parametrami, które charakteryzują </w:t>
      </w:r>
      <w:proofErr w:type="spellStart"/>
      <w:r w:rsidRPr="0048131E">
        <w:rPr>
          <w:rFonts w:ascii="Arial" w:hAnsi="Arial" w:cs="Arial"/>
          <w:bCs/>
          <w:sz w:val="24"/>
          <w:szCs w:val="24"/>
        </w:rPr>
        <w:t>tomosyntezę</w:t>
      </w:r>
      <w:proofErr w:type="spellEnd"/>
      <w:r w:rsidRPr="0048131E">
        <w:rPr>
          <w:rFonts w:ascii="Arial" w:hAnsi="Arial" w:cs="Arial"/>
          <w:bCs/>
          <w:sz w:val="24"/>
          <w:szCs w:val="24"/>
        </w:rPr>
        <w:t xml:space="preserve"> wpływając jednoznacznie na jakoś tej metody obrazowania są: kąt, liczba ekspozycji i właśnie czas trwania skanu. Im jest on krótszy, tym szybciej musi poruszać się lampa RTG i w efekcie tym większe ryzyko pojawienia się artefaktów ruchowych i rozmycia obrazu. Zamawiający premiując tak krótki czas skanu, premiuje w rzeczywistości gorsze diagnostycznie rozwiązanie. Punkty otrzyma urządzenie, które posiada wąski kąt </w:t>
      </w:r>
      <w:proofErr w:type="spellStart"/>
      <w:r w:rsidRPr="0048131E">
        <w:rPr>
          <w:rFonts w:ascii="Arial" w:hAnsi="Arial" w:cs="Arial"/>
          <w:bCs/>
          <w:sz w:val="24"/>
          <w:szCs w:val="24"/>
        </w:rPr>
        <w:t>tomosyntezy</w:t>
      </w:r>
      <w:proofErr w:type="spellEnd"/>
      <w:r w:rsidRPr="0048131E">
        <w:rPr>
          <w:rFonts w:ascii="Arial" w:hAnsi="Arial" w:cs="Arial"/>
          <w:bCs/>
          <w:sz w:val="24"/>
          <w:szCs w:val="24"/>
        </w:rPr>
        <w:t xml:space="preserve">, a nie urządzenie, które ma szeroki kąt </w:t>
      </w:r>
      <w:proofErr w:type="spellStart"/>
      <w:r w:rsidRPr="0048131E">
        <w:rPr>
          <w:rFonts w:ascii="Arial" w:hAnsi="Arial" w:cs="Arial"/>
          <w:bCs/>
          <w:sz w:val="24"/>
          <w:szCs w:val="24"/>
        </w:rPr>
        <w:t>tomosyntezy</w:t>
      </w:r>
      <w:proofErr w:type="spellEnd"/>
      <w:r w:rsidRPr="0048131E">
        <w:rPr>
          <w:rFonts w:ascii="Arial" w:hAnsi="Arial" w:cs="Arial"/>
          <w:bCs/>
          <w:sz w:val="24"/>
          <w:szCs w:val="24"/>
        </w:rPr>
        <w:t xml:space="preserve"> i dostarcza znacznie więcej danych diagnostycznych. Szczególnie w diagnostyce pogłębionej – do której zazwyczaj wykorzystywana jest </w:t>
      </w:r>
      <w:proofErr w:type="spellStart"/>
      <w:r w:rsidRPr="0048131E">
        <w:rPr>
          <w:rFonts w:ascii="Arial" w:hAnsi="Arial" w:cs="Arial"/>
          <w:bCs/>
          <w:sz w:val="24"/>
          <w:szCs w:val="24"/>
        </w:rPr>
        <w:t>tomosynteza</w:t>
      </w:r>
      <w:proofErr w:type="spellEnd"/>
      <w:r w:rsidRPr="0048131E">
        <w:rPr>
          <w:rFonts w:ascii="Arial" w:hAnsi="Arial" w:cs="Arial"/>
          <w:bCs/>
          <w:sz w:val="24"/>
          <w:szCs w:val="24"/>
        </w:rPr>
        <w:t>, większa jakość obrazu (bez zwiększania dawki) to korzyść zarówno dla Zamawiającego, lekarza opisującego badanie i oczywiście pacjentki. Dlatego prosimy o rezygnację z punktacji tego parametru.</w:t>
      </w:r>
    </w:p>
    <w:p w14:paraId="56A84631" w14:textId="77777777" w:rsidR="0042586E" w:rsidRPr="0048131E" w:rsidRDefault="0042586E" w:rsidP="0042586E">
      <w:pPr>
        <w:rPr>
          <w:rFonts w:ascii="Arial" w:hAnsi="Arial" w:cs="Arial"/>
          <w:sz w:val="24"/>
          <w:szCs w:val="24"/>
          <w:lang w:eastAsia="en-US"/>
        </w:rPr>
      </w:pPr>
      <w:r w:rsidRPr="0048131E">
        <w:rPr>
          <w:rFonts w:ascii="Arial" w:hAnsi="Arial" w:cs="Arial"/>
          <w:sz w:val="24"/>
          <w:szCs w:val="24"/>
        </w:rPr>
        <w:t>Odpowiedź: Zgodnie z SWZ.</w:t>
      </w:r>
    </w:p>
    <w:p w14:paraId="1099A8A2" w14:textId="77777777" w:rsidR="0042586E" w:rsidRPr="0048131E" w:rsidRDefault="0042586E" w:rsidP="0042586E">
      <w:pPr>
        <w:rPr>
          <w:rFonts w:ascii="Arial" w:eastAsia="Calibri" w:hAnsi="Arial" w:cs="Arial"/>
          <w:b/>
          <w:sz w:val="24"/>
          <w:szCs w:val="24"/>
        </w:rPr>
      </w:pPr>
    </w:p>
    <w:p w14:paraId="71E718BA"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19</w:t>
      </w:r>
    </w:p>
    <w:p w14:paraId="49AC9B85"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VI FUNKCJA TOMOSYNTEZY, pkt. 65</w:t>
      </w:r>
    </w:p>
    <w:p w14:paraId="7DD71235" w14:textId="77777777" w:rsidR="0042586E" w:rsidRPr="0048131E" w:rsidRDefault="0042586E" w:rsidP="0042586E">
      <w:pPr>
        <w:rPr>
          <w:rFonts w:ascii="Arial" w:hAnsi="Arial" w:cs="Arial"/>
          <w:b/>
          <w:sz w:val="24"/>
          <w:szCs w:val="24"/>
        </w:rPr>
      </w:pPr>
    </w:p>
    <w:tbl>
      <w:tblPr>
        <w:tblW w:w="5000" w:type="pct"/>
        <w:shd w:val="clear" w:color="auto" w:fill="FFFF00"/>
        <w:tblCellMar>
          <w:left w:w="103" w:type="dxa"/>
        </w:tblCellMar>
        <w:tblLook w:val="04A0" w:firstRow="1" w:lastRow="0" w:firstColumn="1" w:lastColumn="0" w:noHBand="0" w:noVBand="1"/>
      </w:tblPr>
      <w:tblGrid>
        <w:gridCol w:w="478"/>
        <w:gridCol w:w="6086"/>
        <w:gridCol w:w="2496"/>
      </w:tblGrid>
      <w:tr w:rsidR="0048131E" w:rsidRPr="0048131E" w14:paraId="0D50854A" w14:textId="77777777">
        <w:trPr>
          <w:trHeight w:val="120"/>
        </w:trPr>
        <w:tc>
          <w:tcPr>
            <w:tcW w:w="210" w:type="pct"/>
            <w:tcBorders>
              <w:top w:val="single" w:sz="4" w:space="0" w:color="00000A"/>
              <w:left w:val="single" w:sz="4" w:space="0" w:color="00000A"/>
              <w:bottom w:val="single" w:sz="4" w:space="0" w:color="00000A"/>
              <w:right w:val="single" w:sz="4" w:space="0" w:color="00000A"/>
            </w:tcBorders>
            <w:vAlign w:val="center"/>
            <w:hideMark/>
          </w:tcPr>
          <w:p w14:paraId="3EE273BD"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65</w:t>
            </w:r>
          </w:p>
        </w:tc>
        <w:tc>
          <w:tcPr>
            <w:tcW w:w="3386" w:type="pct"/>
            <w:tcBorders>
              <w:top w:val="single" w:sz="4" w:space="0" w:color="00000A"/>
              <w:left w:val="single" w:sz="4" w:space="0" w:color="00000A"/>
              <w:bottom w:val="single" w:sz="4" w:space="0" w:color="00000A"/>
              <w:right w:val="single" w:sz="4" w:space="0" w:color="00000A"/>
            </w:tcBorders>
            <w:vAlign w:val="center"/>
            <w:hideMark/>
          </w:tcPr>
          <w:p w14:paraId="107EF680" w14:textId="77777777" w:rsidR="0042586E" w:rsidRPr="0048131E" w:rsidRDefault="0042586E">
            <w:pPr>
              <w:pStyle w:val="Tekstpodstawowy"/>
              <w:spacing w:line="276" w:lineRule="auto"/>
              <w:rPr>
                <w:rFonts w:ascii="Arial" w:hAnsi="Arial" w:cs="Arial"/>
                <w:kern w:val="2"/>
                <w:sz w:val="24"/>
                <w:szCs w:val="24"/>
              </w:rPr>
            </w:pPr>
            <w:r w:rsidRPr="0048131E">
              <w:rPr>
                <w:rFonts w:ascii="Arial" w:hAnsi="Arial" w:cs="Arial"/>
                <w:kern w:val="2"/>
                <w:sz w:val="24"/>
                <w:szCs w:val="24"/>
              </w:rPr>
              <w:t xml:space="preserve">Zakres kątowy skanu </w:t>
            </w:r>
            <w:proofErr w:type="spellStart"/>
            <w:r w:rsidRPr="0048131E">
              <w:rPr>
                <w:rFonts w:ascii="Arial" w:hAnsi="Arial" w:cs="Arial"/>
                <w:kern w:val="2"/>
                <w:sz w:val="24"/>
                <w:szCs w:val="24"/>
              </w:rPr>
              <w:t>tomosyntezy</w:t>
            </w:r>
            <w:proofErr w:type="spellEnd"/>
          </w:p>
        </w:tc>
        <w:tc>
          <w:tcPr>
            <w:tcW w:w="1404" w:type="pct"/>
            <w:tcBorders>
              <w:top w:val="single" w:sz="4" w:space="0" w:color="00000A"/>
              <w:left w:val="single" w:sz="4" w:space="0" w:color="00000A"/>
              <w:bottom w:val="single" w:sz="4" w:space="0" w:color="00000A"/>
              <w:right w:val="single" w:sz="4" w:space="0" w:color="00000A"/>
            </w:tcBorders>
            <w:vAlign w:val="center"/>
            <w:hideMark/>
          </w:tcPr>
          <w:p w14:paraId="71C341FF" w14:textId="77777777" w:rsidR="0042586E" w:rsidRPr="0048131E" w:rsidRDefault="0042586E">
            <w:pPr>
              <w:jc w:val="center"/>
              <w:rPr>
                <w:rFonts w:ascii="Arial" w:hAnsi="Arial" w:cs="Arial"/>
                <w:kern w:val="2"/>
                <w:sz w:val="24"/>
                <w:szCs w:val="24"/>
                <w:lang w:eastAsia="en-US"/>
              </w:rPr>
            </w:pPr>
            <w:r w:rsidRPr="0048131E">
              <w:rPr>
                <w:rFonts w:ascii="Arial" w:hAnsi="Arial" w:cs="Arial"/>
                <w:sz w:val="24"/>
                <w:szCs w:val="24"/>
              </w:rPr>
              <w:t>Tak/Podać</w:t>
            </w:r>
          </w:p>
          <w:p w14:paraId="6AC7C800"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 xml:space="preserve">min. </w:t>
            </w:r>
            <w:r w:rsidRPr="0048131E">
              <w:rPr>
                <w:rFonts w:ascii="Arial" w:hAnsi="Arial" w:cs="Arial"/>
                <w:kern w:val="2"/>
                <w:sz w:val="24"/>
                <w:szCs w:val="24"/>
                <w:rtl/>
              </w:rPr>
              <w:t>±</w:t>
            </w:r>
            <w:r w:rsidRPr="0048131E">
              <w:rPr>
                <w:rFonts w:ascii="Arial" w:hAnsi="Arial" w:cs="Arial"/>
                <w:kern w:val="2"/>
                <w:sz w:val="24"/>
                <w:szCs w:val="24"/>
              </w:rPr>
              <w:t>7.5°</w:t>
            </w:r>
          </w:p>
        </w:tc>
      </w:tr>
    </w:tbl>
    <w:p w14:paraId="651620E7" w14:textId="77777777" w:rsidR="0042586E" w:rsidRPr="0048131E" w:rsidRDefault="0042586E" w:rsidP="0042586E">
      <w:pPr>
        <w:rPr>
          <w:rFonts w:ascii="Arial" w:hAnsi="Arial" w:cs="Arial"/>
          <w:b/>
          <w:kern w:val="2"/>
          <w:sz w:val="24"/>
          <w:szCs w:val="24"/>
        </w:rPr>
      </w:pPr>
    </w:p>
    <w:p w14:paraId="1CF92087"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 xml:space="preserve">Parametrami, które charakteryzują </w:t>
      </w:r>
      <w:proofErr w:type="spellStart"/>
      <w:r w:rsidRPr="0048131E">
        <w:rPr>
          <w:rFonts w:ascii="Arial" w:hAnsi="Arial" w:cs="Arial"/>
          <w:bCs/>
          <w:sz w:val="24"/>
          <w:szCs w:val="24"/>
        </w:rPr>
        <w:t>tomosyntezę</w:t>
      </w:r>
      <w:proofErr w:type="spellEnd"/>
      <w:r w:rsidRPr="0048131E">
        <w:rPr>
          <w:rFonts w:ascii="Arial" w:hAnsi="Arial" w:cs="Arial"/>
          <w:bCs/>
          <w:sz w:val="24"/>
          <w:szCs w:val="24"/>
        </w:rPr>
        <w:t xml:space="preserve"> wpływając jednoznacznie na jakoś tej metody obrazowania są: czas trwania skanu, liczba ekspozycji i kąt skanu </w:t>
      </w:r>
      <w:proofErr w:type="spellStart"/>
      <w:r w:rsidRPr="0048131E">
        <w:rPr>
          <w:rFonts w:ascii="Arial" w:hAnsi="Arial" w:cs="Arial"/>
          <w:bCs/>
          <w:sz w:val="24"/>
          <w:szCs w:val="24"/>
        </w:rPr>
        <w:t>tomosyntezy</w:t>
      </w:r>
      <w:proofErr w:type="spellEnd"/>
      <w:r w:rsidRPr="0048131E">
        <w:rPr>
          <w:rFonts w:ascii="Arial" w:hAnsi="Arial" w:cs="Arial"/>
          <w:bCs/>
          <w:sz w:val="24"/>
          <w:szCs w:val="24"/>
        </w:rPr>
        <w:t>. Im jest on większy, tym większą ilość danych gromadzi się podczas badania i wyższa jest jakość uzyskanego obrazu.</w:t>
      </w:r>
    </w:p>
    <w:p w14:paraId="1C619005"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 xml:space="preserve">Na rynku występują rozwiązania z zakresem kątowym od ±7,5° do ±20°, a nawet więcej. W większości oferowanych mammografów Zamawiający musi już na etapie zakupu zdecydować, jakiego zakresu będzie używał. Są jednak takie urządzenia, które oferują dwa tryby </w:t>
      </w:r>
      <w:proofErr w:type="spellStart"/>
      <w:r w:rsidRPr="0048131E">
        <w:rPr>
          <w:rFonts w:ascii="Arial" w:hAnsi="Arial" w:cs="Arial"/>
          <w:bCs/>
          <w:sz w:val="24"/>
          <w:szCs w:val="24"/>
        </w:rPr>
        <w:t>tomosyntezy</w:t>
      </w:r>
      <w:proofErr w:type="spellEnd"/>
      <w:r w:rsidRPr="0048131E">
        <w:rPr>
          <w:rFonts w:ascii="Arial" w:hAnsi="Arial" w:cs="Arial"/>
          <w:bCs/>
          <w:sz w:val="24"/>
          <w:szCs w:val="24"/>
        </w:rPr>
        <w:t>, pozwalając na dostosowywanie trybu podczas pracy, zwiększając tym znacząco funkcjonalność systemu i jego możliwości diagnostyczne.</w:t>
      </w:r>
    </w:p>
    <w:p w14:paraId="65DED366"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Dlatego proponujemy wprowadzenie punktacji w tym punkcie w następujący sposób:</w:t>
      </w:r>
    </w:p>
    <w:tbl>
      <w:tblPr>
        <w:tblW w:w="5000" w:type="pct"/>
        <w:shd w:val="clear" w:color="auto" w:fill="FFFF00"/>
        <w:tblCellMar>
          <w:left w:w="103" w:type="dxa"/>
        </w:tblCellMar>
        <w:tblLook w:val="04A0" w:firstRow="1" w:lastRow="0" w:firstColumn="1" w:lastColumn="0" w:noHBand="0" w:noVBand="1"/>
      </w:tblPr>
      <w:tblGrid>
        <w:gridCol w:w="478"/>
        <w:gridCol w:w="6087"/>
        <w:gridCol w:w="2495"/>
      </w:tblGrid>
      <w:tr w:rsidR="0048131E" w:rsidRPr="0048131E" w14:paraId="59DE0652" w14:textId="77777777">
        <w:trPr>
          <w:trHeight w:val="120"/>
        </w:trPr>
        <w:tc>
          <w:tcPr>
            <w:tcW w:w="239" w:type="pct"/>
            <w:tcBorders>
              <w:top w:val="single" w:sz="4" w:space="0" w:color="00000A"/>
              <w:left w:val="single" w:sz="4" w:space="0" w:color="00000A"/>
              <w:bottom w:val="single" w:sz="4" w:space="0" w:color="00000A"/>
              <w:right w:val="single" w:sz="4" w:space="0" w:color="00000A"/>
            </w:tcBorders>
            <w:vAlign w:val="center"/>
            <w:hideMark/>
          </w:tcPr>
          <w:p w14:paraId="3060EA1D"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65</w:t>
            </w:r>
          </w:p>
        </w:tc>
        <w:tc>
          <w:tcPr>
            <w:tcW w:w="3371" w:type="pct"/>
            <w:tcBorders>
              <w:top w:val="single" w:sz="4" w:space="0" w:color="00000A"/>
              <w:left w:val="single" w:sz="4" w:space="0" w:color="00000A"/>
              <w:bottom w:val="single" w:sz="4" w:space="0" w:color="00000A"/>
              <w:right w:val="single" w:sz="4" w:space="0" w:color="00000A"/>
            </w:tcBorders>
            <w:vAlign w:val="center"/>
            <w:hideMark/>
          </w:tcPr>
          <w:p w14:paraId="11023042" w14:textId="77777777" w:rsidR="0042586E" w:rsidRPr="0048131E" w:rsidRDefault="0042586E">
            <w:pPr>
              <w:pStyle w:val="Tekstpodstawowy"/>
              <w:spacing w:line="276" w:lineRule="auto"/>
              <w:rPr>
                <w:rFonts w:ascii="Arial" w:hAnsi="Arial" w:cs="Arial"/>
                <w:kern w:val="2"/>
                <w:sz w:val="24"/>
                <w:szCs w:val="24"/>
              </w:rPr>
            </w:pPr>
            <w:r w:rsidRPr="0048131E">
              <w:rPr>
                <w:rFonts w:ascii="Arial" w:hAnsi="Arial" w:cs="Arial"/>
                <w:kern w:val="2"/>
                <w:sz w:val="24"/>
                <w:szCs w:val="24"/>
              </w:rPr>
              <w:t xml:space="preserve">Zakres kątowy skanu </w:t>
            </w:r>
            <w:proofErr w:type="spellStart"/>
            <w:r w:rsidRPr="0048131E">
              <w:rPr>
                <w:rFonts w:ascii="Arial" w:hAnsi="Arial" w:cs="Arial"/>
                <w:kern w:val="2"/>
                <w:sz w:val="24"/>
                <w:szCs w:val="24"/>
              </w:rPr>
              <w:t>tomosyntezy</w:t>
            </w:r>
            <w:proofErr w:type="spellEnd"/>
            <w:r w:rsidRPr="0048131E">
              <w:rPr>
                <w:rFonts w:ascii="Arial" w:hAnsi="Arial" w:cs="Arial"/>
                <w:kern w:val="2"/>
                <w:sz w:val="24"/>
                <w:szCs w:val="24"/>
              </w:rPr>
              <w:t xml:space="preserve"> min. </w:t>
            </w:r>
            <w:r w:rsidRPr="0048131E">
              <w:rPr>
                <w:rFonts w:ascii="Arial" w:hAnsi="Arial" w:cs="Arial"/>
                <w:kern w:val="2"/>
                <w:sz w:val="24"/>
                <w:szCs w:val="24"/>
                <w:rtl/>
              </w:rPr>
              <w:t>±</w:t>
            </w:r>
            <w:r w:rsidRPr="0048131E">
              <w:rPr>
                <w:rFonts w:ascii="Arial" w:hAnsi="Arial" w:cs="Arial"/>
                <w:kern w:val="2"/>
                <w:sz w:val="24"/>
                <w:szCs w:val="24"/>
              </w:rPr>
              <w:t>7.5°</w:t>
            </w:r>
          </w:p>
        </w:tc>
        <w:tc>
          <w:tcPr>
            <w:tcW w:w="1389" w:type="pct"/>
            <w:tcBorders>
              <w:top w:val="single" w:sz="4" w:space="0" w:color="00000A"/>
              <w:left w:val="single" w:sz="4" w:space="0" w:color="00000A"/>
              <w:bottom w:val="single" w:sz="4" w:space="0" w:color="00000A"/>
              <w:right w:val="single" w:sz="4" w:space="0" w:color="00000A"/>
            </w:tcBorders>
            <w:vAlign w:val="center"/>
            <w:hideMark/>
          </w:tcPr>
          <w:p w14:paraId="1C01FFAA"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Jeden tryb – 0 pkt</w:t>
            </w:r>
          </w:p>
          <w:p w14:paraId="13B9CC44"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 xml:space="preserve">Dwa tryby </w:t>
            </w:r>
            <w:proofErr w:type="spellStart"/>
            <w:r w:rsidRPr="0048131E">
              <w:rPr>
                <w:rFonts w:ascii="Arial" w:hAnsi="Arial" w:cs="Arial"/>
                <w:kern w:val="2"/>
                <w:sz w:val="24"/>
                <w:szCs w:val="24"/>
              </w:rPr>
              <w:t>tomosyntezy</w:t>
            </w:r>
            <w:proofErr w:type="spellEnd"/>
            <w:r w:rsidRPr="0048131E">
              <w:rPr>
                <w:rFonts w:ascii="Arial" w:hAnsi="Arial" w:cs="Arial"/>
                <w:kern w:val="2"/>
                <w:sz w:val="24"/>
                <w:szCs w:val="24"/>
              </w:rPr>
              <w:t xml:space="preserve"> – 20 pkt</w:t>
            </w:r>
          </w:p>
        </w:tc>
      </w:tr>
    </w:tbl>
    <w:p w14:paraId="35A56BC7" w14:textId="77777777" w:rsidR="0042586E" w:rsidRPr="0048131E" w:rsidRDefault="0042586E" w:rsidP="0042586E">
      <w:pPr>
        <w:rPr>
          <w:rFonts w:ascii="Arial" w:hAnsi="Arial" w:cs="Arial"/>
          <w:kern w:val="2"/>
          <w:sz w:val="24"/>
          <w:szCs w:val="24"/>
          <w:lang w:eastAsia="en-US"/>
        </w:rPr>
      </w:pPr>
      <w:r w:rsidRPr="0048131E">
        <w:rPr>
          <w:rFonts w:ascii="Arial" w:hAnsi="Arial" w:cs="Arial"/>
          <w:sz w:val="24"/>
          <w:szCs w:val="24"/>
        </w:rPr>
        <w:t>Odpowiedź: Zgodnie z SWZ.</w:t>
      </w:r>
    </w:p>
    <w:p w14:paraId="26249207" w14:textId="77777777" w:rsidR="0042586E" w:rsidRPr="0048131E" w:rsidRDefault="0042586E" w:rsidP="0042586E">
      <w:pPr>
        <w:rPr>
          <w:rFonts w:ascii="Arial" w:eastAsia="Calibri" w:hAnsi="Arial" w:cs="Arial"/>
          <w:b/>
          <w:sz w:val="24"/>
          <w:szCs w:val="24"/>
        </w:rPr>
      </w:pPr>
    </w:p>
    <w:p w14:paraId="6402DD20" w14:textId="77777777" w:rsidR="0042586E" w:rsidRPr="0048131E" w:rsidRDefault="0042586E" w:rsidP="0042586E">
      <w:pPr>
        <w:pStyle w:val="Bezodstpw"/>
        <w:rPr>
          <w:rFonts w:ascii="Arial" w:hAnsi="Arial" w:cs="Arial"/>
          <w:b/>
          <w:bCs/>
          <w:sz w:val="24"/>
          <w:szCs w:val="24"/>
          <w:lang w:val="pl-PL" w:eastAsia="pl-PL"/>
        </w:rPr>
      </w:pPr>
      <w:bookmarkStart w:id="1" w:name="_Hlk203462584"/>
      <w:r w:rsidRPr="0048131E">
        <w:rPr>
          <w:rFonts w:ascii="Arial" w:hAnsi="Arial" w:cs="Arial"/>
          <w:b/>
          <w:bCs/>
          <w:sz w:val="24"/>
          <w:szCs w:val="24"/>
          <w:lang w:val="pl-PL" w:eastAsia="pl-PL"/>
        </w:rPr>
        <w:t>Pytanie nr 20</w:t>
      </w:r>
    </w:p>
    <w:p w14:paraId="5CE9F282"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VI FUNKCJA TOMOSYNTEZY, pkt. 66</w:t>
      </w:r>
    </w:p>
    <w:p w14:paraId="160955EC" w14:textId="77777777" w:rsidR="0042586E" w:rsidRPr="0048131E" w:rsidRDefault="0042586E" w:rsidP="0042586E">
      <w:pPr>
        <w:rPr>
          <w:rFonts w:ascii="Arial" w:hAnsi="Arial" w:cs="Arial"/>
          <w:b/>
          <w:sz w:val="24"/>
          <w:szCs w:val="24"/>
        </w:rPr>
      </w:pPr>
    </w:p>
    <w:tbl>
      <w:tblPr>
        <w:tblW w:w="5000" w:type="pct"/>
        <w:tblCellMar>
          <w:left w:w="103" w:type="dxa"/>
        </w:tblCellMar>
        <w:tblLook w:val="04A0" w:firstRow="1" w:lastRow="0" w:firstColumn="1" w:lastColumn="0" w:noHBand="0" w:noVBand="1"/>
      </w:tblPr>
      <w:tblGrid>
        <w:gridCol w:w="545"/>
        <w:gridCol w:w="6053"/>
        <w:gridCol w:w="2462"/>
      </w:tblGrid>
      <w:tr w:rsidR="0048131E" w:rsidRPr="0048131E" w14:paraId="5B2C5DFD" w14:textId="77777777">
        <w:trPr>
          <w:trHeight w:val="120"/>
        </w:trPr>
        <w:tc>
          <w:tcPr>
            <w:tcW w:w="210" w:type="pct"/>
            <w:tcBorders>
              <w:top w:val="single" w:sz="4" w:space="0" w:color="00000A"/>
              <w:left w:val="single" w:sz="4" w:space="0" w:color="00000A"/>
              <w:bottom w:val="single" w:sz="4" w:space="0" w:color="00000A"/>
              <w:right w:val="single" w:sz="4" w:space="0" w:color="00000A"/>
            </w:tcBorders>
            <w:hideMark/>
          </w:tcPr>
          <w:p w14:paraId="7F31F966"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66.</w:t>
            </w:r>
          </w:p>
        </w:tc>
        <w:tc>
          <w:tcPr>
            <w:tcW w:w="3386" w:type="pct"/>
            <w:tcBorders>
              <w:top w:val="single" w:sz="4" w:space="0" w:color="00000A"/>
              <w:left w:val="single" w:sz="4" w:space="0" w:color="00000A"/>
              <w:bottom w:val="single" w:sz="4" w:space="0" w:color="00000A"/>
              <w:right w:val="single" w:sz="4" w:space="0" w:color="00000A"/>
            </w:tcBorders>
            <w:hideMark/>
          </w:tcPr>
          <w:p w14:paraId="3B39C6E0" w14:textId="77777777" w:rsidR="0042586E" w:rsidRPr="0048131E" w:rsidRDefault="0042586E">
            <w:pPr>
              <w:pStyle w:val="Tekstpodstawowy"/>
              <w:spacing w:line="276" w:lineRule="auto"/>
              <w:rPr>
                <w:rFonts w:ascii="Arial" w:hAnsi="Arial" w:cs="Arial"/>
                <w:kern w:val="2"/>
                <w:sz w:val="24"/>
                <w:szCs w:val="24"/>
              </w:rPr>
            </w:pPr>
            <w:r w:rsidRPr="0048131E">
              <w:rPr>
                <w:rFonts w:ascii="Arial" w:hAnsi="Arial" w:cs="Arial"/>
                <w:kern w:val="2"/>
                <w:sz w:val="24"/>
                <w:szCs w:val="24"/>
              </w:rPr>
              <w:t>Możliwość ustawienia głowicy i wykonania badania 3D w pozycji -180°(detektor na górze, lampa na dole)</w:t>
            </w:r>
          </w:p>
        </w:tc>
        <w:tc>
          <w:tcPr>
            <w:tcW w:w="1404" w:type="pct"/>
            <w:tcBorders>
              <w:top w:val="single" w:sz="4" w:space="0" w:color="00000A"/>
              <w:left w:val="single" w:sz="4" w:space="0" w:color="00000A"/>
              <w:bottom w:val="single" w:sz="4" w:space="0" w:color="00000A"/>
              <w:right w:val="single" w:sz="4" w:space="0" w:color="00000A"/>
            </w:tcBorders>
            <w:vAlign w:val="center"/>
            <w:hideMark/>
          </w:tcPr>
          <w:p w14:paraId="328F4CED"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TAK – 10 pkt</w:t>
            </w:r>
          </w:p>
          <w:p w14:paraId="3E86F9DD"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NIE – 0 pkt</w:t>
            </w:r>
          </w:p>
        </w:tc>
      </w:tr>
    </w:tbl>
    <w:p w14:paraId="501E906C" w14:textId="77777777" w:rsidR="0042586E" w:rsidRPr="0048131E" w:rsidRDefault="0042586E" w:rsidP="0042586E">
      <w:pPr>
        <w:rPr>
          <w:rFonts w:ascii="Arial" w:hAnsi="Arial" w:cs="Arial"/>
          <w:b/>
          <w:kern w:val="2"/>
          <w:sz w:val="24"/>
          <w:szCs w:val="24"/>
        </w:rPr>
      </w:pPr>
    </w:p>
    <w:p w14:paraId="3F974D16"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Chcemy zauważyć, że w tym punkcie Zamawiający premiuje rozwiązanie, które nie jest stosowane w codziennej pracy i nie przynosi żadnych korzyści Zamawiającemu, a jedynie ogranicza konkurencję. Rozwiązanie, w którym lampa RTG podczas badania porusza się koło kolan pacjentki w dodatku w sposób, gdy ona nie ma możliwości tego widzieć i kontrolować, trudno uznać za bezpieczne czy funkcjonalne. Dlatego prosimy o rezygnację z tego parametru.</w:t>
      </w:r>
    </w:p>
    <w:bookmarkEnd w:id="1"/>
    <w:p w14:paraId="2A751445" w14:textId="77777777" w:rsidR="0042586E" w:rsidRPr="0048131E" w:rsidRDefault="0042586E" w:rsidP="0042586E">
      <w:pPr>
        <w:rPr>
          <w:rFonts w:ascii="Arial" w:hAnsi="Arial" w:cs="Arial"/>
          <w:sz w:val="24"/>
          <w:szCs w:val="24"/>
          <w:lang w:eastAsia="en-US"/>
        </w:rPr>
      </w:pPr>
      <w:r w:rsidRPr="0048131E">
        <w:rPr>
          <w:rFonts w:ascii="Arial" w:hAnsi="Arial" w:cs="Arial"/>
          <w:sz w:val="24"/>
          <w:szCs w:val="24"/>
        </w:rPr>
        <w:t>Odpowiedź: Zgodnie z SWZ.</w:t>
      </w:r>
    </w:p>
    <w:p w14:paraId="68975549" w14:textId="77777777" w:rsidR="0042586E" w:rsidRPr="0048131E" w:rsidRDefault="0042586E" w:rsidP="0042586E">
      <w:pPr>
        <w:rPr>
          <w:rFonts w:ascii="Arial" w:eastAsia="Calibri" w:hAnsi="Arial" w:cs="Arial"/>
          <w:b/>
          <w:sz w:val="24"/>
          <w:szCs w:val="24"/>
        </w:rPr>
      </w:pPr>
    </w:p>
    <w:p w14:paraId="10AFB088"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21</w:t>
      </w:r>
    </w:p>
    <w:p w14:paraId="3F14112C"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VI FUNKCJA TOMOSYNTEZY, pkt. 68</w:t>
      </w:r>
    </w:p>
    <w:p w14:paraId="7FE38E8F" w14:textId="77777777" w:rsidR="0042586E" w:rsidRPr="0048131E" w:rsidRDefault="0042586E" w:rsidP="0042586E">
      <w:pPr>
        <w:rPr>
          <w:rFonts w:ascii="Arial" w:hAnsi="Arial" w:cs="Arial"/>
          <w:b/>
          <w:sz w:val="24"/>
          <w:szCs w:val="24"/>
        </w:rPr>
      </w:pPr>
    </w:p>
    <w:tbl>
      <w:tblPr>
        <w:tblW w:w="5000" w:type="pct"/>
        <w:tblCellMar>
          <w:left w:w="103" w:type="dxa"/>
        </w:tblCellMar>
        <w:tblLook w:val="04A0" w:firstRow="1" w:lastRow="0" w:firstColumn="1" w:lastColumn="0" w:noHBand="0" w:noVBand="1"/>
      </w:tblPr>
      <w:tblGrid>
        <w:gridCol w:w="545"/>
        <w:gridCol w:w="6053"/>
        <w:gridCol w:w="2462"/>
      </w:tblGrid>
      <w:tr w:rsidR="0048131E" w:rsidRPr="0048131E" w14:paraId="79DFB8C6" w14:textId="77777777">
        <w:trPr>
          <w:trHeight w:val="120"/>
        </w:trPr>
        <w:tc>
          <w:tcPr>
            <w:tcW w:w="262" w:type="pct"/>
            <w:tcBorders>
              <w:top w:val="single" w:sz="4" w:space="0" w:color="00000A"/>
              <w:left w:val="single" w:sz="4" w:space="0" w:color="00000A"/>
              <w:bottom w:val="single" w:sz="4" w:space="0" w:color="00000A"/>
              <w:right w:val="single" w:sz="4" w:space="0" w:color="00000A"/>
            </w:tcBorders>
            <w:vAlign w:val="center"/>
            <w:hideMark/>
          </w:tcPr>
          <w:p w14:paraId="57E11263"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68.</w:t>
            </w:r>
          </w:p>
        </w:tc>
        <w:tc>
          <w:tcPr>
            <w:tcW w:w="3360" w:type="pct"/>
            <w:tcBorders>
              <w:top w:val="single" w:sz="4" w:space="0" w:color="00000A"/>
              <w:left w:val="single" w:sz="4" w:space="0" w:color="00000A"/>
              <w:bottom w:val="single" w:sz="4" w:space="0" w:color="00000A"/>
              <w:right w:val="single" w:sz="4" w:space="0" w:color="00000A"/>
            </w:tcBorders>
            <w:vAlign w:val="center"/>
            <w:hideMark/>
          </w:tcPr>
          <w:p w14:paraId="708B4557" w14:textId="77777777" w:rsidR="0042586E" w:rsidRPr="0048131E" w:rsidRDefault="0042586E">
            <w:pPr>
              <w:pStyle w:val="Tekstpodstawowy"/>
              <w:spacing w:line="276" w:lineRule="auto"/>
              <w:rPr>
                <w:rFonts w:ascii="Arial" w:hAnsi="Arial" w:cs="Arial"/>
                <w:kern w:val="2"/>
                <w:sz w:val="24"/>
                <w:szCs w:val="24"/>
              </w:rPr>
            </w:pPr>
            <w:r w:rsidRPr="0048131E">
              <w:rPr>
                <w:rFonts w:ascii="Arial" w:hAnsi="Arial" w:cs="Arial"/>
                <w:kern w:val="2"/>
                <w:sz w:val="24"/>
                <w:szCs w:val="24"/>
              </w:rPr>
              <w:t xml:space="preserve">Wymagana ilość projekcji uzyskanych w badaniu </w:t>
            </w:r>
            <w:proofErr w:type="spellStart"/>
            <w:r w:rsidRPr="0048131E">
              <w:rPr>
                <w:rFonts w:ascii="Arial" w:hAnsi="Arial" w:cs="Arial"/>
                <w:kern w:val="2"/>
                <w:sz w:val="24"/>
                <w:szCs w:val="24"/>
              </w:rPr>
              <w:t>tomosyntezy</w:t>
            </w:r>
            <w:proofErr w:type="spellEnd"/>
          </w:p>
        </w:tc>
        <w:tc>
          <w:tcPr>
            <w:tcW w:w="1378" w:type="pct"/>
            <w:tcBorders>
              <w:top w:val="single" w:sz="4" w:space="0" w:color="00000A"/>
              <w:left w:val="single" w:sz="4" w:space="0" w:color="00000A"/>
              <w:bottom w:val="single" w:sz="4" w:space="0" w:color="00000A"/>
              <w:right w:val="single" w:sz="4" w:space="0" w:color="00000A"/>
            </w:tcBorders>
            <w:vAlign w:val="center"/>
            <w:hideMark/>
          </w:tcPr>
          <w:p w14:paraId="29F01198"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Min. 15</w:t>
            </w:r>
          </w:p>
        </w:tc>
      </w:tr>
    </w:tbl>
    <w:p w14:paraId="16C08BDA" w14:textId="77777777" w:rsidR="0042586E" w:rsidRPr="0048131E" w:rsidRDefault="0042586E" w:rsidP="0042586E">
      <w:pPr>
        <w:rPr>
          <w:rFonts w:ascii="Arial" w:hAnsi="Arial" w:cs="Arial"/>
          <w:b/>
          <w:kern w:val="2"/>
          <w:sz w:val="24"/>
          <w:szCs w:val="24"/>
        </w:rPr>
      </w:pPr>
    </w:p>
    <w:p w14:paraId="73C1F0DA"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 xml:space="preserve">Parametrami, które charakteryzują </w:t>
      </w:r>
      <w:proofErr w:type="spellStart"/>
      <w:r w:rsidRPr="0048131E">
        <w:rPr>
          <w:rFonts w:ascii="Arial" w:hAnsi="Arial" w:cs="Arial"/>
          <w:bCs/>
          <w:sz w:val="24"/>
          <w:szCs w:val="24"/>
        </w:rPr>
        <w:t>tomosyntezę</w:t>
      </w:r>
      <w:proofErr w:type="spellEnd"/>
      <w:r w:rsidRPr="0048131E">
        <w:rPr>
          <w:rFonts w:ascii="Arial" w:hAnsi="Arial" w:cs="Arial"/>
          <w:bCs/>
          <w:sz w:val="24"/>
          <w:szCs w:val="24"/>
        </w:rPr>
        <w:t xml:space="preserve"> wpływając jednoznacznie na jakoś tej metody obrazowania są czas trwania skanu, kąt skanu i liczba ekspozycji wykonywanych podczas skanu. Im większa liczba ekspozycji, tym większą ilość danych gromadzi się podczas badania i wyższa jest jakość uzyskanego obrazu. Dlatego proponujemy dodanie punktacji tego parametru w następujący sposób:</w:t>
      </w:r>
    </w:p>
    <w:tbl>
      <w:tblPr>
        <w:tblW w:w="5000" w:type="pct"/>
        <w:tblCellMar>
          <w:left w:w="103" w:type="dxa"/>
        </w:tblCellMar>
        <w:tblLook w:val="04A0" w:firstRow="1" w:lastRow="0" w:firstColumn="1" w:lastColumn="0" w:noHBand="0" w:noVBand="1"/>
      </w:tblPr>
      <w:tblGrid>
        <w:gridCol w:w="545"/>
        <w:gridCol w:w="6053"/>
        <w:gridCol w:w="2462"/>
      </w:tblGrid>
      <w:tr w:rsidR="0048131E" w:rsidRPr="0048131E" w14:paraId="3559BA03" w14:textId="77777777">
        <w:trPr>
          <w:trHeight w:val="120"/>
        </w:trPr>
        <w:tc>
          <w:tcPr>
            <w:tcW w:w="270" w:type="pct"/>
            <w:tcBorders>
              <w:top w:val="single" w:sz="4" w:space="0" w:color="00000A"/>
              <w:left w:val="single" w:sz="4" w:space="0" w:color="00000A"/>
              <w:bottom w:val="single" w:sz="4" w:space="0" w:color="00000A"/>
              <w:right w:val="single" w:sz="4" w:space="0" w:color="00000A"/>
            </w:tcBorders>
            <w:vAlign w:val="center"/>
            <w:hideMark/>
          </w:tcPr>
          <w:p w14:paraId="7241C00C"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68.</w:t>
            </w:r>
          </w:p>
        </w:tc>
        <w:tc>
          <w:tcPr>
            <w:tcW w:w="3356" w:type="pct"/>
            <w:tcBorders>
              <w:top w:val="single" w:sz="4" w:space="0" w:color="00000A"/>
              <w:left w:val="single" w:sz="4" w:space="0" w:color="00000A"/>
              <w:bottom w:val="single" w:sz="4" w:space="0" w:color="00000A"/>
              <w:right w:val="single" w:sz="4" w:space="0" w:color="00000A"/>
            </w:tcBorders>
            <w:vAlign w:val="center"/>
            <w:hideMark/>
          </w:tcPr>
          <w:p w14:paraId="5F717914" w14:textId="77777777" w:rsidR="0042586E" w:rsidRPr="0048131E" w:rsidRDefault="0042586E">
            <w:pPr>
              <w:pStyle w:val="Tekstpodstawowy"/>
              <w:spacing w:line="276" w:lineRule="auto"/>
              <w:rPr>
                <w:rFonts w:ascii="Arial" w:hAnsi="Arial" w:cs="Arial"/>
                <w:kern w:val="2"/>
                <w:sz w:val="24"/>
                <w:szCs w:val="24"/>
              </w:rPr>
            </w:pPr>
            <w:r w:rsidRPr="0048131E">
              <w:rPr>
                <w:rFonts w:ascii="Arial" w:hAnsi="Arial" w:cs="Arial"/>
                <w:kern w:val="2"/>
                <w:sz w:val="24"/>
                <w:szCs w:val="24"/>
              </w:rPr>
              <w:t xml:space="preserve">Wymagana ilość projekcji uzyskanych w badaniu </w:t>
            </w:r>
            <w:proofErr w:type="spellStart"/>
            <w:r w:rsidRPr="0048131E">
              <w:rPr>
                <w:rFonts w:ascii="Arial" w:hAnsi="Arial" w:cs="Arial"/>
                <w:kern w:val="2"/>
                <w:sz w:val="24"/>
                <w:szCs w:val="24"/>
              </w:rPr>
              <w:t>tomosyntezy</w:t>
            </w:r>
            <w:proofErr w:type="spellEnd"/>
            <w:r w:rsidRPr="0048131E">
              <w:rPr>
                <w:rFonts w:ascii="Arial" w:hAnsi="Arial" w:cs="Arial"/>
                <w:kern w:val="2"/>
                <w:sz w:val="24"/>
                <w:szCs w:val="24"/>
              </w:rPr>
              <w:t>, min 15</w:t>
            </w:r>
          </w:p>
        </w:tc>
        <w:tc>
          <w:tcPr>
            <w:tcW w:w="1374" w:type="pct"/>
            <w:tcBorders>
              <w:top w:val="single" w:sz="4" w:space="0" w:color="00000A"/>
              <w:left w:val="single" w:sz="4" w:space="0" w:color="00000A"/>
              <w:bottom w:val="single" w:sz="4" w:space="0" w:color="00000A"/>
              <w:right w:val="single" w:sz="4" w:space="0" w:color="00000A"/>
            </w:tcBorders>
            <w:vAlign w:val="center"/>
            <w:hideMark/>
          </w:tcPr>
          <w:p w14:paraId="1F3EE3B0"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Tak/Podać</w:t>
            </w:r>
          </w:p>
          <w:p w14:paraId="4AB18E3C" w14:textId="77777777" w:rsidR="0042586E" w:rsidRPr="0048131E" w:rsidRDefault="0042586E">
            <w:pPr>
              <w:jc w:val="center"/>
              <w:rPr>
                <w:rFonts w:ascii="Arial" w:hAnsi="Arial" w:cs="Arial"/>
                <w:sz w:val="24"/>
                <w:szCs w:val="24"/>
              </w:rPr>
            </w:pPr>
            <w:r w:rsidRPr="0048131E">
              <w:rPr>
                <w:rFonts w:ascii="Arial" w:hAnsi="Arial" w:cs="Arial"/>
                <w:sz w:val="24"/>
                <w:szCs w:val="24"/>
              </w:rPr>
              <w:t>Max. wartość - 10pk</w:t>
            </w:r>
          </w:p>
          <w:p w14:paraId="18AA6F96" w14:textId="77777777" w:rsidR="0042586E" w:rsidRPr="0048131E" w:rsidRDefault="0042586E">
            <w:pPr>
              <w:jc w:val="center"/>
              <w:rPr>
                <w:rFonts w:ascii="Arial" w:hAnsi="Arial" w:cs="Arial"/>
                <w:sz w:val="24"/>
                <w:szCs w:val="24"/>
              </w:rPr>
            </w:pPr>
            <w:r w:rsidRPr="0048131E">
              <w:rPr>
                <w:rFonts w:ascii="Arial" w:hAnsi="Arial" w:cs="Arial"/>
                <w:sz w:val="24"/>
                <w:szCs w:val="24"/>
              </w:rPr>
              <w:t>Wartości pośrednie - proporcjonalnie</w:t>
            </w:r>
          </w:p>
          <w:p w14:paraId="5D879486"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Min. Wartość - 0 pkt</w:t>
            </w:r>
          </w:p>
        </w:tc>
      </w:tr>
    </w:tbl>
    <w:p w14:paraId="4E41DD0E" w14:textId="77777777" w:rsidR="0042586E" w:rsidRPr="0048131E" w:rsidRDefault="0042586E" w:rsidP="0042586E">
      <w:pPr>
        <w:rPr>
          <w:rFonts w:ascii="Arial" w:hAnsi="Arial" w:cs="Arial"/>
          <w:kern w:val="2"/>
          <w:sz w:val="24"/>
          <w:szCs w:val="24"/>
          <w:lang w:eastAsia="en-US"/>
        </w:rPr>
      </w:pPr>
      <w:r w:rsidRPr="0048131E">
        <w:rPr>
          <w:rFonts w:ascii="Arial" w:hAnsi="Arial" w:cs="Arial"/>
          <w:sz w:val="24"/>
          <w:szCs w:val="24"/>
        </w:rPr>
        <w:t>Odpowiedź: Zgodnie z SWZ.</w:t>
      </w:r>
    </w:p>
    <w:p w14:paraId="4FCA455E" w14:textId="77777777" w:rsidR="0042586E" w:rsidRPr="0048131E" w:rsidRDefault="0042586E" w:rsidP="0042586E">
      <w:pPr>
        <w:rPr>
          <w:rFonts w:ascii="Arial" w:eastAsia="Calibri" w:hAnsi="Arial" w:cs="Arial"/>
          <w:b/>
          <w:sz w:val="24"/>
          <w:szCs w:val="24"/>
        </w:rPr>
      </w:pPr>
    </w:p>
    <w:p w14:paraId="1DD3F47A"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22</w:t>
      </w:r>
    </w:p>
    <w:p w14:paraId="6756B12D"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VI FUNKCJA TOMOSYNTEZY, pkt. 71</w:t>
      </w:r>
    </w:p>
    <w:p w14:paraId="03D808C8" w14:textId="77777777" w:rsidR="0042586E" w:rsidRPr="0048131E" w:rsidRDefault="0042586E" w:rsidP="0042586E">
      <w:pPr>
        <w:rPr>
          <w:rFonts w:ascii="Arial" w:hAnsi="Arial" w:cs="Arial"/>
          <w:b/>
          <w:sz w:val="24"/>
          <w:szCs w:val="24"/>
        </w:rPr>
      </w:pPr>
    </w:p>
    <w:tbl>
      <w:tblPr>
        <w:tblW w:w="5000" w:type="pct"/>
        <w:tblCellMar>
          <w:left w:w="103" w:type="dxa"/>
        </w:tblCellMar>
        <w:tblLook w:val="04A0" w:firstRow="1" w:lastRow="0" w:firstColumn="1" w:lastColumn="0" w:noHBand="0" w:noVBand="1"/>
      </w:tblPr>
      <w:tblGrid>
        <w:gridCol w:w="545"/>
        <w:gridCol w:w="6053"/>
        <w:gridCol w:w="2462"/>
      </w:tblGrid>
      <w:tr w:rsidR="0048131E" w:rsidRPr="0048131E" w14:paraId="2B3C5729" w14:textId="77777777">
        <w:trPr>
          <w:trHeight w:val="120"/>
        </w:trPr>
        <w:tc>
          <w:tcPr>
            <w:tcW w:w="210" w:type="pct"/>
            <w:tcBorders>
              <w:top w:val="single" w:sz="4" w:space="0" w:color="00000A"/>
              <w:left w:val="single" w:sz="4" w:space="0" w:color="00000A"/>
              <w:bottom w:val="single" w:sz="4" w:space="0" w:color="00000A"/>
              <w:right w:val="single" w:sz="4" w:space="0" w:color="00000A"/>
            </w:tcBorders>
            <w:hideMark/>
          </w:tcPr>
          <w:p w14:paraId="11D596AF" w14:textId="77777777" w:rsidR="0042586E" w:rsidRPr="0048131E" w:rsidRDefault="0042586E">
            <w:pPr>
              <w:pStyle w:val="Tekstpodstawowy"/>
              <w:spacing w:line="276" w:lineRule="auto"/>
              <w:jc w:val="center"/>
              <w:rPr>
                <w:rFonts w:ascii="Arial" w:hAnsi="Arial" w:cs="Arial"/>
                <w:kern w:val="2"/>
                <w:sz w:val="24"/>
                <w:szCs w:val="24"/>
                <w:lang w:eastAsia="en-US"/>
              </w:rPr>
            </w:pPr>
            <w:r w:rsidRPr="0048131E">
              <w:rPr>
                <w:rFonts w:ascii="Arial" w:hAnsi="Arial" w:cs="Arial"/>
                <w:kern w:val="2"/>
                <w:sz w:val="24"/>
                <w:szCs w:val="24"/>
              </w:rPr>
              <w:t>71.</w:t>
            </w:r>
          </w:p>
        </w:tc>
        <w:tc>
          <w:tcPr>
            <w:tcW w:w="3386" w:type="pct"/>
            <w:tcBorders>
              <w:top w:val="single" w:sz="4" w:space="0" w:color="00000A"/>
              <w:left w:val="single" w:sz="4" w:space="0" w:color="00000A"/>
              <w:bottom w:val="single" w:sz="4" w:space="0" w:color="00000A"/>
              <w:right w:val="single" w:sz="4" w:space="0" w:color="00000A"/>
            </w:tcBorders>
            <w:hideMark/>
          </w:tcPr>
          <w:p w14:paraId="4A0269A0"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 xml:space="preserve">Rozdzielczość badań z </w:t>
            </w:r>
            <w:proofErr w:type="spellStart"/>
            <w:r w:rsidRPr="0048131E">
              <w:rPr>
                <w:rFonts w:ascii="Arial" w:hAnsi="Arial" w:cs="Arial"/>
                <w:kern w:val="2"/>
                <w:sz w:val="24"/>
                <w:szCs w:val="24"/>
              </w:rPr>
              <w:t>tomosyntezy</w:t>
            </w:r>
            <w:proofErr w:type="spellEnd"/>
            <w:r w:rsidRPr="0048131E">
              <w:rPr>
                <w:rFonts w:ascii="Arial" w:hAnsi="Arial" w:cs="Arial"/>
                <w:kern w:val="2"/>
                <w:sz w:val="24"/>
                <w:szCs w:val="24"/>
              </w:rPr>
              <w:t xml:space="preserve"> taka sama jak w badaniach 2D dla każdego trybu </w:t>
            </w:r>
            <w:proofErr w:type="spellStart"/>
            <w:r w:rsidRPr="0048131E">
              <w:rPr>
                <w:rFonts w:ascii="Arial" w:hAnsi="Arial" w:cs="Arial"/>
                <w:kern w:val="2"/>
                <w:sz w:val="24"/>
                <w:szCs w:val="24"/>
              </w:rPr>
              <w:t>tomosyntezy</w:t>
            </w:r>
            <w:proofErr w:type="spellEnd"/>
            <w:r w:rsidRPr="0048131E">
              <w:rPr>
                <w:rFonts w:ascii="Arial" w:hAnsi="Arial" w:cs="Arial"/>
                <w:kern w:val="2"/>
                <w:sz w:val="24"/>
                <w:szCs w:val="24"/>
              </w:rPr>
              <w:t xml:space="preserve"> jeśli mammograf posiada więcej niż jeden tryb</w:t>
            </w:r>
          </w:p>
        </w:tc>
        <w:tc>
          <w:tcPr>
            <w:tcW w:w="1404" w:type="pct"/>
            <w:tcBorders>
              <w:top w:val="single" w:sz="4" w:space="0" w:color="00000A"/>
              <w:left w:val="single" w:sz="4" w:space="0" w:color="00000A"/>
              <w:bottom w:val="single" w:sz="4" w:space="0" w:color="00000A"/>
              <w:right w:val="single" w:sz="4" w:space="0" w:color="00000A"/>
            </w:tcBorders>
            <w:vAlign w:val="center"/>
            <w:hideMark/>
          </w:tcPr>
          <w:p w14:paraId="599B05DA"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TAK, podać</w:t>
            </w:r>
          </w:p>
        </w:tc>
      </w:tr>
    </w:tbl>
    <w:p w14:paraId="44E88700" w14:textId="77777777" w:rsidR="0042586E" w:rsidRPr="0048131E" w:rsidRDefault="0042586E" w:rsidP="0042586E">
      <w:pPr>
        <w:rPr>
          <w:rFonts w:ascii="Arial" w:hAnsi="Arial" w:cs="Arial"/>
          <w:b/>
          <w:kern w:val="2"/>
          <w:sz w:val="24"/>
          <w:szCs w:val="24"/>
        </w:rPr>
      </w:pPr>
    </w:p>
    <w:p w14:paraId="278FF34D"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 xml:space="preserve">Chcemy podkreślić, że ten punkt jest niekorzystny dla Zamawiającego, ograniczając możliwość zaoferowania mammografów posiadających dwa tryby </w:t>
      </w:r>
      <w:proofErr w:type="spellStart"/>
      <w:r w:rsidRPr="0048131E">
        <w:rPr>
          <w:rFonts w:ascii="Arial" w:hAnsi="Arial" w:cs="Arial"/>
          <w:bCs/>
          <w:sz w:val="24"/>
          <w:szCs w:val="24"/>
        </w:rPr>
        <w:t>tomosyntezy</w:t>
      </w:r>
      <w:proofErr w:type="spellEnd"/>
      <w:r w:rsidRPr="0048131E">
        <w:rPr>
          <w:rFonts w:ascii="Arial" w:hAnsi="Arial" w:cs="Arial"/>
          <w:bCs/>
          <w:sz w:val="24"/>
          <w:szCs w:val="24"/>
        </w:rPr>
        <w:t xml:space="preserve"> i premiuje rozwiązania, które oferują wyłącznie jeden tryb, o z góry określonych parametrach.</w:t>
      </w:r>
    </w:p>
    <w:p w14:paraId="5875A4D1"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 xml:space="preserve">Dobór optymalnego sposobu akwizycji powinien uwzględniać zarówno strukturę badanej piersi czy poprzednie badania (występowanie mas/kalcyfikacji) jak i potrzeby czasowe/diagnostyczne. Dlatego też chcemy zaoferować mammograf z dwoma trybami </w:t>
      </w:r>
      <w:proofErr w:type="spellStart"/>
      <w:r w:rsidRPr="0048131E">
        <w:rPr>
          <w:rFonts w:ascii="Arial" w:hAnsi="Arial" w:cs="Arial"/>
          <w:bCs/>
          <w:sz w:val="24"/>
          <w:szCs w:val="24"/>
        </w:rPr>
        <w:t>tomosyntezy</w:t>
      </w:r>
      <w:proofErr w:type="spellEnd"/>
      <w:r w:rsidRPr="0048131E">
        <w:rPr>
          <w:rFonts w:ascii="Arial" w:hAnsi="Arial" w:cs="Arial"/>
          <w:bCs/>
          <w:sz w:val="24"/>
          <w:szCs w:val="24"/>
        </w:rPr>
        <w:t xml:space="preserve">: </w:t>
      </w:r>
    </w:p>
    <w:p w14:paraId="3440C995" w14:textId="77777777" w:rsidR="0042586E" w:rsidRPr="0048131E" w:rsidRDefault="0042586E" w:rsidP="0042586E">
      <w:pPr>
        <w:pStyle w:val="Akapitzlist"/>
        <w:numPr>
          <w:ilvl w:val="0"/>
          <w:numId w:val="11"/>
        </w:numPr>
        <w:spacing w:after="0" w:line="240" w:lineRule="auto"/>
        <w:jc w:val="both"/>
        <w:rPr>
          <w:rFonts w:ascii="Arial" w:hAnsi="Arial" w:cs="Arial"/>
          <w:bCs/>
          <w:sz w:val="24"/>
          <w:szCs w:val="24"/>
        </w:rPr>
      </w:pPr>
      <w:r w:rsidRPr="0048131E">
        <w:rPr>
          <w:rFonts w:ascii="Arial" w:hAnsi="Arial" w:cs="Arial"/>
          <w:bCs/>
          <w:sz w:val="24"/>
          <w:szCs w:val="24"/>
        </w:rPr>
        <w:t xml:space="preserve">Tryb standardowy – wąski kąt, szybka akwizycja pozwala na uzyskanie jednej z najszybszych na rynku </w:t>
      </w:r>
      <w:proofErr w:type="spellStart"/>
      <w:r w:rsidRPr="0048131E">
        <w:rPr>
          <w:rFonts w:ascii="Arial" w:hAnsi="Arial" w:cs="Arial"/>
          <w:bCs/>
          <w:sz w:val="24"/>
          <w:szCs w:val="24"/>
        </w:rPr>
        <w:t>tomosyntezy</w:t>
      </w:r>
      <w:proofErr w:type="spellEnd"/>
      <w:r w:rsidRPr="0048131E">
        <w:rPr>
          <w:rFonts w:ascii="Arial" w:hAnsi="Arial" w:cs="Arial"/>
          <w:bCs/>
          <w:sz w:val="24"/>
          <w:szCs w:val="24"/>
        </w:rPr>
        <w:t xml:space="preserve"> z relatywnie niską dawką.</w:t>
      </w:r>
    </w:p>
    <w:p w14:paraId="348222EF" w14:textId="77777777" w:rsidR="0042586E" w:rsidRPr="0048131E" w:rsidRDefault="0042586E" w:rsidP="0042586E">
      <w:pPr>
        <w:pStyle w:val="Akapitzlist"/>
        <w:numPr>
          <w:ilvl w:val="0"/>
          <w:numId w:val="11"/>
        </w:numPr>
        <w:spacing w:after="0" w:line="240" w:lineRule="auto"/>
        <w:jc w:val="both"/>
        <w:rPr>
          <w:rFonts w:ascii="Arial" w:hAnsi="Arial" w:cs="Arial"/>
          <w:bCs/>
          <w:sz w:val="24"/>
          <w:szCs w:val="24"/>
        </w:rPr>
      </w:pPr>
      <w:r w:rsidRPr="0048131E">
        <w:rPr>
          <w:rFonts w:ascii="Arial" w:hAnsi="Arial" w:cs="Arial"/>
          <w:bCs/>
          <w:sz w:val="24"/>
          <w:szCs w:val="24"/>
        </w:rPr>
        <w:t>Tryb wysokiej rozdzielczości – szeroki kąt, dłuższa akwizycja to obrazy o najwyższym poziomie szczegółowości zawsze koncentrując zdjęcie na badanym obszarze. Umożliwia lepszą detekcję i szczegóły małych mas/zniekształceń w gęstych piersiach.</w:t>
      </w:r>
    </w:p>
    <w:p w14:paraId="7F830170"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 xml:space="preserve">Czy Zamawiający dopuści mammograf, który posiada tryb </w:t>
      </w:r>
      <w:proofErr w:type="spellStart"/>
      <w:r w:rsidRPr="0048131E">
        <w:rPr>
          <w:rFonts w:ascii="Arial" w:hAnsi="Arial" w:cs="Arial"/>
          <w:bCs/>
          <w:sz w:val="24"/>
          <w:szCs w:val="24"/>
        </w:rPr>
        <w:t>tomosyntezy</w:t>
      </w:r>
      <w:proofErr w:type="spellEnd"/>
      <w:r w:rsidRPr="0048131E">
        <w:rPr>
          <w:rFonts w:ascii="Arial" w:hAnsi="Arial" w:cs="Arial"/>
          <w:bCs/>
          <w:sz w:val="24"/>
          <w:szCs w:val="24"/>
        </w:rPr>
        <w:t xml:space="preserve"> oferujący taką samą rozdzielczość jak w badaniach 2D, a dodatkowo daje możliwość korzystania z drugiego trybu – jednak już o innej rozdzielczości?</w:t>
      </w:r>
    </w:p>
    <w:p w14:paraId="5FDB24FD" w14:textId="77777777" w:rsidR="0042586E" w:rsidRPr="0048131E" w:rsidRDefault="0042586E" w:rsidP="0042586E">
      <w:pPr>
        <w:rPr>
          <w:rFonts w:ascii="Arial" w:hAnsi="Arial" w:cs="Arial"/>
          <w:sz w:val="24"/>
          <w:szCs w:val="24"/>
          <w:lang w:eastAsia="en-US"/>
        </w:rPr>
      </w:pPr>
      <w:r w:rsidRPr="0048131E">
        <w:rPr>
          <w:rFonts w:ascii="Arial" w:hAnsi="Arial" w:cs="Arial"/>
          <w:bCs/>
          <w:sz w:val="24"/>
          <w:szCs w:val="24"/>
        </w:rPr>
        <w:t>Aktualne brzmienie w/w wymagania wyklucza z postępowania przetargowego oferowany przez nas mammograf.</w:t>
      </w:r>
      <w:r w:rsidRPr="0048131E">
        <w:rPr>
          <w:rFonts w:ascii="Arial" w:hAnsi="Arial" w:cs="Arial"/>
          <w:sz w:val="24"/>
          <w:szCs w:val="24"/>
        </w:rPr>
        <w:t xml:space="preserve"> Odpowiedź: Zamawiający dopuszcza.</w:t>
      </w:r>
    </w:p>
    <w:p w14:paraId="7526EF20" w14:textId="77777777" w:rsidR="0042586E" w:rsidRPr="0048131E" w:rsidRDefault="0042586E" w:rsidP="0042586E">
      <w:pPr>
        <w:jc w:val="both"/>
        <w:rPr>
          <w:rFonts w:ascii="Arial" w:eastAsia="Calibri" w:hAnsi="Arial" w:cs="Arial"/>
          <w:bCs/>
          <w:sz w:val="24"/>
          <w:szCs w:val="24"/>
        </w:rPr>
      </w:pPr>
    </w:p>
    <w:p w14:paraId="71B08A12" w14:textId="77777777" w:rsidR="0042586E" w:rsidRPr="0048131E" w:rsidRDefault="0042586E" w:rsidP="0042586E">
      <w:pPr>
        <w:pStyle w:val="Bezodstpw"/>
        <w:rPr>
          <w:rFonts w:ascii="Arial" w:hAnsi="Arial" w:cs="Arial"/>
          <w:b/>
          <w:bCs/>
          <w:sz w:val="24"/>
          <w:szCs w:val="24"/>
          <w:lang w:val="pl-PL" w:eastAsia="pl-PL"/>
        </w:rPr>
      </w:pPr>
    </w:p>
    <w:p w14:paraId="1CADC0AA"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23</w:t>
      </w:r>
    </w:p>
    <w:p w14:paraId="50C4F16E"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VII BIOPSJA, pkt. 75</w:t>
      </w:r>
    </w:p>
    <w:p w14:paraId="2E6EE13A" w14:textId="77777777" w:rsidR="0042586E" w:rsidRPr="0048131E" w:rsidRDefault="0042586E" w:rsidP="0042586E">
      <w:pPr>
        <w:rPr>
          <w:rFonts w:ascii="Arial" w:hAnsi="Arial" w:cs="Arial"/>
          <w:b/>
          <w:sz w:val="24"/>
          <w:szCs w:val="24"/>
        </w:rPr>
      </w:pPr>
    </w:p>
    <w:tbl>
      <w:tblPr>
        <w:tblW w:w="5000" w:type="pct"/>
        <w:tblCellMar>
          <w:left w:w="103" w:type="dxa"/>
        </w:tblCellMar>
        <w:tblLook w:val="04A0" w:firstRow="1" w:lastRow="0" w:firstColumn="1" w:lastColumn="0" w:noHBand="0" w:noVBand="1"/>
      </w:tblPr>
      <w:tblGrid>
        <w:gridCol w:w="545"/>
        <w:gridCol w:w="6053"/>
        <w:gridCol w:w="2462"/>
      </w:tblGrid>
      <w:tr w:rsidR="0048131E" w:rsidRPr="0048131E" w14:paraId="743CDBD6" w14:textId="77777777">
        <w:trPr>
          <w:trHeight w:val="120"/>
        </w:trPr>
        <w:tc>
          <w:tcPr>
            <w:tcW w:w="254" w:type="pct"/>
            <w:tcBorders>
              <w:top w:val="single" w:sz="4" w:space="0" w:color="00000A"/>
              <w:left w:val="single" w:sz="4" w:space="0" w:color="00000A"/>
              <w:bottom w:val="single" w:sz="4" w:space="0" w:color="00000A"/>
              <w:right w:val="single" w:sz="4" w:space="0" w:color="00000A"/>
            </w:tcBorders>
            <w:vAlign w:val="center"/>
            <w:hideMark/>
          </w:tcPr>
          <w:p w14:paraId="6EC346DC" w14:textId="77777777" w:rsidR="0042586E" w:rsidRPr="0048131E" w:rsidRDefault="0042586E">
            <w:pPr>
              <w:pStyle w:val="Tekstpodstawowy"/>
              <w:spacing w:line="276" w:lineRule="auto"/>
              <w:jc w:val="center"/>
              <w:rPr>
                <w:rFonts w:ascii="Arial" w:hAnsi="Arial" w:cs="Arial"/>
                <w:kern w:val="2"/>
                <w:sz w:val="24"/>
                <w:szCs w:val="24"/>
                <w:lang w:eastAsia="en-US"/>
              </w:rPr>
            </w:pPr>
            <w:r w:rsidRPr="0048131E">
              <w:rPr>
                <w:rFonts w:ascii="Arial" w:hAnsi="Arial" w:cs="Arial"/>
                <w:kern w:val="2"/>
                <w:sz w:val="24"/>
                <w:szCs w:val="24"/>
              </w:rPr>
              <w:t>75.</w:t>
            </w:r>
          </w:p>
        </w:tc>
        <w:tc>
          <w:tcPr>
            <w:tcW w:w="3363" w:type="pct"/>
            <w:tcBorders>
              <w:top w:val="single" w:sz="4" w:space="0" w:color="00000A"/>
              <w:left w:val="single" w:sz="4" w:space="0" w:color="00000A"/>
              <w:bottom w:val="single" w:sz="4" w:space="0" w:color="00000A"/>
              <w:right w:val="single" w:sz="4" w:space="0" w:color="00000A"/>
            </w:tcBorders>
            <w:vAlign w:val="center"/>
            <w:hideMark/>
          </w:tcPr>
          <w:p w14:paraId="54824920" w14:textId="77777777" w:rsidR="0042586E" w:rsidRPr="0048131E" w:rsidRDefault="0042586E">
            <w:pPr>
              <w:pStyle w:val="Tekstpodstawowy"/>
              <w:spacing w:line="276" w:lineRule="auto"/>
              <w:rPr>
                <w:rFonts w:ascii="Arial" w:hAnsi="Arial" w:cs="Arial"/>
                <w:kern w:val="2"/>
                <w:sz w:val="24"/>
                <w:szCs w:val="24"/>
              </w:rPr>
            </w:pPr>
            <w:r w:rsidRPr="0048131E">
              <w:rPr>
                <w:rFonts w:ascii="Arial" w:hAnsi="Arial" w:cs="Arial"/>
                <w:kern w:val="2"/>
                <w:sz w:val="24"/>
                <w:szCs w:val="24"/>
              </w:rPr>
              <w:t>Waga przystawki stereotaktycznej</w:t>
            </w:r>
          </w:p>
        </w:tc>
        <w:tc>
          <w:tcPr>
            <w:tcW w:w="1382" w:type="pct"/>
            <w:tcBorders>
              <w:top w:val="single" w:sz="4" w:space="0" w:color="00000A"/>
              <w:left w:val="single" w:sz="4" w:space="0" w:color="00000A"/>
              <w:bottom w:val="single" w:sz="4" w:space="0" w:color="00000A"/>
              <w:right w:val="single" w:sz="4" w:space="0" w:color="00000A"/>
            </w:tcBorders>
            <w:vAlign w:val="center"/>
            <w:hideMark/>
          </w:tcPr>
          <w:p w14:paraId="253C3D59"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Tak/Podać</w:t>
            </w:r>
          </w:p>
          <w:p w14:paraId="130A4851"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Min-10 pkt</w:t>
            </w:r>
          </w:p>
          <w:p w14:paraId="0C84FBC2"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Średnie - 5kt</w:t>
            </w:r>
          </w:p>
          <w:p w14:paraId="64BAFB05" w14:textId="77777777" w:rsidR="0042586E" w:rsidRPr="0048131E" w:rsidRDefault="0042586E">
            <w:pPr>
              <w:pStyle w:val="Tekstpodstawowy"/>
              <w:spacing w:line="276" w:lineRule="auto"/>
              <w:jc w:val="center"/>
              <w:rPr>
                <w:rFonts w:ascii="Arial" w:hAnsi="Arial" w:cs="Arial"/>
                <w:kern w:val="2"/>
                <w:sz w:val="24"/>
                <w:szCs w:val="24"/>
                <w:lang w:val="en-US"/>
              </w:rPr>
            </w:pPr>
            <w:r w:rsidRPr="0048131E">
              <w:rPr>
                <w:rFonts w:ascii="Arial" w:hAnsi="Arial" w:cs="Arial"/>
                <w:kern w:val="2"/>
                <w:sz w:val="24"/>
                <w:szCs w:val="24"/>
              </w:rPr>
              <w:t>Maks- 0 pkt</w:t>
            </w:r>
          </w:p>
        </w:tc>
      </w:tr>
    </w:tbl>
    <w:p w14:paraId="5DCA8598" w14:textId="77777777" w:rsidR="0042586E" w:rsidRPr="0048131E" w:rsidRDefault="0042586E" w:rsidP="0042586E">
      <w:pPr>
        <w:rPr>
          <w:rFonts w:ascii="Arial" w:hAnsi="Arial" w:cs="Arial"/>
          <w:b/>
          <w:kern w:val="2"/>
          <w:sz w:val="24"/>
          <w:szCs w:val="24"/>
        </w:rPr>
      </w:pPr>
    </w:p>
    <w:p w14:paraId="3D7404F1" w14:textId="77777777" w:rsidR="0042586E" w:rsidRPr="0048131E" w:rsidRDefault="0042586E" w:rsidP="0042586E">
      <w:pPr>
        <w:jc w:val="both"/>
        <w:rPr>
          <w:rFonts w:ascii="Arial" w:hAnsi="Arial" w:cs="Arial"/>
          <w:sz w:val="24"/>
          <w:szCs w:val="24"/>
          <w:lang w:eastAsia="en-US"/>
        </w:rPr>
      </w:pPr>
      <w:r w:rsidRPr="0048131E">
        <w:rPr>
          <w:rFonts w:ascii="Arial" w:hAnsi="Arial" w:cs="Arial"/>
          <w:sz w:val="24"/>
          <w:szCs w:val="24"/>
        </w:rPr>
        <w:t>Chcemy zwrócić uwagę Zamawiającego, na niejednoznaczność zapisu mówiącego o przyznaje punktacji, a konkretnie wartości średniej (w jaki sposób będzie ona wyliczana i jak wygląda kwestia punktacji dla wartości między średnią, a minimum bądź maksimum). Dlatego proponujemy zmianę opisu punktacji na:</w:t>
      </w:r>
    </w:p>
    <w:tbl>
      <w:tblPr>
        <w:tblW w:w="5000" w:type="pct"/>
        <w:tblCellMar>
          <w:left w:w="103" w:type="dxa"/>
        </w:tblCellMar>
        <w:tblLook w:val="04A0" w:firstRow="1" w:lastRow="0" w:firstColumn="1" w:lastColumn="0" w:noHBand="0" w:noVBand="1"/>
      </w:tblPr>
      <w:tblGrid>
        <w:gridCol w:w="545"/>
        <w:gridCol w:w="6053"/>
        <w:gridCol w:w="2462"/>
      </w:tblGrid>
      <w:tr w:rsidR="0048131E" w:rsidRPr="0048131E" w14:paraId="7E13E242" w14:textId="77777777">
        <w:trPr>
          <w:trHeight w:val="120"/>
        </w:trPr>
        <w:tc>
          <w:tcPr>
            <w:tcW w:w="254" w:type="pct"/>
            <w:tcBorders>
              <w:top w:val="single" w:sz="4" w:space="0" w:color="00000A"/>
              <w:left w:val="single" w:sz="4" w:space="0" w:color="00000A"/>
              <w:bottom w:val="single" w:sz="4" w:space="0" w:color="00000A"/>
              <w:right w:val="single" w:sz="4" w:space="0" w:color="00000A"/>
            </w:tcBorders>
            <w:vAlign w:val="center"/>
            <w:hideMark/>
          </w:tcPr>
          <w:p w14:paraId="26EE5A88"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75.</w:t>
            </w:r>
          </w:p>
        </w:tc>
        <w:tc>
          <w:tcPr>
            <w:tcW w:w="3363" w:type="pct"/>
            <w:tcBorders>
              <w:top w:val="single" w:sz="4" w:space="0" w:color="00000A"/>
              <w:left w:val="single" w:sz="4" w:space="0" w:color="00000A"/>
              <w:bottom w:val="single" w:sz="4" w:space="0" w:color="00000A"/>
              <w:right w:val="single" w:sz="4" w:space="0" w:color="00000A"/>
            </w:tcBorders>
            <w:vAlign w:val="center"/>
            <w:hideMark/>
          </w:tcPr>
          <w:p w14:paraId="2113EA1A" w14:textId="77777777" w:rsidR="0042586E" w:rsidRPr="0048131E" w:rsidRDefault="0042586E">
            <w:pPr>
              <w:pStyle w:val="Tekstpodstawowy"/>
              <w:spacing w:line="276" w:lineRule="auto"/>
              <w:rPr>
                <w:rFonts w:ascii="Arial" w:hAnsi="Arial" w:cs="Arial"/>
                <w:kern w:val="2"/>
                <w:sz w:val="24"/>
                <w:szCs w:val="24"/>
              </w:rPr>
            </w:pPr>
            <w:r w:rsidRPr="0048131E">
              <w:rPr>
                <w:rFonts w:ascii="Arial" w:hAnsi="Arial" w:cs="Arial"/>
                <w:kern w:val="2"/>
                <w:sz w:val="24"/>
                <w:szCs w:val="24"/>
              </w:rPr>
              <w:t>Waga przystawki stereotaktycznej</w:t>
            </w:r>
          </w:p>
        </w:tc>
        <w:tc>
          <w:tcPr>
            <w:tcW w:w="1382" w:type="pct"/>
            <w:tcBorders>
              <w:top w:val="single" w:sz="4" w:space="0" w:color="00000A"/>
              <w:left w:val="single" w:sz="4" w:space="0" w:color="00000A"/>
              <w:bottom w:val="single" w:sz="4" w:space="0" w:color="00000A"/>
              <w:right w:val="single" w:sz="4" w:space="0" w:color="00000A"/>
            </w:tcBorders>
            <w:vAlign w:val="center"/>
            <w:hideMark/>
          </w:tcPr>
          <w:p w14:paraId="1408A0FE"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Tak/Podać</w:t>
            </w:r>
          </w:p>
          <w:p w14:paraId="2A14F6EF"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Min-10 pkt</w:t>
            </w:r>
          </w:p>
          <w:p w14:paraId="0151ED52"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Wartości pośrednie - 5kt</w:t>
            </w:r>
          </w:p>
          <w:p w14:paraId="3F0A02A2"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Maks- 0 pkt</w:t>
            </w:r>
          </w:p>
        </w:tc>
      </w:tr>
    </w:tbl>
    <w:p w14:paraId="5BDBE860" w14:textId="77777777" w:rsidR="0042586E" w:rsidRPr="0048131E" w:rsidRDefault="0042586E" w:rsidP="0042586E">
      <w:pPr>
        <w:rPr>
          <w:rFonts w:ascii="Arial" w:hAnsi="Arial" w:cs="Arial"/>
          <w:kern w:val="2"/>
          <w:sz w:val="24"/>
          <w:szCs w:val="24"/>
          <w:lang w:eastAsia="en-US"/>
        </w:rPr>
      </w:pPr>
    </w:p>
    <w:p w14:paraId="1E6E8205" w14:textId="77777777" w:rsidR="0042586E" w:rsidRPr="0048131E" w:rsidRDefault="0042586E" w:rsidP="0042586E">
      <w:pPr>
        <w:rPr>
          <w:rFonts w:ascii="Arial" w:hAnsi="Arial" w:cs="Arial"/>
          <w:sz w:val="24"/>
          <w:szCs w:val="24"/>
        </w:rPr>
      </w:pPr>
      <w:r w:rsidRPr="0048131E">
        <w:rPr>
          <w:rFonts w:ascii="Arial" w:hAnsi="Arial" w:cs="Arial"/>
          <w:sz w:val="24"/>
          <w:szCs w:val="24"/>
        </w:rPr>
        <w:t>Lub na punktację w oparciu o konkretne wartości tego parametru:</w:t>
      </w:r>
    </w:p>
    <w:tbl>
      <w:tblPr>
        <w:tblW w:w="5000" w:type="pct"/>
        <w:tblCellMar>
          <w:left w:w="103" w:type="dxa"/>
        </w:tblCellMar>
        <w:tblLook w:val="04A0" w:firstRow="1" w:lastRow="0" w:firstColumn="1" w:lastColumn="0" w:noHBand="0" w:noVBand="1"/>
      </w:tblPr>
      <w:tblGrid>
        <w:gridCol w:w="545"/>
        <w:gridCol w:w="6053"/>
        <w:gridCol w:w="2462"/>
      </w:tblGrid>
      <w:tr w:rsidR="0048131E" w:rsidRPr="0048131E" w14:paraId="689AA88E" w14:textId="77777777">
        <w:trPr>
          <w:trHeight w:val="120"/>
        </w:trPr>
        <w:tc>
          <w:tcPr>
            <w:tcW w:w="270" w:type="pct"/>
            <w:tcBorders>
              <w:top w:val="single" w:sz="4" w:space="0" w:color="00000A"/>
              <w:left w:val="single" w:sz="4" w:space="0" w:color="00000A"/>
              <w:bottom w:val="single" w:sz="4" w:space="0" w:color="00000A"/>
              <w:right w:val="single" w:sz="4" w:space="0" w:color="00000A"/>
            </w:tcBorders>
            <w:vAlign w:val="center"/>
            <w:hideMark/>
          </w:tcPr>
          <w:p w14:paraId="107EB6D0"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75.</w:t>
            </w:r>
          </w:p>
        </w:tc>
        <w:tc>
          <w:tcPr>
            <w:tcW w:w="3356" w:type="pct"/>
            <w:tcBorders>
              <w:top w:val="single" w:sz="4" w:space="0" w:color="00000A"/>
              <w:left w:val="single" w:sz="4" w:space="0" w:color="00000A"/>
              <w:bottom w:val="single" w:sz="4" w:space="0" w:color="00000A"/>
              <w:right w:val="single" w:sz="4" w:space="0" w:color="00000A"/>
            </w:tcBorders>
            <w:vAlign w:val="center"/>
            <w:hideMark/>
          </w:tcPr>
          <w:p w14:paraId="6837F77E" w14:textId="77777777" w:rsidR="0042586E" w:rsidRPr="0048131E" w:rsidRDefault="0042586E">
            <w:pPr>
              <w:pStyle w:val="Tekstpodstawowy"/>
              <w:spacing w:line="276" w:lineRule="auto"/>
              <w:rPr>
                <w:rFonts w:ascii="Arial" w:hAnsi="Arial" w:cs="Arial"/>
                <w:kern w:val="2"/>
                <w:sz w:val="24"/>
                <w:szCs w:val="24"/>
              </w:rPr>
            </w:pPr>
            <w:r w:rsidRPr="0048131E">
              <w:rPr>
                <w:rFonts w:ascii="Arial" w:hAnsi="Arial" w:cs="Arial"/>
                <w:kern w:val="2"/>
                <w:sz w:val="24"/>
                <w:szCs w:val="24"/>
              </w:rPr>
              <w:t>Waga przystawki stereotaktycznej</w:t>
            </w:r>
          </w:p>
        </w:tc>
        <w:tc>
          <w:tcPr>
            <w:tcW w:w="1374" w:type="pct"/>
            <w:tcBorders>
              <w:top w:val="single" w:sz="4" w:space="0" w:color="00000A"/>
              <w:left w:val="single" w:sz="4" w:space="0" w:color="00000A"/>
              <w:bottom w:val="single" w:sz="4" w:space="0" w:color="00000A"/>
              <w:right w:val="single" w:sz="4" w:space="0" w:color="00000A"/>
            </w:tcBorders>
            <w:vAlign w:val="center"/>
            <w:hideMark/>
          </w:tcPr>
          <w:p w14:paraId="461E83E0"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Tak/Podać</w:t>
            </w:r>
          </w:p>
          <w:p w14:paraId="1BB5FFD2"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≤7 kg-10 pkt</w:t>
            </w:r>
          </w:p>
          <w:p w14:paraId="3023CDCB"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&gt;7 kg- 0 pkt</w:t>
            </w:r>
          </w:p>
        </w:tc>
      </w:tr>
    </w:tbl>
    <w:p w14:paraId="10413830" w14:textId="77777777" w:rsidR="0042586E" w:rsidRPr="0048131E" w:rsidRDefault="0042586E" w:rsidP="0042586E">
      <w:pPr>
        <w:rPr>
          <w:rFonts w:ascii="Arial" w:hAnsi="Arial" w:cs="Arial"/>
          <w:kern w:val="2"/>
          <w:sz w:val="24"/>
          <w:szCs w:val="24"/>
          <w:lang w:eastAsia="en-US"/>
        </w:rPr>
      </w:pPr>
      <w:r w:rsidRPr="0048131E">
        <w:rPr>
          <w:rFonts w:ascii="Arial" w:hAnsi="Arial" w:cs="Arial"/>
          <w:sz w:val="24"/>
          <w:szCs w:val="24"/>
        </w:rPr>
        <w:t>Odpowiedź: Zamawiający wyraża zgodę na punktację tego parametru w następujący sposób:</w:t>
      </w:r>
    </w:p>
    <w:p w14:paraId="311552CB" w14:textId="77777777" w:rsidR="0042586E" w:rsidRPr="0048131E" w:rsidRDefault="0042586E" w:rsidP="0042586E">
      <w:pPr>
        <w:rPr>
          <w:rFonts w:ascii="Arial" w:hAnsi="Arial" w:cs="Arial"/>
          <w:sz w:val="24"/>
          <w:szCs w:val="24"/>
        </w:rPr>
      </w:pPr>
    </w:p>
    <w:tbl>
      <w:tblPr>
        <w:tblW w:w="5000" w:type="pct"/>
        <w:tblCellMar>
          <w:left w:w="103" w:type="dxa"/>
        </w:tblCellMar>
        <w:tblLook w:val="04A0" w:firstRow="1" w:lastRow="0" w:firstColumn="1" w:lastColumn="0" w:noHBand="0" w:noVBand="1"/>
      </w:tblPr>
      <w:tblGrid>
        <w:gridCol w:w="545"/>
        <w:gridCol w:w="6053"/>
        <w:gridCol w:w="2462"/>
      </w:tblGrid>
      <w:tr w:rsidR="0048131E" w:rsidRPr="0048131E" w14:paraId="7B5BA025" w14:textId="77777777">
        <w:trPr>
          <w:trHeight w:val="120"/>
        </w:trPr>
        <w:tc>
          <w:tcPr>
            <w:tcW w:w="270" w:type="pct"/>
            <w:tcBorders>
              <w:top w:val="single" w:sz="4" w:space="0" w:color="00000A"/>
              <w:left w:val="single" w:sz="4" w:space="0" w:color="00000A"/>
              <w:bottom w:val="single" w:sz="4" w:space="0" w:color="00000A"/>
              <w:right w:val="single" w:sz="4" w:space="0" w:color="00000A"/>
            </w:tcBorders>
            <w:vAlign w:val="center"/>
            <w:hideMark/>
          </w:tcPr>
          <w:p w14:paraId="1A1608EB"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75.</w:t>
            </w:r>
          </w:p>
        </w:tc>
        <w:tc>
          <w:tcPr>
            <w:tcW w:w="3356" w:type="pct"/>
            <w:tcBorders>
              <w:top w:val="single" w:sz="4" w:space="0" w:color="00000A"/>
              <w:left w:val="single" w:sz="4" w:space="0" w:color="00000A"/>
              <w:bottom w:val="single" w:sz="4" w:space="0" w:color="00000A"/>
              <w:right w:val="single" w:sz="4" w:space="0" w:color="00000A"/>
            </w:tcBorders>
            <w:vAlign w:val="center"/>
            <w:hideMark/>
          </w:tcPr>
          <w:p w14:paraId="5A60EAAC" w14:textId="77777777" w:rsidR="0042586E" w:rsidRPr="0048131E" w:rsidRDefault="0042586E">
            <w:pPr>
              <w:pStyle w:val="Tekstpodstawowy"/>
              <w:spacing w:line="276" w:lineRule="auto"/>
              <w:rPr>
                <w:rFonts w:ascii="Arial" w:hAnsi="Arial" w:cs="Arial"/>
                <w:kern w:val="2"/>
                <w:sz w:val="24"/>
                <w:szCs w:val="24"/>
              </w:rPr>
            </w:pPr>
            <w:r w:rsidRPr="0048131E">
              <w:rPr>
                <w:rFonts w:ascii="Arial" w:hAnsi="Arial" w:cs="Arial"/>
                <w:kern w:val="2"/>
                <w:sz w:val="24"/>
                <w:szCs w:val="24"/>
              </w:rPr>
              <w:t>Waga przystawki stereotaktycznej</w:t>
            </w:r>
          </w:p>
        </w:tc>
        <w:tc>
          <w:tcPr>
            <w:tcW w:w="1374" w:type="pct"/>
            <w:tcBorders>
              <w:top w:val="single" w:sz="4" w:space="0" w:color="00000A"/>
              <w:left w:val="single" w:sz="4" w:space="0" w:color="00000A"/>
              <w:bottom w:val="single" w:sz="4" w:space="0" w:color="00000A"/>
              <w:right w:val="single" w:sz="4" w:space="0" w:color="00000A"/>
            </w:tcBorders>
            <w:vAlign w:val="center"/>
            <w:hideMark/>
          </w:tcPr>
          <w:p w14:paraId="5317B761"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Tak/Podać</w:t>
            </w:r>
          </w:p>
          <w:p w14:paraId="4FE2D77C"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Min. - 10 pkt</w:t>
            </w:r>
          </w:p>
          <w:p w14:paraId="4C718251"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Wartości pośrednie – 5 pkt.</w:t>
            </w:r>
          </w:p>
          <w:p w14:paraId="39A14833"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Max. - 0 pkt</w:t>
            </w:r>
          </w:p>
        </w:tc>
      </w:tr>
    </w:tbl>
    <w:p w14:paraId="051BA08F" w14:textId="77777777" w:rsidR="0042586E" w:rsidRPr="0048131E" w:rsidRDefault="0042586E" w:rsidP="0042586E">
      <w:pPr>
        <w:rPr>
          <w:rFonts w:ascii="Arial" w:hAnsi="Arial" w:cs="Arial"/>
          <w:kern w:val="2"/>
          <w:sz w:val="24"/>
          <w:szCs w:val="24"/>
          <w:lang w:eastAsia="en-US"/>
        </w:rPr>
      </w:pPr>
    </w:p>
    <w:p w14:paraId="0FEB3DD5" w14:textId="77777777" w:rsidR="0042586E" w:rsidRPr="0048131E" w:rsidRDefault="0042586E" w:rsidP="0042586E">
      <w:pPr>
        <w:rPr>
          <w:rFonts w:ascii="Arial" w:hAnsi="Arial" w:cs="Arial"/>
          <w:sz w:val="24"/>
          <w:szCs w:val="24"/>
        </w:rPr>
      </w:pPr>
    </w:p>
    <w:p w14:paraId="4EAFCA7A"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24</w:t>
      </w:r>
    </w:p>
    <w:p w14:paraId="48F789B4"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VII BIOPSJA, pkt. 81.</w:t>
      </w:r>
    </w:p>
    <w:p w14:paraId="5B6AA0FF" w14:textId="77777777" w:rsidR="0042586E" w:rsidRPr="0048131E" w:rsidRDefault="0042586E" w:rsidP="0042586E">
      <w:pPr>
        <w:rPr>
          <w:rFonts w:ascii="Arial" w:hAnsi="Arial" w:cs="Arial"/>
          <w:b/>
          <w:sz w:val="24"/>
          <w:szCs w:val="24"/>
        </w:rPr>
      </w:pPr>
    </w:p>
    <w:tbl>
      <w:tblPr>
        <w:tblW w:w="5000" w:type="pct"/>
        <w:tblCellMar>
          <w:left w:w="103" w:type="dxa"/>
        </w:tblCellMar>
        <w:tblLook w:val="04A0" w:firstRow="1" w:lastRow="0" w:firstColumn="1" w:lastColumn="0" w:noHBand="0" w:noVBand="1"/>
      </w:tblPr>
      <w:tblGrid>
        <w:gridCol w:w="545"/>
        <w:gridCol w:w="6053"/>
        <w:gridCol w:w="2462"/>
      </w:tblGrid>
      <w:tr w:rsidR="0048131E" w:rsidRPr="0048131E" w14:paraId="59FCC21D" w14:textId="77777777">
        <w:trPr>
          <w:trHeight w:val="120"/>
        </w:trPr>
        <w:tc>
          <w:tcPr>
            <w:tcW w:w="254" w:type="pct"/>
            <w:tcBorders>
              <w:top w:val="single" w:sz="4" w:space="0" w:color="00000A"/>
              <w:left w:val="single" w:sz="4" w:space="0" w:color="00000A"/>
              <w:bottom w:val="single" w:sz="4" w:space="0" w:color="00000A"/>
              <w:right w:val="single" w:sz="4" w:space="0" w:color="00000A"/>
            </w:tcBorders>
            <w:vAlign w:val="center"/>
            <w:hideMark/>
          </w:tcPr>
          <w:p w14:paraId="24AF31FA" w14:textId="77777777" w:rsidR="0042586E" w:rsidRPr="0048131E" w:rsidRDefault="0042586E">
            <w:pPr>
              <w:pStyle w:val="Tekstpodstawowy"/>
              <w:spacing w:line="276" w:lineRule="auto"/>
              <w:jc w:val="center"/>
              <w:rPr>
                <w:rFonts w:ascii="Arial" w:hAnsi="Arial" w:cs="Arial"/>
                <w:kern w:val="2"/>
                <w:sz w:val="24"/>
                <w:szCs w:val="24"/>
                <w:lang w:eastAsia="en-US"/>
              </w:rPr>
            </w:pPr>
            <w:r w:rsidRPr="0048131E">
              <w:rPr>
                <w:rFonts w:ascii="Arial" w:hAnsi="Arial" w:cs="Arial"/>
                <w:kern w:val="2"/>
                <w:sz w:val="24"/>
                <w:szCs w:val="24"/>
              </w:rPr>
              <w:t>81.</w:t>
            </w:r>
          </w:p>
        </w:tc>
        <w:tc>
          <w:tcPr>
            <w:tcW w:w="3363" w:type="pct"/>
            <w:tcBorders>
              <w:top w:val="single" w:sz="4" w:space="0" w:color="00000A"/>
              <w:left w:val="single" w:sz="4" w:space="0" w:color="00000A"/>
              <w:bottom w:val="single" w:sz="4" w:space="0" w:color="00000A"/>
              <w:right w:val="single" w:sz="4" w:space="0" w:color="00000A"/>
            </w:tcBorders>
            <w:vAlign w:val="center"/>
            <w:hideMark/>
          </w:tcPr>
          <w:p w14:paraId="701D0767" w14:textId="77777777" w:rsidR="0042586E" w:rsidRPr="0048131E" w:rsidRDefault="0042586E">
            <w:pPr>
              <w:pStyle w:val="Tekstpodstawowy"/>
              <w:spacing w:line="276" w:lineRule="auto"/>
              <w:rPr>
                <w:rFonts w:ascii="Arial" w:hAnsi="Arial" w:cs="Arial"/>
                <w:kern w:val="2"/>
                <w:sz w:val="24"/>
                <w:szCs w:val="24"/>
              </w:rPr>
            </w:pPr>
            <w:r w:rsidRPr="0048131E">
              <w:rPr>
                <w:rFonts w:ascii="Arial" w:hAnsi="Arial" w:cs="Arial"/>
                <w:kern w:val="2"/>
                <w:sz w:val="24"/>
                <w:szCs w:val="24"/>
              </w:rPr>
              <w:t xml:space="preserve">Zestaw mocujący do wprowadzenia igły do VAB systemu wskazanego przez oferenta </w:t>
            </w:r>
          </w:p>
        </w:tc>
        <w:tc>
          <w:tcPr>
            <w:tcW w:w="1382" w:type="pct"/>
            <w:tcBorders>
              <w:top w:val="single" w:sz="4" w:space="0" w:color="00000A"/>
              <w:left w:val="single" w:sz="4" w:space="0" w:color="00000A"/>
              <w:bottom w:val="single" w:sz="4" w:space="0" w:color="00000A"/>
              <w:right w:val="single" w:sz="4" w:space="0" w:color="00000A"/>
            </w:tcBorders>
            <w:vAlign w:val="center"/>
            <w:hideMark/>
          </w:tcPr>
          <w:p w14:paraId="24B1F47A" w14:textId="77777777" w:rsidR="0042586E" w:rsidRPr="0048131E" w:rsidRDefault="0042586E">
            <w:pPr>
              <w:pStyle w:val="Tekstpodstawowy"/>
              <w:spacing w:line="276" w:lineRule="auto"/>
              <w:jc w:val="center"/>
              <w:rPr>
                <w:rFonts w:ascii="Arial" w:hAnsi="Arial" w:cs="Arial"/>
                <w:kern w:val="2"/>
                <w:sz w:val="24"/>
                <w:szCs w:val="24"/>
                <w:lang w:val="en-US"/>
              </w:rPr>
            </w:pPr>
            <w:r w:rsidRPr="0048131E">
              <w:rPr>
                <w:rFonts w:ascii="Arial" w:hAnsi="Arial" w:cs="Arial"/>
                <w:kern w:val="2"/>
                <w:sz w:val="24"/>
                <w:szCs w:val="24"/>
              </w:rPr>
              <w:t xml:space="preserve">Tak </w:t>
            </w:r>
          </w:p>
        </w:tc>
      </w:tr>
    </w:tbl>
    <w:p w14:paraId="50AFAB8D" w14:textId="77777777" w:rsidR="0042586E" w:rsidRPr="0048131E" w:rsidRDefault="0042586E" w:rsidP="0042586E">
      <w:pPr>
        <w:rPr>
          <w:rFonts w:ascii="Arial" w:hAnsi="Arial" w:cs="Arial"/>
          <w:b/>
          <w:kern w:val="2"/>
          <w:sz w:val="24"/>
          <w:szCs w:val="24"/>
        </w:rPr>
      </w:pPr>
    </w:p>
    <w:p w14:paraId="7E5511F7" w14:textId="77777777" w:rsidR="0042586E" w:rsidRPr="0048131E" w:rsidRDefault="0042586E" w:rsidP="0042586E">
      <w:pPr>
        <w:jc w:val="both"/>
        <w:rPr>
          <w:rFonts w:ascii="Arial" w:hAnsi="Arial" w:cs="Arial"/>
          <w:sz w:val="24"/>
          <w:szCs w:val="24"/>
          <w:lang w:eastAsia="en-US"/>
        </w:rPr>
      </w:pPr>
      <w:r w:rsidRPr="0048131E">
        <w:rPr>
          <w:rFonts w:ascii="Arial" w:hAnsi="Arial" w:cs="Arial"/>
          <w:sz w:val="24"/>
          <w:szCs w:val="24"/>
        </w:rPr>
        <w:t>Czy Zamawiający oczekuje jedynie możliwości dostarczenia zestawu umożlwiającego podłączenie do systemu VAB czy również dostarczenia takiego systemu w ramach postępowania? Odpowiedź: Zamawiający oczekuje jedynie możliwości dostarczenia zestawu umożlwiającego podłączenie do systemu VAB</w:t>
      </w:r>
    </w:p>
    <w:p w14:paraId="209F3774" w14:textId="77777777" w:rsidR="0042586E" w:rsidRPr="0048131E" w:rsidRDefault="0042586E" w:rsidP="0042586E">
      <w:pPr>
        <w:rPr>
          <w:rFonts w:ascii="Arial" w:eastAsia="Calibri" w:hAnsi="Arial" w:cs="Arial"/>
          <w:b/>
          <w:sz w:val="24"/>
          <w:szCs w:val="24"/>
        </w:rPr>
      </w:pPr>
    </w:p>
    <w:p w14:paraId="171F2766"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25</w:t>
      </w:r>
    </w:p>
    <w:p w14:paraId="213727C2"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VIII FUNKCJA MAMMOGRAFII SPEKTRALNEJ, pkt. 84</w:t>
      </w:r>
    </w:p>
    <w:p w14:paraId="5BFCFDB0" w14:textId="77777777" w:rsidR="0042586E" w:rsidRPr="0048131E" w:rsidRDefault="0042586E" w:rsidP="0042586E">
      <w:pPr>
        <w:pStyle w:val="Bezodstpw"/>
        <w:rPr>
          <w:rFonts w:ascii="Arial" w:hAnsi="Arial" w:cs="Arial"/>
          <w:b/>
          <w:bCs/>
          <w:sz w:val="24"/>
          <w:szCs w:val="24"/>
          <w:lang w:val="pl-PL" w:eastAsia="pl-PL"/>
        </w:rPr>
      </w:pPr>
    </w:p>
    <w:tbl>
      <w:tblPr>
        <w:tblW w:w="5000" w:type="pct"/>
        <w:tblCellMar>
          <w:left w:w="103" w:type="dxa"/>
        </w:tblCellMar>
        <w:tblLook w:val="04A0" w:firstRow="1" w:lastRow="0" w:firstColumn="1" w:lastColumn="0" w:noHBand="0" w:noVBand="1"/>
      </w:tblPr>
      <w:tblGrid>
        <w:gridCol w:w="545"/>
        <w:gridCol w:w="6124"/>
        <w:gridCol w:w="2391"/>
      </w:tblGrid>
      <w:tr w:rsidR="0048131E" w:rsidRPr="0048131E" w14:paraId="5E1636A1" w14:textId="77777777">
        <w:trPr>
          <w:trHeight w:val="120"/>
        </w:trPr>
        <w:tc>
          <w:tcPr>
            <w:tcW w:w="232" w:type="pct"/>
            <w:tcBorders>
              <w:top w:val="single" w:sz="4" w:space="0" w:color="00000A"/>
              <w:left w:val="single" w:sz="4" w:space="0" w:color="00000A"/>
              <w:bottom w:val="single" w:sz="4" w:space="0" w:color="00000A"/>
              <w:right w:val="single" w:sz="4" w:space="0" w:color="00000A"/>
            </w:tcBorders>
            <w:vAlign w:val="center"/>
            <w:hideMark/>
          </w:tcPr>
          <w:p w14:paraId="139D3C55" w14:textId="77777777" w:rsidR="0042586E" w:rsidRPr="0048131E" w:rsidRDefault="0042586E">
            <w:pPr>
              <w:pStyle w:val="Tekstpodstawowy"/>
              <w:spacing w:line="276" w:lineRule="auto"/>
              <w:jc w:val="center"/>
              <w:rPr>
                <w:rFonts w:ascii="Arial" w:hAnsi="Arial" w:cs="Arial"/>
                <w:kern w:val="2"/>
                <w:sz w:val="24"/>
                <w:szCs w:val="24"/>
                <w:lang w:val="en-US" w:eastAsia="en-US"/>
              </w:rPr>
            </w:pPr>
            <w:r w:rsidRPr="0048131E">
              <w:rPr>
                <w:rFonts w:ascii="Arial" w:hAnsi="Arial" w:cs="Arial"/>
                <w:kern w:val="2"/>
                <w:sz w:val="24"/>
                <w:szCs w:val="24"/>
              </w:rPr>
              <w:t>84.</w:t>
            </w:r>
          </w:p>
        </w:tc>
        <w:tc>
          <w:tcPr>
            <w:tcW w:w="3414" w:type="pct"/>
            <w:tcBorders>
              <w:top w:val="single" w:sz="4" w:space="0" w:color="00000A"/>
              <w:left w:val="single" w:sz="4" w:space="0" w:color="00000A"/>
              <w:bottom w:val="single" w:sz="4" w:space="0" w:color="00000A"/>
              <w:right w:val="single" w:sz="4" w:space="0" w:color="00000A"/>
            </w:tcBorders>
            <w:vAlign w:val="center"/>
            <w:hideMark/>
          </w:tcPr>
          <w:p w14:paraId="122031DE" w14:textId="77777777" w:rsidR="0042586E" w:rsidRPr="0048131E" w:rsidRDefault="0042586E">
            <w:pPr>
              <w:pStyle w:val="Tekstpodstawowy"/>
              <w:spacing w:line="276" w:lineRule="auto"/>
              <w:rPr>
                <w:rFonts w:ascii="Arial" w:hAnsi="Arial" w:cs="Arial"/>
                <w:kern w:val="2"/>
                <w:sz w:val="24"/>
                <w:szCs w:val="24"/>
              </w:rPr>
            </w:pPr>
            <w:r w:rsidRPr="0048131E">
              <w:rPr>
                <w:rFonts w:ascii="Arial" w:hAnsi="Arial" w:cs="Arial"/>
                <w:kern w:val="2"/>
                <w:sz w:val="24"/>
                <w:szCs w:val="24"/>
              </w:rPr>
              <w:t xml:space="preserve">Możliwość wykonania mammografii spektralnej w połączeniu z </w:t>
            </w:r>
            <w:proofErr w:type="spellStart"/>
            <w:r w:rsidRPr="0048131E">
              <w:rPr>
                <w:rFonts w:ascii="Arial" w:hAnsi="Arial" w:cs="Arial"/>
                <w:kern w:val="2"/>
                <w:sz w:val="24"/>
                <w:szCs w:val="24"/>
              </w:rPr>
              <w:t>tomosyntezą</w:t>
            </w:r>
            <w:proofErr w:type="spellEnd"/>
            <w:r w:rsidRPr="0048131E">
              <w:rPr>
                <w:rFonts w:ascii="Arial" w:hAnsi="Arial" w:cs="Arial"/>
                <w:kern w:val="2"/>
                <w:sz w:val="24"/>
                <w:szCs w:val="24"/>
              </w:rPr>
              <w:t xml:space="preserve"> bez konieczności zwalniania ucisku piersi</w:t>
            </w:r>
          </w:p>
        </w:tc>
        <w:tc>
          <w:tcPr>
            <w:tcW w:w="1354" w:type="pct"/>
            <w:tcBorders>
              <w:top w:val="single" w:sz="4" w:space="0" w:color="00000A"/>
              <w:left w:val="single" w:sz="4" w:space="0" w:color="00000A"/>
              <w:bottom w:val="single" w:sz="4" w:space="0" w:color="00000A"/>
              <w:right w:val="single" w:sz="4" w:space="0" w:color="00000A"/>
            </w:tcBorders>
            <w:vAlign w:val="center"/>
            <w:hideMark/>
          </w:tcPr>
          <w:p w14:paraId="7825D2D5" w14:textId="77777777" w:rsidR="0042586E" w:rsidRPr="0048131E" w:rsidRDefault="0042586E">
            <w:pPr>
              <w:pStyle w:val="Tekstpodstawowy"/>
              <w:spacing w:line="276" w:lineRule="auto"/>
              <w:jc w:val="center"/>
              <w:rPr>
                <w:rFonts w:ascii="Arial" w:hAnsi="Arial" w:cs="Arial"/>
                <w:kern w:val="2"/>
                <w:sz w:val="24"/>
                <w:szCs w:val="24"/>
                <w:lang w:val="en-US"/>
              </w:rPr>
            </w:pPr>
            <w:r w:rsidRPr="0048131E">
              <w:rPr>
                <w:rFonts w:ascii="Arial" w:hAnsi="Arial" w:cs="Arial"/>
                <w:kern w:val="2"/>
                <w:sz w:val="24"/>
                <w:szCs w:val="24"/>
              </w:rPr>
              <w:t>TAK</w:t>
            </w:r>
          </w:p>
        </w:tc>
      </w:tr>
    </w:tbl>
    <w:p w14:paraId="153AA511" w14:textId="77777777" w:rsidR="0042586E" w:rsidRPr="0048131E" w:rsidRDefault="0042586E" w:rsidP="0042586E">
      <w:pPr>
        <w:jc w:val="both"/>
        <w:rPr>
          <w:rFonts w:ascii="Arial" w:hAnsi="Arial" w:cs="Arial"/>
          <w:b/>
          <w:kern w:val="2"/>
          <w:sz w:val="24"/>
          <w:szCs w:val="24"/>
        </w:rPr>
      </w:pPr>
    </w:p>
    <w:p w14:paraId="05DB4A35"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 xml:space="preserve">Zarówno </w:t>
      </w:r>
      <w:proofErr w:type="spellStart"/>
      <w:r w:rsidRPr="0048131E">
        <w:rPr>
          <w:rFonts w:ascii="Arial" w:hAnsi="Arial" w:cs="Arial"/>
          <w:bCs/>
          <w:sz w:val="24"/>
          <w:szCs w:val="24"/>
        </w:rPr>
        <w:t>tomosynteza</w:t>
      </w:r>
      <w:proofErr w:type="spellEnd"/>
      <w:r w:rsidRPr="0048131E">
        <w:rPr>
          <w:rFonts w:ascii="Arial" w:hAnsi="Arial" w:cs="Arial"/>
          <w:bCs/>
          <w:sz w:val="24"/>
          <w:szCs w:val="24"/>
        </w:rPr>
        <w:t xml:space="preserve">, jak i mammografia spektralna są różnymi metodami stosowanymi w diagnostyce pogłębionej. Oceniając standardowe badanie, radiolog może uznać, że potrzebne jest pogłębienie diagnostyki i w zależności od uzyskanego z pierwotnego badania obrazu, decyduje, jaka diagnostyka pogłębiona jest optymalna. Nigdy nie wybiera dwóch metod, obarczonego ryzykiem wynikającym z zastosowania promieniowania jonizującego, jednocześnie. I chociaż teoretycznie mogą zaistnieć przypadki, w których po wykonaniu badania pogłębionego jedną z wspominanych metod, radiolog po analizie obrazów zdecyduje, że potrzebna jest dalsza diagnostyka i skieruje na drugą z tych metod, to jednak nigdy nie zleci obu jednocześnie. Dlatego prosimy o rezygnację z tego wymogu. </w:t>
      </w:r>
    </w:p>
    <w:p w14:paraId="48BA7C3D" w14:textId="77777777" w:rsidR="0042586E" w:rsidRPr="0048131E" w:rsidRDefault="0042586E" w:rsidP="0042586E">
      <w:pPr>
        <w:jc w:val="both"/>
        <w:rPr>
          <w:rFonts w:ascii="Arial" w:hAnsi="Arial" w:cs="Arial"/>
          <w:b/>
          <w:sz w:val="24"/>
          <w:szCs w:val="24"/>
        </w:rPr>
      </w:pPr>
      <w:r w:rsidRPr="0048131E">
        <w:rPr>
          <w:rFonts w:ascii="Arial" w:hAnsi="Arial" w:cs="Arial"/>
          <w:bCs/>
          <w:sz w:val="24"/>
          <w:szCs w:val="24"/>
        </w:rPr>
        <w:t>Aktualne brzmienie w/w wymagania wyklucza z postępowania przetargowego oferowany przez nas mammograf.</w:t>
      </w:r>
      <w:r w:rsidRPr="0048131E">
        <w:rPr>
          <w:rFonts w:ascii="Arial" w:hAnsi="Arial" w:cs="Arial"/>
          <w:sz w:val="24"/>
          <w:szCs w:val="24"/>
        </w:rPr>
        <w:t xml:space="preserve"> Odpowiedź: Zamawiający rezygnuje z tego zapisu.</w:t>
      </w:r>
    </w:p>
    <w:p w14:paraId="353D17B6" w14:textId="77777777" w:rsidR="0042586E" w:rsidRPr="0048131E" w:rsidRDefault="0042586E" w:rsidP="0042586E">
      <w:pPr>
        <w:shd w:val="clear" w:color="auto" w:fill="FFFFFF"/>
        <w:jc w:val="both"/>
        <w:rPr>
          <w:rFonts w:ascii="Arial" w:hAnsi="Arial" w:cs="Arial"/>
          <w:bCs/>
          <w:i/>
          <w:iCs/>
          <w:sz w:val="24"/>
          <w:szCs w:val="24"/>
        </w:rPr>
      </w:pPr>
    </w:p>
    <w:p w14:paraId="03C37C02"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26</w:t>
      </w:r>
    </w:p>
    <w:p w14:paraId="7D7918DD"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IX STACJA AKWIZYCYJNA, pkt. 91</w:t>
      </w:r>
    </w:p>
    <w:p w14:paraId="29BBC2B5" w14:textId="77777777" w:rsidR="0042586E" w:rsidRPr="0048131E" w:rsidRDefault="0042586E" w:rsidP="0042586E">
      <w:pPr>
        <w:pStyle w:val="Akapitzlist"/>
        <w:shd w:val="clear" w:color="auto" w:fill="FFFFFF"/>
        <w:spacing w:after="0" w:line="240" w:lineRule="auto"/>
        <w:jc w:val="both"/>
        <w:rPr>
          <w:rFonts w:ascii="Arial" w:hAnsi="Arial" w:cs="Arial"/>
          <w:bCs/>
          <w:sz w:val="24"/>
          <w:szCs w:val="24"/>
        </w:rPr>
      </w:pPr>
    </w:p>
    <w:tbl>
      <w:tblPr>
        <w:tblW w:w="5000" w:type="pct"/>
        <w:tblCellMar>
          <w:left w:w="103" w:type="dxa"/>
        </w:tblCellMar>
        <w:tblLook w:val="04A0" w:firstRow="1" w:lastRow="0" w:firstColumn="1" w:lastColumn="0" w:noHBand="0" w:noVBand="1"/>
      </w:tblPr>
      <w:tblGrid>
        <w:gridCol w:w="545"/>
        <w:gridCol w:w="6203"/>
        <w:gridCol w:w="2312"/>
      </w:tblGrid>
      <w:tr w:rsidR="0048131E" w:rsidRPr="0048131E" w14:paraId="54E72ACC" w14:textId="77777777" w:rsidTr="00A579A4">
        <w:trPr>
          <w:trHeight w:val="120"/>
        </w:trPr>
        <w:tc>
          <w:tcPr>
            <w:tcW w:w="294" w:type="pct"/>
            <w:tcBorders>
              <w:top w:val="single" w:sz="4" w:space="0" w:color="00000A"/>
              <w:left w:val="single" w:sz="4" w:space="0" w:color="00000A"/>
              <w:bottom w:val="single" w:sz="4" w:space="0" w:color="00000A"/>
              <w:right w:val="single" w:sz="4" w:space="0" w:color="00000A"/>
            </w:tcBorders>
            <w:hideMark/>
          </w:tcPr>
          <w:p w14:paraId="23296D4D" w14:textId="77777777" w:rsidR="0042586E" w:rsidRPr="0048131E" w:rsidRDefault="0042586E">
            <w:pPr>
              <w:pStyle w:val="Tekstpodstawowy"/>
              <w:spacing w:line="276" w:lineRule="auto"/>
              <w:jc w:val="center"/>
              <w:rPr>
                <w:rFonts w:ascii="Arial" w:hAnsi="Arial" w:cs="Arial"/>
                <w:kern w:val="2"/>
                <w:sz w:val="24"/>
                <w:szCs w:val="24"/>
                <w:lang w:eastAsia="en-US"/>
              </w:rPr>
            </w:pPr>
            <w:r w:rsidRPr="0048131E">
              <w:rPr>
                <w:rFonts w:ascii="Arial" w:hAnsi="Arial" w:cs="Arial"/>
                <w:kern w:val="2"/>
                <w:sz w:val="24"/>
                <w:szCs w:val="24"/>
              </w:rPr>
              <w:t>91.</w:t>
            </w:r>
          </w:p>
        </w:tc>
        <w:tc>
          <w:tcPr>
            <w:tcW w:w="3427" w:type="pct"/>
            <w:tcBorders>
              <w:top w:val="single" w:sz="4" w:space="0" w:color="00000A"/>
              <w:left w:val="single" w:sz="4" w:space="0" w:color="00000A"/>
              <w:bottom w:val="single" w:sz="4" w:space="0" w:color="00000A"/>
              <w:right w:val="single" w:sz="4" w:space="0" w:color="00000A"/>
            </w:tcBorders>
            <w:hideMark/>
          </w:tcPr>
          <w:p w14:paraId="0752EAC2" w14:textId="77777777" w:rsidR="0042586E" w:rsidRPr="0048131E" w:rsidRDefault="0042586E">
            <w:pPr>
              <w:pStyle w:val="Default"/>
              <w:spacing w:line="276" w:lineRule="auto"/>
              <w:jc w:val="both"/>
              <w:rPr>
                <w:rFonts w:ascii="Arial" w:hAnsi="Arial" w:cs="Arial"/>
                <w:color w:val="auto"/>
                <w:kern w:val="2"/>
              </w:rPr>
            </w:pPr>
            <w:r w:rsidRPr="0048131E">
              <w:rPr>
                <w:rFonts w:ascii="Arial" w:eastAsia="Times New Roman" w:hAnsi="Arial" w:cs="Arial"/>
                <w:color w:val="auto"/>
                <w:kern w:val="2"/>
                <w:lang w:eastAsia="pl-PL"/>
              </w:rPr>
              <w:t>Stacja wyposażona w monitor dotykowy do sterowania funkcjami mammografu min. 17”</w:t>
            </w:r>
          </w:p>
        </w:tc>
        <w:tc>
          <w:tcPr>
            <w:tcW w:w="1279" w:type="pct"/>
            <w:tcBorders>
              <w:top w:val="single" w:sz="4" w:space="0" w:color="00000A"/>
              <w:left w:val="single" w:sz="4" w:space="0" w:color="00000A"/>
              <w:bottom w:val="single" w:sz="4" w:space="0" w:color="00000A"/>
              <w:right w:val="single" w:sz="4" w:space="0" w:color="00000A"/>
            </w:tcBorders>
            <w:hideMark/>
          </w:tcPr>
          <w:p w14:paraId="1304C868"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TAK –10 pkt</w:t>
            </w:r>
          </w:p>
          <w:p w14:paraId="3988EC8A" w14:textId="77777777" w:rsidR="0042586E" w:rsidRPr="0048131E" w:rsidRDefault="0042586E">
            <w:pPr>
              <w:jc w:val="center"/>
              <w:rPr>
                <w:rFonts w:ascii="Arial" w:hAnsi="Arial" w:cs="Arial"/>
                <w:sz w:val="24"/>
                <w:szCs w:val="24"/>
                <w:lang w:eastAsia="en-US"/>
              </w:rPr>
            </w:pPr>
            <w:r w:rsidRPr="0048131E">
              <w:rPr>
                <w:rFonts w:ascii="Arial" w:hAnsi="Arial" w:cs="Arial"/>
                <w:sz w:val="24"/>
                <w:szCs w:val="24"/>
              </w:rPr>
              <w:t>NIE – 0 pkt</w:t>
            </w:r>
          </w:p>
        </w:tc>
      </w:tr>
    </w:tbl>
    <w:p w14:paraId="4361A495" w14:textId="77777777" w:rsidR="0042586E" w:rsidRPr="0048131E" w:rsidRDefault="0042586E" w:rsidP="0042586E">
      <w:pPr>
        <w:shd w:val="clear" w:color="auto" w:fill="FFFFFF"/>
        <w:jc w:val="both"/>
        <w:rPr>
          <w:rFonts w:ascii="Arial" w:hAnsi="Arial" w:cs="Arial"/>
          <w:bCs/>
          <w:kern w:val="2"/>
          <w:sz w:val="24"/>
          <w:szCs w:val="24"/>
        </w:rPr>
      </w:pPr>
    </w:p>
    <w:p w14:paraId="13F3C51E" w14:textId="77777777" w:rsidR="0042586E" w:rsidRPr="0048131E" w:rsidRDefault="0042586E" w:rsidP="00A579A4">
      <w:pPr>
        <w:jc w:val="both"/>
        <w:rPr>
          <w:rFonts w:ascii="Arial" w:hAnsi="Arial" w:cs="Arial"/>
          <w:sz w:val="24"/>
          <w:szCs w:val="24"/>
          <w:lang w:eastAsia="en-US"/>
        </w:rPr>
      </w:pPr>
      <w:r w:rsidRPr="0048131E">
        <w:rPr>
          <w:rFonts w:ascii="Arial" w:hAnsi="Arial" w:cs="Arial"/>
          <w:bCs/>
          <w:sz w:val="24"/>
          <w:szCs w:val="24"/>
        </w:rPr>
        <w:t>Chcemy zwrócić uwagę na fakt, że do mammografu oferowane są zgodnie z wymaganiami sanepidów monitory medyczne (przechodzące testy specjalistyczne zgodnie z obowiązującymi wymogami prawa). Obsługa monitorów medycznych powinna odbywać się przy pomocy metod sterowania, które nie wymagają dotykania powierzchni monitora (klawiatura, mysz) – każde dotknięcie może pozostawiać ślad na powierzchni ekranu. I chociaż w wielu dziedzinach pracy takie ślady nie są problemem, to w monitorach medycznych są dalece niewskazane. Dlatego prosimy o rezygnację z wymogu sterowania dotykowego monitorem, co pozwoli nam zaoferować monitor medyczny 2MP o przekątnej minimum 21”, spełniający wymogi sanepidu i obowiązującego prawa.</w:t>
      </w:r>
      <w:r w:rsidRPr="0048131E">
        <w:rPr>
          <w:rFonts w:ascii="Arial" w:hAnsi="Arial" w:cs="Arial"/>
          <w:sz w:val="24"/>
          <w:szCs w:val="24"/>
        </w:rPr>
        <w:t xml:space="preserve"> Odpowiedź: Zgodnie z SWZ.</w:t>
      </w:r>
    </w:p>
    <w:p w14:paraId="3DB8CAA9" w14:textId="77777777" w:rsidR="00A579A4" w:rsidRDefault="00A579A4" w:rsidP="0042586E">
      <w:pPr>
        <w:pStyle w:val="Bezodstpw"/>
        <w:rPr>
          <w:rFonts w:ascii="Arial" w:hAnsi="Arial" w:cs="Arial"/>
          <w:b/>
          <w:bCs/>
          <w:sz w:val="24"/>
          <w:szCs w:val="24"/>
          <w:lang w:val="pl-PL" w:eastAsia="pl-PL"/>
        </w:rPr>
      </w:pPr>
    </w:p>
    <w:p w14:paraId="09DDD356" w14:textId="24DFEDF6"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27</w:t>
      </w:r>
    </w:p>
    <w:p w14:paraId="1E015001"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IX STACJA AKWIZYCYJNA, pkt. 89</w:t>
      </w:r>
    </w:p>
    <w:p w14:paraId="3366EDF6" w14:textId="77777777" w:rsidR="0042586E" w:rsidRPr="0048131E" w:rsidRDefault="0042586E" w:rsidP="0042586E">
      <w:pPr>
        <w:pStyle w:val="Akapitzlist"/>
        <w:shd w:val="clear" w:color="auto" w:fill="FFFFFF"/>
        <w:spacing w:after="0" w:line="240" w:lineRule="auto"/>
        <w:jc w:val="both"/>
        <w:rPr>
          <w:rFonts w:ascii="Arial" w:hAnsi="Arial" w:cs="Arial"/>
          <w:bCs/>
          <w:sz w:val="24"/>
          <w:szCs w:val="24"/>
        </w:rPr>
      </w:pPr>
    </w:p>
    <w:tbl>
      <w:tblPr>
        <w:tblW w:w="5000" w:type="pct"/>
        <w:tblCellMar>
          <w:left w:w="103" w:type="dxa"/>
        </w:tblCellMar>
        <w:tblLook w:val="04A0" w:firstRow="1" w:lastRow="0" w:firstColumn="1" w:lastColumn="0" w:noHBand="0" w:noVBand="1"/>
      </w:tblPr>
      <w:tblGrid>
        <w:gridCol w:w="545"/>
        <w:gridCol w:w="7308"/>
        <w:gridCol w:w="1207"/>
      </w:tblGrid>
      <w:tr w:rsidR="0048131E" w:rsidRPr="0048131E" w14:paraId="3A5CFD85" w14:textId="77777777">
        <w:trPr>
          <w:trHeight w:val="120"/>
        </w:trPr>
        <w:tc>
          <w:tcPr>
            <w:tcW w:w="239" w:type="pct"/>
            <w:tcBorders>
              <w:top w:val="single" w:sz="4" w:space="0" w:color="00000A"/>
              <w:left w:val="single" w:sz="4" w:space="0" w:color="00000A"/>
              <w:bottom w:val="single" w:sz="4" w:space="0" w:color="00000A"/>
              <w:right w:val="single" w:sz="4" w:space="0" w:color="00000A"/>
            </w:tcBorders>
            <w:hideMark/>
          </w:tcPr>
          <w:p w14:paraId="0EC3C7AB" w14:textId="77777777" w:rsidR="0042586E" w:rsidRPr="0048131E" w:rsidRDefault="0042586E">
            <w:pPr>
              <w:pStyle w:val="Tekstpodstawowy"/>
              <w:spacing w:line="276" w:lineRule="auto"/>
              <w:jc w:val="center"/>
              <w:rPr>
                <w:rFonts w:ascii="Arial" w:hAnsi="Arial" w:cs="Arial"/>
                <w:kern w:val="2"/>
                <w:sz w:val="24"/>
                <w:szCs w:val="24"/>
                <w:lang w:eastAsia="en-US"/>
              </w:rPr>
            </w:pPr>
            <w:r w:rsidRPr="0048131E">
              <w:rPr>
                <w:rFonts w:ascii="Arial" w:hAnsi="Arial" w:cs="Arial"/>
                <w:kern w:val="2"/>
                <w:sz w:val="24"/>
                <w:szCs w:val="24"/>
              </w:rPr>
              <w:t>89.</w:t>
            </w:r>
          </w:p>
        </w:tc>
        <w:tc>
          <w:tcPr>
            <w:tcW w:w="4064" w:type="pct"/>
            <w:tcBorders>
              <w:top w:val="single" w:sz="4" w:space="0" w:color="00000A"/>
              <w:left w:val="single" w:sz="4" w:space="0" w:color="00000A"/>
              <w:bottom w:val="single" w:sz="4" w:space="0" w:color="00000A"/>
              <w:right w:val="single" w:sz="4" w:space="0" w:color="00000A"/>
            </w:tcBorders>
            <w:hideMark/>
          </w:tcPr>
          <w:p w14:paraId="07CFA1AC" w14:textId="77777777" w:rsidR="0042586E" w:rsidRPr="0048131E" w:rsidRDefault="0042586E">
            <w:pPr>
              <w:pStyle w:val="Tekstpodstawowy"/>
              <w:spacing w:line="276" w:lineRule="auto"/>
              <w:rPr>
                <w:rFonts w:ascii="Arial" w:hAnsi="Arial" w:cs="Arial"/>
                <w:kern w:val="2"/>
                <w:sz w:val="24"/>
                <w:szCs w:val="24"/>
              </w:rPr>
            </w:pPr>
            <w:r w:rsidRPr="0048131E">
              <w:rPr>
                <w:rFonts w:ascii="Arial" w:hAnsi="Arial" w:cs="Arial"/>
                <w:kern w:val="2"/>
                <w:sz w:val="24"/>
                <w:szCs w:val="24"/>
              </w:rPr>
              <w:t xml:space="preserve">Elektroniczna regulacja wysokości pulpitu stacji akwizycyjnej </w:t>
            </w:r>
          </w:p>
        </w:tc>
        <w:tc>
          <w:tcPr>
            <w:tcW w:w="697" w:type="pct"/>
            <w:tcBorders>
              <w:top w:val="single" w:sz="4" w:space="0" w:color="00000A"/>
              <w:left w:val="single" w:sz="4" w:space="0" w:color="00000A"/>
              <w:bottom w:val="single" w:sz="4" w:space="0" w:color="00000A"/>
              <w:right w:val="single" w:sz="4" w:space="0" w:color="00000A"/>
            </w:tcBorders>
            <w:hideMark/>
          </w:tcPr>
          <w:p w14:paraId="4379FFF4" w14:textId="77777777" w:rsidR="0042586E" w:rsidRPr="0048131E" w:rsidRDefault="0042586E">
            <w:pPr>
              <w:pStyle w:val="Tekstpodstawowy"/>
              <w:spacing w:line="276" w:lineRule="auto"/>
              <w:jc w:val="center"/>
              <w:rPr>
                <w:rFonts w:ascii="Arial" w:hAnsi="Arial" w:cs="Arial"/>
                <w:kern w:val="2"/>
                <w:sz w:val="24"/>
                <w:szCs w:val="24"/>
                <w:lang w:val="en-US"/>
              </w:rPr>
            </w:pPr>
            <w:r w:rsidRPr="0048131E">
              <w:rPr>
                <w:rFonts w:ascii="Arial" w:hAnsi="Arial" w:cs="Arial"/>
                <w:kern w:val="2"/>
                <w:sz w:val="24"/>
                <w:szCs w:val="24"/>
              </w:rPr>
              <w:t>TAK</w:t>
            </w:r>
          </w:p>
        </w:tc>
      </w:tr>
    </w:tbl>
    <w:p w14:paraId="1C76B4E8" w14:textId="77777777" w:rsidR="0042586E" w:rsidRPr="0048131E" w:rsidRDefault="0042586E" w:rsidP="0042586E">
      <w:pPr>
        <w:shd w:val="clear" w:color="auto" w:fill="FFFFFF"/>
        <w:jc w:val="both"/>
        <w:rPr>
          <w:rFonts w:ascii="Arial" w:hAnsi="Arial" w:cs="Arial"/>
          <w:bCs/>
          <w:kern w:val="2"/>
          <w:sz w:val="24"/>
          <w:szCs w:val="24"/>
        </w:rPr>
      </w:pPr>
    </w:p>
    <w:p w14:paraId="1106D6BD" w14:textId="77777777" w:rsidR="0042586E" w:rsidRPr="0048131E" w:rsidRDefault="0042586E" w:rsidP="00A579A4">
      <w:pPr>
        <w:jc w:val="both"/>
        <w:rPr>
          <w:rFonts w:ascii="Arial" w:hAnsi="Arial" w:cs="Arial"/>
          <w:sz w:val="24"/>
          <w:szCs w:val="24"/>
          <w:lang w:eastAsia="en-US"/>
        </w:rPr>
      </w:pPr>
      <w:r w:rsidRPr="0048131E">
        <w:rPr>
          <w:rFonts w:ascii="Arial" w:hAnsi="Arial" w:cs="Arial"/>
          <w:bCs/>
          <w:sz w:val="24"/>
          <w:szCs w:val="24"/>
        </w:rPr>
        <w:t>Opisana funkcjonalność nie wpływa na codzienną pracę, a jednocześnie zauważalnie podnosi koszt oferowanego sprzętu. Z tego względu prosimy o rezygnację z w/w parametru.</w:t>
      </w:r>
      <w:r w:rsidRPr="0048131E">
        <w:rPr>
          <w:rFonts w:ascii="Arial" w:hAnsi="Arial" w:cs="Arial"/>
          <w:sz w:val="24"/>
          <w:szCs w:val="24"/>
        </w:rPr>
        <w:t xml:space="preserve"> Odpowiedź: Zgodnie z SWZ.</w:t>
      </w:r>
    </w:p>
    <w:p w14:paraId="62EC18CD"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28</w:t>
      </w:r>
    </w:p>
    <w:p w14:paraId="1680685C"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IX STACJA AKWIZYCYJNA, pkt.97</w:t>
      </w:r>
    </w:p>
    <w:p w14:paraId="57305CE0" w14:textId="77777777" w:rsidR="0042586E" w:rsidRPr="0048131E" w:rsidRDefault="0042586E" w:rsidP="0042586E">
      <w:pPr>
        <w:pStyle w:val="Akapitzlist"/>
        <w:shd w:val="clear" w:color="auto" w:fill="FFFFFF"/>
        <w:spacing w:after="0" w:line="240" w:lineRule="auto"/>
        <w:jc w:val="both"/>
        <w:rPr>
          <w:rFonts w:ascii="Arial" w:hAnsi="Arial" w:cs="Arial"/>
          <w:bCs/>
          <w:sz w:val="24"/>
          <w:szCs w:val="24"/>
        </w:rPr>
      </w:pPr>
    </w:p>
    <w:tbl>
      <w:tblPr>
        <w:tblW w:w="5000" w:type="pct"/>
        <w:tblCellMar>
          <w:left w:w="103" w:type="dxa"/>
        </w:tblCellMar>
        <w:tblLook w:val="04A0" w:firstRow="1" w:lastRow="0" w:firstColumn="1" w:lastColumn="0" w:noHBand="0" w:noVBand="1"/>
      </w:tblPr>
      <w:tblGrid>
        <w:gridCol w:w="545"/>
        <w:gridCol w:w="6620"/>
        <w:gridCol w:w="1895"/>
      </w:tblGrid>
      <w:tr w:rsidR="0048131E" w:rsidRPr="0048131E" w14:paraId="3012B1E3" w14:textId="77777777" w:rsidTr="00A579A4">
        <w:trPr>
          <w:trHeight w:val="120"/>
        </w:trPr>
        <w:tc>
          <w:tcPr>
            <w:tcW w:w="294" w:type="pct"/>
            <w:tcBorders>
              <w:top w:val="single" w:sz="4" w:space="0" w:color="00000A"/>
              <w:left w:val="single" w:sz="4" w:space="0" w:color="00000A"/>
              <w:bottom w:val="single" w:sz="4" w:space="0" w:color="00000A"/>
              <w:right w:val="single" w:sz="4" w:space="0" w:color="00000A"/>
            </w:tcBorders>
            <w:vAlign w:val="center"/>
            <w:hideMark/>
          </w:tcPr>
          <w:p w14:paraId="7567D3D7" w14:textId="77777777" w:rsidR="0042586E" w:rsidRPr="0048131E" w:rsidRDefault="0042586E">
            <w:pPr>
              <w:pStyle w:val="Tekstpodstawowy"/>
              <w:spacing w:line="276" w:lineRule="auto"/>
              <w:jc w:val="center"/>
              <w:rPr>
                <w:rFonts w:ascii="Arial" w:hAnsi="Arial" w:cs="Arial"/>
                <w:kern w:val="2"/>
                <w:sz w:val="24"/>
                <w:szCs w:val="24"/>
                <w:lang w:eastAsia="en-US"/>
              </w:rPr>
            </w:pPr>
            <w:r w:rsidRPr="0048131E">
              <w:rPr>
                <w:rFonts w:ascii="Arial" w:hAnsi="Arial" w:cs="Arial"/>
                <w:kern w:val="2"/>
                <w:sz w:val="24"/>
                <w:szCs w:val="24"/>
              </w:rPr>
              <w:t>97.</w:t>
            </w:r>
          </w:p>
        </w:tc>
        <w:tc>
          <w:tcPr>
            <w:tcW w:w="3657" w:type="pct"/>
            <w:tcBorders>
              <w:top w:val="single" w:sz="4" w:space="0" w:color="00000A"/>
              <w:left w:val="single" w:sz="4" w:space="0" w:color="00000A"/>
              <w:bottom w:val="single" w:sz="4" w:space="0" w:color="00000A"/>
              <w:right w:val="single" w:sz="4" w:space="0" w:color="00000A"/>
            </w:tcBorders>
            <w:vAlign w:val="center"/>
            <w:hideMark/>
          </w:tcPr>
          <w:p w14:paraId="2B36D079" w14:textId="77777777" w:rsidR="0042586E" w:rsidRPr="0048131E" w:rsidRDefault="0042586E">
            <w:pPr>
              <w:pStyle w:val="Tekstpodstawowy"/>
              <w:spacing w:line="276" w:lineRule="auto"/>
              <w:rPr>
                <w:rFonts w:ascii="Arial" w:hAnsi="Arial" w:cs="Arial"/>
                <w:kern w:val="2"/>
                <w:sz w:val="24"/>
                <w:szCs w:val="24"/>
              </w:rPr>
            </w:pPr>
            <w:r w:rsidRPr="0048131E">
              <w:rPr>
                <w:rFonts w:ascii="Arial" w:hAnsi="Arial" w:cs="Arial"/>
                <w:kern w:val="2"/>
                <w:sz w:val="24"/>
                <w:szCs w:val="24"/>
              </w:rPr>
              <w:t>Ilość zapisanych obrazów bez kompresji dla pełnego formatu detektora</w:t>
            </w:r>
          </w:p>
        </w:tc>
        <w:tc>
          <w:tcPr>
            <w:tcW w:w="1049" w:type="pct"/>
            <w:tcBorders>
              <w:top w:val="single" w:sz="4" w:space="0" w:color="00000A"/>
              <w:left w:val="single" w:sz="4" w:space="0" w:color="00000A"/>
              <w:bottom w:val="single" w:sz="4" w:space="0" w:color="00000A"/>
              <w:right w:val="single" w:sz="4" w:space="0" w:color="00000A"/>
            </w:tcBorders>
            <w:vAlign w:val="center"/>
            <w:hideMark/>
          </w:tcPr>
          <w:p w14:paraId="70E8850D" w14:textId="77777777" w:rsidR="0042586E" w:rsidRPr="0048131E" w:rsidRDefault="0042586E">
            <w:pPr>
              <w:pStyle w:val="Tekstpodstawowy"/>
              <w:spacing w:line="276" w:lineRule="auto"/>
              <w:jc w:val="center"/>
              <w:rPr>
                <w:rFonts w:ascii="Arial" w:hAnsi="Arial" w:cs="Arial"/>
                <w:kern w:val="2"/>
                <w:sz w:val="24"/>
                <w:szCs w:val="24"/>
                <w:lang w:val="en-US"/>
              </w:rPr>
            </w:pPr>
            <w:r w:rsidRPr="0048131E">
              <w:rPr>
                <w:rFonts w:ascii="Arial" w:hAnsi="Arial" w:cs="Arial"/>
                <w:kern w:val="2"/>
                <w:sz w:val="24"/>
                <w:szCs w:val="24"/>
              </w:rPr>
              <w:t>Tak/Podać</w:t>
            </w:r>
          </w:p>
          <w:p w14:paraId="23452E6C"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min. 20 000</w:t>
            </w:r>
          </w:p>
        </w:tc>
      </w:tr>
    </w:tbl>
    <w:p w14:paraId="583F2456" w14:textId="77777777" w:rsidR="0042586E" w:rsidRPr="0048131E" w:rsidRDefault="0042586E" w:rsidP="0042586E">
      <w:pPr>
        <w:shd w:val="clear" w:color="auto" w:fill="FFFFFF"/>
        <w:jc w:val="both"/>
        <w:rPr>
          <w:rFonts w:ascii="Arial" w:hAnsi="Arial" w:cs="Arial"/>
          <w:bCs/>
          <w:kern w:val="2"/>
          <w:sz w:val="24"/>
          <w:szCs w:val="24"/>
        </w:rPr>
      </w:pPr>
    </w:p>
    <w:p w14:paraId="0961CD0A" w14:textId="77777777" w:rsidR="0042586E" w:rsidRPr="0048131E" w:rsidRDefault="0042586E" w:rsidP="00A579A4">
      <w:pPr>
        <w:jc w:val="both"/>
        <w:rPr>
          <w:rFonts w:ascii="Arial" w:hAnsi="Arial" w:cs="Arial"/>
          <w:sz w:val="24"/>
          <w:szCs w:val="24"/>
          <w:lang w:eastAsia="en-US"/>
        </w:rPr>
      </w:pPr>
      <w:r w:rsidRPr="0048131E">
        <w:rPr>
          <w:rFonts w:ascii="Arial" w:hAnsi="Arial" w:cs="Arial"/>
          <w:bCs/>
          <w:sz w:val="24"/>
          <w:szCs w:val="24"/>
        </w:rPr>
        <w:t xml:space="preserve">Obrazy przechowywane są w systemie PACS. Aparat podłączony do systemu wysyła do innego wykonane zdjęcia oraz w razie potrzeby z niego pobiera. Pamięć wewnętrzna potrzebna jest dziś w praktyce w bardzo rzadkich sytuacjach braku komunikacji i jest to potrzeba chwilowa. Tak rygorystyczny wymóg 20 000 obrazów nie </w:t>
      </w:r>
      <w:r w:rsidRPr="0048131E">
        <w:rPr>
          <w:rFonts w:ascii="Arial" w:hAnsi="Arial" w:cs="Arial"/>
          <w:bCs/>
          <w:sz w:val="24"/>
          <w:szCs w:val="24"/>
        </w:rPr>
        <w:lastRenderedPageBreak/>
        <w:t>wydaje się mieć żadnego merytorycznego uzasadnienia, a dodatkowo znacząco ogranicza konkurencję. Prosimy o dopuszczenie rozwiązania, która umożliwia zapisanie 9800 obrazów. Aktualne brzmienie w/w wymagania wyklucza z postępowania przetargowego oferowany przez nas mammograf.</w:t>
      </w:r>
      <w:r w:rsidRPr="0048131E">
        <w:rPr>
          <w:rFonts w:ascii="Arial" w:hAnsi="Arial" w:cs="Arial"/>
          <w:sz w:val="24"/>
          <w:szCs w:val="24"/>
        </w:rPr>
        <w:t xml:space="preserve"> Odpowiedź: Zamawiający dopuszcza.</w:t>
      </w:r>
    </w:p>
    <w:p w14:paraId="0803AB4A" w14:textId="77777777" w:rsidR="0042586E" w:rsidRPr="0048131E" w:rsidRDefault="0042586E" w:rsidP="0042586E">
      <w:pPr>
        <w:shd w:val="clear" w:color="auto" w:fill="FFFFFF"/>
        <w:jc w:val="both"/>
        <w:rPr>
          <w:rFonts w:ascii="Arial" w:eastAsia="Calibri" w:hAnsi="Arial" w:cs="Arial"/>
          <w:bCs/>
          <w:sz w:val="24"/>
          <w:szCs w:val="24"/>
        </w:rPr>
      </w:pPr>
    </w:p>
    <w:p w14:paraId="0EA4CE10"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29</w:t>
      </w:r>
    </w:p>
    <w:p w14:paraId="638205EA"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X STANOWISKO OBRAZOWO-OPISOWE RADIOLOGA, pkt.124</w:t>
      </w:r>
    </w:p>
    <w:p w14:paraId="0E29D480" w14:textId="77777777" w:rsidR="0042586E" w:rsidRPr="0048131E" w:rsidRDefault="0042586E" w:rsidP="0042586E">
      <w:pPr>
        <w:pStyle w:val="Akapitzlist"/>
        <w:shd w:val="clear" w:color="auto" w:fill="FFFFFF"/>
        <w:spacing w:after="0" w:line="240" w:lineRule="auto"/>
        <w:jc w:val="both"/>
        <w:rPr>
          <w:rFonts w:ascii="Arial" w:hAnsi="Arial" w:cs="Arial"/>
          <w:bCs/>
          <w:sz w:val="24"/>
          <w:szCs w:val="24"/>
        </w:rPr>
      </w:pPr>
    </w:p>
    <w:tbl>
      <w:tblPr>
        <w:tblW w:w="5000" w:type="pct"/>
        <w:tblCellMar>
          <w:left w:w="103" w:type="dxa"/>
        </w:tblCellMar>
        <w:tblLook w:val="04A0" w:firstRow="1" w:lastRow="0" w:firstColumn="1" w:lastColumn="0" w:noHBand="0" w:noVBand="1"/>
      </w:tblPr>
      <w:tblGrid>
        <w:gridCol w:w="679"/>
        <w:gridCol w:w="6626"/>
        <w:gridCol w:w="1755"/>
      </w:tblGrid>
      <w:tr w:rsidR="0048131E" w:rsidRPr="0048131E" w14:paraId="2E8D0367" w14:textId="77777777" w:rsidTr="00A579A4">
        <w:trPr>
          <w:trHeight w:val="120"/>
        </w:trPr>
        <w:tc>
          <w:tcPr>
            <w:tcW w:w="366" w:type="pct"/>
            <w:tcBorders>
              <w:top w:val="single" w:sz="4" w:space="0" w:color="00000A"/>
              <w:left w:val="single" w:sz="4" w:space="0" w:color="00000A"/>
              <w:bottom w:val="single" w:sz="4" w:space="0" w:color="00000A"/>
              <w:right w:val="single" w:sz="4" w:space="0" w:color="00000A"/>
            </w:tcBorders>
            <w:vAlign w:val="center"/>
            <w:hideMark/>
          </w:tcPr>
          <w:p w14:paraId="75C9FAF4" w14:textId="77777777" w:rsidR="0042586E" w:rsidRPr="0048131E" w:rsidRDefault="0042586E">
            <w:pPr>
              <w:pStyle w:val="Tekstpodstawowy"/>
              <w:spacing w:line="276" w:lineRule="auto"/>
              <w:jc w:val="center"/>
              <w:rPr>
                <w:rFonts w:ascii="Arial" w:eastAsia="Arial" w:hAnsi="Arial" w:cs="Arial"/>
                <w:kern w:val="2"/>
                <w:sz w:val="24"/>
                <w:szCs w:val="24"/>
              </w:rPr>
            </w:pPr>
            <w:r w:rsidRPr="0048131E">
              <w:rPr>
                <w:rFonts w:ascii="Arial" w:eastAsia="Arial" w:hAnsi="Arial" w:cs="Arial"/>
                <w:kern w:val="2"/>
                <w:sz w:val="24"/>
                <w:szCs w:val="24"/>
              </w:rPr>
              <w:t>124.</w:t>
            </w:r>
          </w:p>
        </w:tc>
        <w:tc>
          <w:tcPr>
            <w:tcW w:w="3661" w:type="pct"/>
            <w:tcBorders>
              <w:top w:val="single" w:sz="4" w:space="0" w:color="00000A"/>
              <w:left w:val="single" w:sz="4" w:space="0" w:color="00000A"/>
              <w:bottom w:val="single" w:sz="4" w:space="0" w:color="00000A"/>
              <w:right w:val="single" w:sz="4" w:space="0" w:color="00000A"/>
            </w:tcBorders>
            <w:vAlign w:val="center"/>
            <w:hideMark/>
          </w:tcPr>
          <w:p w14:paraId="60AD5547" w14:textId="77777777" w:rsidR="0042586E" w:rsidRPr="0048131E" w:rsidRDefault="0042586E">
            <w:pPr>
              <w:pStyle w:val="Tekstpodstawowy"/>
              <w:spacing w:line="276" w:lineRule="auto"/>
              <w:rPr>
                <w:rFonts w:ascii="Arial" w:eastAsia="Arial" w:hAnsi="Arial" w:cs="Arial"/>
                <w:kern w:val="2"/>
                <w:sz w:val="24"/>
                <w:szCs w:val="24"/>
              </w:rPr>
            </w:pPr>
            <w:r w:rsidRPr="0048131E">
              <w:rPr>
                <w:rFonts w:ascii="Arial" w:eastAsia="Arial" w:hAnsi="Arial" w:cs="Arial"/>
                <w:kern w:val="2"/>
                <w:sz w:val="24"/>
                <w:szCs w:val="24"/>
              </w:rPr>
              <w:t xml:space="preserve">Piktogramy na klawiaturze odpowiadają piktogramom na oprogramowaniu stacji opisowej. Klawiatura tego samego producenta co stacja opisowa. </w:t>
            </w:r>
          </w:p>
        </w:tc>
        <w:tc>
          <w:tcPr>
            <w:tcW w:w="973" w:type="pct"/>
            <w:tcBorders>
              <w:top w:val="single" w:sz="4" w:space="0" w:color="00000A"/>
              <w:left w:val="single" w:sz="4" w:space="0" w:color="00000A"/>
              <w:bottom w:val="single" w:sz="4" w:space="0" w:color="00000A"/>
              <w:right w:val="single" w:sz="4" w:space="0" w:color="00000A"/>
            </w:tcBorders>
            <w:vAlign w:val="center"/>
            <w:hideMark/>
          </w:tcPr>
          <w:p w14:paraId="74AD81B2" w14:textId="77777777" w:rsidR="0042586E" w:rsidRPr="0048131E" w:rsidRDefault="0042586E">
            <w:pPr>
              <w:pStyle w:val="Tekstpodstawowy"/>
              <w:spacing w:line="276" w:lineRule="auto"/>
              <w:jc w:val="center"/>
              <w:rPr>
                <w:rFonts w:ascii="Arial" w:eastAsia="Arial" w:hAnsi="Arial" w:cs="Arial"/>
                <w:kern w:val="2"/>
                <w:sz w:val="24"/>
                <w:szCs w:val="24"/>
              </w:rPr>
            </w:pPr>
            <w:r w:rsidRPr="0048131E">
              <w:rPr>
                <w:rFonts w:ascii="Arial" w:eastAsia="Arial" w:hAnsi="Arial" w:cs="Arial"/>
                <w:kern w:val="2"/>
                <w:sz w:val="24"/>
                <w:szCs w:val="24"/>
              </w:rPr>
              <w:t>TAK/NIE</w:t>
            </w:r>
          </w:p>
          <w:p w14:paraId="3F558200" w14:textId="77777777" w:rsidR="0042586E" w:rsidRPr="0048131E" w:rsidRDefault="0042586E">
            <w:pPr>
              <w:pStyle w:val="Tekstpodstawowy"/>
              <w:spacing w:line="276" w:lineRule="auto"/>
              <w:jc w:val="center"/>
              <w:rPr>
                <w:rFonts w:ascii="Arial" w:eastAsia="Arial" w:hAnsi="Arial" w:cs="Arial"/>
                <w:kern w:val="2"/>
                <w:sz w:val="24"/>
                <w:szCs w:val="24"/>
              </w:rPr>
            </w:pPr>
            <w:r w:rsidRPr="0048131E">
              <w:rPr>
                <w:rFonts w:ascii="Arial" w:eastAsia="Arial" w:hAnsi="Arial" w:cs="Arial"/>
                <w:kern w:val="2"/>
                <w:sz w:val="24"/>
                <w:szCs w:val="24"/>
              </w:rPr>
              <w:t>TAK – 5 pkt</w:t>
            </w:r>
          </w:p>
          <w:p w14:paraId="4E69090C" w14:textId="77777777" w:rsidR="0042586E" w:rsidRPr="0048131E" w:rsidRDefault="0042586E">
            <w:pPr>
              <w:pStyle w:val="Tekstpodstawowy"/>
              <w:spacing w:line="276" w:lineRule="auto"/>
              <w:jc w:val="center"/>
              <w:rPr>
                <w:rFonts w:ascii="Arial" w:eastAsia="Arial" w:hAnsi="Arial" w:cs="Arial"/>
                <w:kern w:val="2"/>
                <w:sz w:val="24"/>
                <w:szCs w:val="24"/>
              </w:rPr>
            </w:pPr>
            <w:r w:rsidRPr="0048131E">
              <w:rPr>
                <w:rFonts w:ascii="Arial" w:eastAsia="Arial" w:hAnsi="Arial" w:cs="Arial"/>
                <w:kern w:val="2"/>
                <w:sz w:val="24"/>
                <w:szCs w:val="24"/>
              </w:rPr>
              <w:t>NIE – 0 pkt</w:t>
            </w:r>
          </w:p>
        </w:tc>
      </w:tr>
    </w:tbl>
    <w:p w14:paraId="72C84B6D" w14:textId="77777777" w:rsidR="0042586E" w:rsidRPr="0048131E" w:rsidRDefault="0042586E" w:rsidP="0042586E">
      <w:pPr>
        <w:shd w:val="clear" w:color="auto" w:fill="FFFFFF"/>
        <w:jc w:val="both"/>
        <w:rPr>
          <w:rFonts w:ascii="Arial" w:eastAsia="Calibri" w:hAnsi="Arial" w:cs="Arial"/>
          <w:bCs/>
          <w:kern w:val="2"/>
          <w:sz w:val="24"/>
          <w:szCs w:val="24"/>
        </w:rPr>
      </w:pPr>
    </w:p>
    <w:p w14:paraId="0902799B" w14:textId="77777777" w:rsidR="0042586E" w:rsidRPr="0048131E" w:rsidRDefault="0042586E" w:rsidP="00A579A4">
      <w:pPr>
        <w:jc w:val="both"/>
        <w:rPr>
          <w:rFonts w:ascii="Arial" w:hAnsi="Arial" w:cs="Arial"/>
          <w:sz w:val="24"/>
          <w:szCs w:val="24"/>
          <w:lang w:eastAsia="en-US"/>
        </w:rPr>
      </w:pPr>
      <w:r w:rsidRPr="0048131E">
        <w:rPr>
          <w:rFonts w:ascii="Arial" w:hAnsi="Arial" w:cs="Arial"/>
          <w:bCs/>
          <w:sz w:val="24"/>
          <w:szCs w:val="24"/>
        </w:rPr>
        <w:t>Czy Zamawiający uzna za warunek spełniony, jeśli piktogramy na klawiaturze odpowiadają piktogramom na oprogramowaniu stacji opisowej, ale klawiatura nie jest tego samego producenta co stacja opisowa? Należy zwrócić uwagę, że klawiatura tego samego producenta co stacja opisowa nie gwarantuje lepszego działania, niż klawiatura o tych samych parametrach od innego producenta. Ostatecznie efekt końcowy jest taki sam niezależnie od producenta klawiatury, którą chcemy zaoferować.</w:t>
      </w:r>
      <w:r w:rsidRPr="0048131E">
        <w:rPr>
          <w:rFonts w:ascii="Arial" w:hAnsi="Arial" w:cs="Arial"/>
          <w:sz w:val="24"/>
          <w:szCs w:val="24"/>
        </w:rPr>
        <w:t xml:space="preserve"> Odpowiedź: Zamawiający uzna warunek za spełniony.</w:t>
      </w:r>
    </w:p>
    <w:p w14:paraId="3EFFDD17" w14:textId="77777777" w:rsidR="0042586E" w:rsidRPr="0048131E" w:rsidRDefault="0042586E" w:rsidP="0042586E">
      <w:pPr>
        <w:shd w:val="clear" w:color="auto" w:fill="FFFFFF"/>
        <w:jc w:val="both"/>
        <w:rPr>
          <w:rFonts w:ascii="Arial" w:eastAsia="Calibri" w:hAnsi="Arial" w:cs="Arial"/>
          <w:bCs/>
          <w:sz w:val="24"/>
          <w:szCs w:val="24"/>
        </w:rPr>
      </w:pPr>
    </w:p>
    <w:p w14:paraId="78D19484"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30</w:t>
      </w:r>
    </w:p>
    <w:p w14:paraId="1B3B9201"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X STANOWISKO OBRAZOWO-OPISOWE RADIOLOGA, pkt.126</w:t>
      </w:r>
    </w:p>
    <w:p w14:paraId="575CE231" w14:textId="77777777" w:rsidR="0042586E" w:rsidRPr="0048131E" w:rsidRDefault="0042586E" w:rsidP="0042586E">
      <w:pPr>
        <w:pStyle w:val="Akapitzlist"/>
        <w:shd w:val="clear" w:color="auto" w:fill="FFFFFF"/>
        <w:spacing w:after="0" w:line="240" w:lineRule="auto"/>
        <w:jc w:val="both"/>
        <w:rPr>
          <w:rFonts w:ascii="Arial" w:hAnsi="Arial" w:cs="Arial"/>
          <w:bCs/>
          <w:sz w:val="24"/>
          <w:szCs w:val="24"/>
        </w:rPr>
      </w:pPr>
    </w:p>
    <w:tbl>
      <w:tblPr>
        <w:tblW w:w="5000" w:type="pct"/>
        <w:tblCellMar>
          <w:left w:w="103" w:type="dxa"/>
        </w:tblCellMar>
        <w:tblLook w:val="04A0" w:firstRow="1" w:lastRow="0" w:firstColumn="1" w:lastColumn="0" w:noHBand="0" w:noVBand="1"/>
      </w:tblPr>
      <w:tblGrid>
        <w:gridCol w:w="612"/>
        <w:gridCol w:w="6830"/>
        <w:gridCol w:w="1618"/>
      </w:tblGrid>
      <w:tr w:rsidR="0048131E" w:rsidRPr="0048131E" w14:paraId="4BEE74D8" w14:textId="77777777" w:rsidTr="00A579A4">
        <w:trPr>
          <w:trHeight w:val="120"/>
        </w:trPr>
        <w:tc>
          <w:tcPr>
            <w:tcW w:w="330" w:type="pct"/>
            <w:tcBorders>
              <w:top w:val="single" w:sz="4" w:space="0" w:color="00000A"/>
              <w:left w:val="single" w:sz="4" w:space="0" w:color="00000A"/>
              <w:bottom w:val="single" w:sz="4" w:space="0" w:color="00000A"/>
              <w:right w:val="single" w:sz="4" w:space="0" w:color="00000A"/>
            </w:tcBorders>
            <w:hideMark/>
          </w:tcPr>
          <w:p w14:paraId="215E43A0" w14:textId="77777777" w:rsidR="0042586E" w:rsidRPr="0048131E" w:rsidRDefault="0042586E">
            <w:pPr>
              <w:pStyle w:val="Tekstpodstawowy"/>
              <w:spacing w:line="276" w:lineRule="auto"/>
              <w:jc w:val="center"/>
              <w:rPr>
                <w:rFonts w:ascii="Arial" w:eastAsia="Arial" w:hAnsi="Arial" w:cs="Arial"/>
                <w:kern w:val="2"/>
                <w:sz w:val="24"/>
                <w:szCs w:val="24"/>
              </w:rPr>
            </w:pPr>
            <w:r w:rsidRPr="0048131E">
              <w:rPr>
                <w:rFonts w:ascii="Arial" w:eastAsia="Arial" w:hAnsi="Arial" w:cs="Arial"/>
                <w:kern w:val="2"/>
                <w:sz w:val="24"/>
                <w:szCs w:val="24"/>
              </w:rPr>
              <w:t>126</w:t>
            </w:r>
          </w:p>
        </w:tc>
        <w:tc>
          <w:tcPr>
            <w:tcW w:w="3773" w:type="pct"/>
            <w:tcBorders>
              <w:top w:val="single" w:sz="4" w:space="0" w:color="00000A"/>
              <w:left w:val="single" w:sz="4" w:space="0" w:color="00000A"/>
              <w:bottom w:val="single" w:sz="4" w:space="0" w:color="00000A"/>
              <w:right w:val="single" w:sz="4" w:space="0" w:color="00000A"/>
            </w:tcBorders>
            <w:hideMark/>
          </w:tcPr>
          <w:p w14:paraId="38551217" w14:textId="77777777" w:rsidR="0042586E" w:rsidRPr="0048131E" w:rsidRDefault="0042586E">
            <w:pPr>
              <w:pStyle w:val="Tekstpodstawowy"/>
              <w:spacing w:line="276" w:lineRule="auto"/>
              <w:rPr>
                <w:rFonts w:ascii="Arial" w:eastAsia="Arial" w:hAnsi="Arial" w:cs="Arial"/>
                <w:kern w:val="2"/>
                <w:sz w:val="24"/>
                <w:szCs w:val="24"/>
              </w:rPr>
            </w:pPr>
            <w:r w:rsidRPr="0048131E">
              <w:rPr>
                <w:rFonts w:ascii="Arial" w:eastAsia="Arial" w:hAnsi="Arial" w:cs="Arial"/>
                <w:kern w:val="2"/>
                <w:sz w:val="24"/>
                <w:szCs w:val="24"/>
              </w:rPr>
              <w:t xml:space="preserve">Rozwiązanie oparte AI polegające na tworzeniu 6mm warstw generowanych z </w:t>
            </w:r>
            <w:proofErr w:type="spellStart"/>
            <w:r w:rsidRPr="0048131E">
              <w:rPr>
                <w:rFonts w:ascii="Arial" w:eastAsia="Arial" w:hAnsi="Arial" w:cs="Arial"/>
                <w:kern w:val="2"/>
                <w:sz w:val="24"/>
                <w:szCs w:val="24"/>
              </w:rPr>
              <w:t>tomosyntezy</w:t>
            </w:r>
            <w:proofErr w:type="spellEnd"/>
            <w:r w:rsidRPr="0048131E">
              <w:rPr>
                <w:rFonts w:ascii="Arial" w:eastAsia="Arial" w:hAnsi="Arial" w:cs="Arial"/>
                <w:kern w:val="2"/>
                <w:sz w:val="24"/>
                <w:szCs w:val="24"/>
              </w:rPr>
              <w:t xml:space="preserve"> zastępujące konieczność przeglądania 1mm płaszczyzn </w:t>
            </w:r>
            <w:proofErr w:type="spellStart"/>
            <w:r w:rsidRPr="0048131E">
              <w:rPr>
                <w:rFonts w:ascii="Arial" w:eastAsia="Arial" w:hAnsi="Arial" w:cs="Arial"/>
                <w:kern w:val="2"/>
                <w:sz w:val="24"/>
                <w:szCs w:val="24"/>
              </w:rPr>
              <w:t>tomosyntezy</w:t>
            </w:r>
            <w:proofErr w:type="spellEnd"/>
            <w:r w:rsidRPr="0048131E">
              <w:rPr>
                <w:rFonts w:ascii="Arial" w:eastAsia="Arial" w:hAnsi="Arial" w:cs="Arial"/>
                <w:kern w:val="2"/>
                <w:sz w:val="24"/>
                <w:szCs w:val="24"/>
              </w:rPr>
              <w:t>. Rozwiązanie zmniejsza ilość potrzebnych do przejrzenia warstw o min. 60% w stosunku do tradycyjnych 1mm płaszczyzn.</w:t>
            </w:r>
          </w:p>
          <w:p w14:paraId="32A3C257" w14:textId="77777777" w:rsidR="0042586E" w:rsidRPr="0048131E" w:rsidRDefault="0042586E">
            <w:pPr>
              <w:pStyle w:val="Tekstpodstawowy"/>
              <w:spacing w:line="276" w:lineRule="auto"/>
              <w:rPr>
                <w:rFonts w:ascii="Arial" w:eastAsia="Arial" w:hAnsi="Arial" w:cs="Arial"/>
                <w:kern w:val="2"/>
                <w:sz w:val="24"/>
                <w:szCs w:val="24"/>
              </w:rPr>
            </w:pPr>
            <w:r w:rsidRPr="0048131E">
              <w:rPr>
                <w:rFonts w:ascii="Arial" w:eastAsia="Arial" w:hAnsi="Arial" w:cs="Arial"/>
                <w:kern w:val="2"/>
                <w:sz w:val="24"/>
                <w:szCs w:val="24"/>
              </w:rPr>
              <w:t>Funkcja dostępna na stacji opisowej oraz stacji akwizycyjnej</w:t>
            </w:r>
          </w:p>
        </w:tc>
        <w:tc>
          <w:tcPr>
            <w:tcW w:w="897" w:type="pct"/>
            <w:tcBorders>
              <w:top w:val="single" w:sz="4" w:space="0" w:color="00000A"/>
              <w:left w:val="single" w:sz="4" w:space="0" w:color="00000A"/>
              <w:bottom w:val="single" w:sz="4" w:space="0" w:color="00000A"/>
              <w:right w:val="single" w:sz="4" w:space="0" w:color="00000A"/>
            </w:tcBorders>
            <w:hideMark/>
          </w:tcPr>
          <w:p w14:paraId="4F63501B" w14:textId="77777777" w:rsidR="0042586E" w:rsidRPr="0048131E" w:rsidRDefault="0042586E">
            <w:pPr>
              <w:pStyle w:val="Tekstpodstawowy"/>
              <w:spacing w:line="276" w:lineRule="auto"/>
              <w:jc w:val="center"/>
              <w:rPr>
                <w:rFonts w:ascii="Arial" w:eastAsia="Arial" w:hAnsi="Arial" w:cs="Arial"/>
                <w:kern w:val="2"/>
                <w:sz w:val="24"/>
                <w:szCs w:val="24"/>
                <w:lang w:val="en-US"/>
              </w:rPr>
            </w:pPr>
            <w:r w:rsidRPr="0048131E">
              <w:rPr>
                <w:rFonts w:ascii="Arial" w:eastAsia="Arial" w:hAnsi="Arial" w:cs="Arial"/>
                <w:kern w:val="2"/>
                <w:sz w:val="24"/>
                <w:szCs w:val="24"/>
              </w:rPr>
              <w:t>TAK – 20 pkt</w:t>
            </w:r>
          </w:p>
          <w:p w14:paraId="3005071B" w14:textId="77777777" w:rsidR="0042586E" w:rsidRPr="0048131E" w:rsidRDefault="0042586E">
            <w:pPr>
              <w:pStyle w:val="Tekstpodstawowy"/>
              <w:spacing w:line="276" w:lineRule="auto"/>
              <w:jc w:val="center"/>
              <w:rPr>
                <w:rFonts w:ascii="Arial" w:eastAsia="Arial" w:hAnsi="Arial" w:cs="Arial"/>
                <w:kern w:val="2"/>
                <w:sz w:val="24"/>
                <w:szCs w:val="24"/>
              </w:rPr>
            </w:pPr>
            <w:r w:rsidRPr="0048131E">
              <w:rPr>
                <w:rFonts w:ascii="Arial" w:eastAsia="Arial" w:hAnsi="Arial" w:cs="Arial"/>
                <w:kern w:val="2"/>
                <w:sz w:val="24"/>
                <w:szCs w:val="24"/>
              </w:rPr>
              <w:t>NIE – 0 pkt</w:t>
            </w:r>
          </w:p>
        </w:tc>
      </w:tr>
    </w:tbl>
    <w:p w14:paraId="16055ABD" w14:textId="77777777" w:rsidR="0042586E" w:rsidRPr="0048131E" w:rsidRDefault="0042586E" w:rsidP="0042586E">
      <w:pPr>
        <w:shd w:val="clear" w:color="auto" w:fill="FFFFFF"/>
        <w:jc w:val="both"/>
        <w:rPr>
          <w:rFonts w:ascii="Arial" w:eastAsia="Calibri" w:hAnsi="Arial" w:cs="Arial"/>
          <w:bCs/>
          <w:kern w:val="2"/>
          <w:sz w:val="24"/>
          <w:szCs w:val="24"/>
        </w:rPr>
      </w:pPr>
    </w:p>
    <w:p w14:paraId="6676B716" w14:textId="77777777" w:rsidR="0042586E" w:rsidRPr="0048131E" w:rsidRDefault="0042586E" w:rsidP="0042586E">
      <w:pPr>
        <w:shd w:val="clear" w:color="auto" w:fill="FFFFFF"/>
        <w:jc w:val="both"/>
        <w:rPr>
          <w:rFonts w:ascii="Arial" w:hAnsi="Arial" w:cs="Arial"/>
          <w:bCs/>
          <w:sz w:val="24"/>
          <w:szCs w:val="24"/>
        </w:rPr>
      </w:pPr>
      <w:r w:rsidRPr="0048131E">
        <w:rPr>
          <w:rFonts w:ascii="Arial" w:hAnsi="Arial" w:cs="Arial"/>
          <w:bCs/>
          <w:sz w:val="24"/>
          <w:szCs w:val="24"/>
        </w:rPr>
        <w:t>Czy Zamawiający uzna za warunek spełniony, jeśli zaoferujemy rozwiązanie nie oparte na AI, ale polegające na sklejaniu warstw określonej grubości co skutecznie zmniejszy ilość warstw do przejrzenia. Efekt końcowy jest taki sam, ale bez udziału AI.</w:t>
      </w:r>
    </w:p>
    <w:p w14:paraId="735AAA32" w14:textId="77777777" w:rsidR="0042586E" w:rsidRPr="0048131E" w:rsidRDefault="0042586E" w:rsidP="0042586E">
      <w:pPr>
        <w:shd w:val="clear" w:color="auto" w:fill="FFFFFF"/>
        <w:jc w:val="both"/>
        <w:rPr>
          <w:rFonts w:ascii="Arial" w:hAnsi="Arial" w:cs="Arial"/>
          <w:bCs/>
          <w:sz w:val="24"/>
          <w:szCs w:val="24"/>
        </w:rPr>
      </w:pPr>
      <w:r w:rsidRPr="0048131E">
        <w:rPr>
          <w:rFonts w:ascii="Arial" w:hAnsi="Arial" w:cs="Arial"/>
          <w:bCs/>
          <w:sz w:val="24"/>
          <w:szCs w:val="24"/>
        </w:rPr>
        <w:t>Jednocześnie prosimy Zamawiającego o rezygnację z powyższej funkcjonalności na stacji akwizycyjnej. Stacja akwizycyjna nie jest wyposażona w odpowiedni monitor przystosowany do diagnostyki mammograficznej, a zgodnie z obowiązującym prawem badania mammograficzne opisywane, przeglądane i oceniane są na stacjach diagnostycznych z parą monitorów minimum 5MP.</w:t>
      </w:r>
      <w:r w:rsidRPr="0048131E">
        <w:rPr>
          <w:rFonts w:ascii="Arial" w:hAnsi="Arial" w:cs="Arial"/>
          <w:sz w:val="24"/>
          <w:szCs w:val="24"/>
        </w:rPr>
        <w:t xml:space="preserve"> Odpowiedź: Zamawiający uzna warunek za spełniony, ale przyzna za to rozwiązanie 10 pkt.</w:t>
      </w:r>
    </w:p>
    <w:p w14:paraId="5106C985" w14:textId="77777777" w:rsidR="0042586E" w:rsidRPr="0048131E" w:rsidRDefault="0042586E" w:rsidP="0042586E">
      <w:pPr>
        <w:shd w:val="clear" w:color="auto" w:fill="FFFFFF"/>
        <w:jc w:val="both"/>
        <w:rPr>
          <w:rFonts w:ascii="Arial" w:hAnsi="Arial" w:cs="Arial"/>
          <w:bCs/>
          <w:sz w:val="24"/>
          <w:szCs w:val="24"/>
        </w:rPr>
      </w:pPr>
    </w:p>
    <w:p w14:paraId="0C6DD10E"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Pytanie nr 31</w:t>
      </w:r>
    </w:p>
    <w:p w14:paraId="6BF9C27A" w14:textId="77777777" w:rsidR="0042586E" w:rsidRPr="0048131E" w:rsidRDefault="0042586E" w:rsidP="0042586E">
      <w:pPr>
        <w:pStyle w:val="Bezodstpw"/>
        <w:rPr>
          <w:rFonts w:ascii="Arial" w:hAnsi="Arial" w:cs="Arial"/>
          <w:b/>
          <w:bCs/>
          <w:sz w:val="24"/>
          <w:szCs w:val="24"/>
          <w:lang w:val="pl-PL" w:eastAsia="pl-PL"/>
        </w:rPr>
      </w:pPr>
      <w:r w:rsidRPr="0048131E">
        <w:rPr>
          <w:rFonts w:ascii="Arial" w:hAnsi="Arial" w:cs="Arial"/>
          <w:b/>
          <w:bCs/>
          <w:sz w:val="24"/>
          <w:szCs w:val="24"/>
          <w:lang w:val="pl-PL" w:eastAsia="pl-PL"/>
        </w:rPr>
        <w:t>Dotyczy: XII NNE WYMAGANIA, pkt.137</w:t>
      </w:r>
    </w:p>
    <w:p w14:paraId="67A6AB98" w14:textId="77777777" w:rsidR="0042586E" w:rsidRPr="0048131E" w:rsidRDefault="0042586E" w:rsidP="0042586E">
      <w:pPr>
        <w:shd w:val="clear" w:color="auto" w:fill="FFFFFF"/>
        <w:jc w:val="both"/>
        <w:rPr>
          <w:rFonts w:ascii="Arial" w:hAnsi="Arial" w:cs="Arial"/>
          <w:bCs/>
          <w:sz w:val="24"/>
          <w:szCs w:val="24"/>
        </w:rPr>
      </w:pPr>
    </w:p>
    <w:tbl>
      <w:tblPr>
        <w:tblW w:w="5000" w:type="pct"/>
        <w:tblCellMar>
          <w:left w:w="103" w:type="dxa"/>
        </w:tblCellMar>
        <w:tblLook w:val="04A0" w:firstRow="1" w:lastRow="0" w:firstColumn="1" w:lastColumn="0" w:noHBand="0" w:noVBand="1"/>
      </w:tblPr>
      <w:tblGrid>
        <w:gridCol w:w="612"/>
        <w:gridCol w:w="7274"/>
        <w:gridCol w:w="1174"/>
      </w:tblGrid>
      <w:tr w:rsidR="0048131E" w:rsidRPr="0048131E" w14:paraId="253B669D" w14:textId="77777777">
        <w:trPr>
          <w:trHeight w:val="120"/>
        </w:trPr>
        <w:tc>
          <w:tcPr>
            <w:tcW w:w="285" w:type="pct"/>
            <w:tcBorders>
              <w:top w:val="single" w:sz="4" w:space="0" w:color="00000A"/>
              <w:left w:val="single" w:sz="4" w:space="0" w:color="00000A"/>
              <w:bottom w:val="single" w:sz="4" w:space="0" w:color="00000A"/>
              <w:right w:val="single" w:sz="4" w:space="0" w:color="00000A"/>
            </w:tcBorders>
            <w:hideMark/>
          </w:tcPr>
          <w:p w14:paraId="0011C801" w14:textId="77777777" w:rsidR="0042586E" w:rsidRPr="0048131E" w:rsidRDefault="0042586E">
            <w:pPr>
              <w:pStyle w:val="Tekstpodstawowy"/>
              <w:spacing w:line="276" w:lineRule="auto"/>
              <w:jc w:val="center"/>
              <w:rPr>
                <w:rFonts w:ascii="Arial" w:eastAsia="Arial" w:hAnsi="Arial" w:cs="Arial"/>
                <w:kern w:val="2"/>
                <w:sz w:val="24"/>
                <w:szCs w:val="24"/>
              </w:rPr>
            </w:pPr>
            <w:r w:rsidRPr="0048131E">
              <w:rPr>
                <w:rFonts w:ascii="Arial" w:eastAsia="Arial" w:hAnsi="Arial" w:cs="Arial"/>
                <w:kern w:val="2"/>
                <w:sz w:val="24"/>
                <w:szCs w:val="24"/>
              </w:rPr>
              <w:t>137</w:t>
            </w:r>
          </w:p>
        </w:tc>
        <w:tc>
          <w:tcPr>
            <w:tcW w:w="4041" w:type="pct"/>
            <w:tcBorders>
              <w:top w:val="single" w:sz="4" w:space="0" w:color="00000A"/>
              <w:left w:val="single" w:sz="4" w:space="0" w:color="00000A"/>
              <w:bottom w:val="single" w:sz="4" w:space="0" w:color="00000A"/>
              <w:right w:val="single" w:sz="4" w:space="0" w:color="00000A"/>
            </w:tcBorders>
            <w:vAlign w:val="center"/>
            <w:hideMark/>
          </w:tcPr>
          <w:p w14:paraId="4532836A" w14:textId="77777777" w:rsidR="0042586E" w:rsidRPr="0048131E" w:rsidRDefault="0042586E">
            <w:pPr>
              <w:rPr>
                <w:rFonts w:ascii="Arial" w:eastAsia="Calibri" w:hAnsi="Arial" w:cs="Arial"/>
                <w:kern w:val="2"/>
                <w:sz w:val="24"/>
                <w:szCs w:val="24"/>
                <w:lang w:eastAsia="en-US"/>
              </w:rPr>
            </w:pPr>
            <w:r w:rsidRPr="0048131E">
              <w:rPr>
                <w:rFonts w:ascii="Arial" w:hAnsi="Arial" w:cs="Arial"/>
                <w:sz w:val="24"/>
                <w:szCs w:val="24"/>
              </w:rPr>
              <w:t xml:space="preserve">Zestaw fantomów do kontroli jakości w mammografii </w:t>
            </w:r>
          </w:p>
          <w:p w14:paraId="3DE84410" w14:textId="62E3F10C" w:rsidR="0042586E" w:rsidRPr="0048131E" w:rsidRDefault="0042586E">
            <w:pPr>
              <w:rPr>
                <w:rFonts w:ascii="Arial" w:hAnsi="Arial" w:cs="Arial"/>
                <w:sz w:val="24"/>
                <w:szCs w:val="24"/>
              </w:rPr>
            </w:pPr>
            <w:r w:rsidRPr="0048131E">
              <w:rPr>
                <w:rFonts w:ascii="Arial" w:hAnsi="Arial" w:cs="Arial"/>
                <w:sz w:val="24"/>
                <w:szCs w:val="24"/>
              </w:rPr>
              <w:t xml:space="preserve">Fantomy umożliwiające wykonanie testów podstawowych dla aparatu mammograficznego zgodnych z ROZPORZĄDZENIE MINISTRA ZDROWIA z dnia 12 grudnia 2022 r. w sprawie testów </w:t>
            </w:r>
            <w:r w:rsidRPr="0048131E">
              <w:rPr>
                <w:rFonts w:ascii="Arial" w:hAnsi="Arial" w:cs="Arial"/>
                <w:sz w:val="24"/>
                <w:szCs w:val="24"/>
              </w:rPr>
              <w:lastRenderedPageBreak/>
              <w:t>eksploatacyjnych urządzeń radiologicznych i urządzeń pomocniczych poz. 2759</w:t>
            </w:r>
          </w:p>
          <w:p w14:paraId="1287F707" w14:textId="77777777" w:rsidR="0042586E" w:rsidRPr="0048131E" w:rsidRDefault="0042586E">
            <w:pPr>
              <w:rPr>
                <w:rFonts w:ascii="Arial" w:hAnsi="Arial" w:cs="Arial"/>
                <w:sz w:val="24"/>
                <w:szCs w:val="24"/>
              </w:rPr>
            </w:pPr>
            <w:r w:rsidRPr="0048131E">
              <w:rPr>
                <w:rFonts w:ascii="Arial" w:hAnsi="Arial" w:cs="Arial"/>
                <w:sz w:val="24"/>
                <w:szCs w:val="24"/>
              </w:rPr>
              <w:t xml:space="preserve">1. trzy fantomy z PMMA o grubości co najmniej: 2,0 cm, 4,5 cm oraz 6,5– 7,0 cm (co najmniej 24 cm × 30 cm) </w:t>
            </w:r>
          </w:p>
          <w:p w14:paraId="051C7986" w14:textId="77777777" w:rsidR="0042586E" w:rsidRPr="0048131E" w:rsidRDefault="0042586E">
            <w:pPr>
              <w:rPr>
                <w:rFonts w:ascii="Arial" w:hAnsi="Arial" w:cs="Arial"/>
                <w:sz w:val="24"/>
                <w:szCs w:val="24"/>
              </w:rPr>
            </w:pPr>
            <w:r w:rsidRPr="0048131E">
              <w:rPr>
                <w:rFonts w:ascii="Arial" w:hAnsi="Arial" w:cs="Arial"/>
                <w:sz w:val="24"/>
                <w:szCs w:val="24"/>
              </w:rPr>
              <w:t xml:space="preserve">2. fantom o jednorodnej strukturze siatki o oczku około 1 cm (co najmniej 24 cm ×30 cm) </w:t>
            </w:r>
          </w:p>
          <w:p w14:paraId="306EC313" w14:textId="77777777" w:rsidR="0042586E" w:rsidRPr="0048131E" w:rsidRDefault="0042586E">
            <w:pPr>
              <w:rPr>
                <w:rFonts w:ascii="Arial" w:hAnsi="Arial" w:cs="Arial"/>
                <w:sz w:val="24"/>
                <w:szCs w:val="24"/>
              </w:rPr>
            </w:pPr>
            <w:r w:rsidRPr="0048131E">
              <w:rPr>
                <w:rFonts w:ascii="Arial" w:hAnsi="Arial" w:cs="Arial"/>
                <w:sz w:val="24"/>
                <w:szCs w:val="24"/>
              </w:rPr>
              <w:t xml:space="preserve">3. fantom o jednorodnej strukturze z PMMA o wielkości co najmniej 24x30 cm grubości 4 cm do oceny artefaktów detektora. </w:t>
            </w:r>
          </w:p>
          <w:p w14:paraId="243E8EFD" w14:textId="77777777" w:rsidR="0042586E" w:rsidRPr="0048131E" w:rsidRDefault="0042586E">
            <w:pPr>
              <w:rPr>
                <w:rFonts w:ascii="Arial" w:hAnsi="Arial" w:cs="Arial"/>
                <w:sz w:val="24"/>
                <w:szCs w:val="24"/>
              </w:rPr>
            </w:pPr>
            <w:r w:rsidRPr="0048131E">
              <w:rPr>
                <w:rFonts w:ascii="Arial" w:hAnsi="Arial" w:cs="Arial"/>
                <w:sz w:val="24"/>
                <w:szCs w:val="24"/>
              </w:rPr>
              <w:t xml:space="preserve">4. Miernik kompresji piersi platformowy </w:t>
            </w:r>
          </w:p>
          <w:p w14:paraId="0F0046A5" w14:textId="77777777" w:rsidR="0042586E" w:rsidRPr="0048131E" w:rsidRDefault="0042586E">
            <w:pPr>
              <w:rPr>
                <w:rFonts w:ascii="Arial" w:hAnsi="Arial" w:cs="Arial"/>
                <w:sz w:val="24"/>
                <w:szCs w:val="24"/>
              </w:rPr>
            </w:pPr>
            <w:r w:rsidRPr="0048131E">
              <w:rPr>
                <w:rFonts w:ascii="Arial" w:hAnsi="Arial" w:cs="Arial"/>
                <w:sz w:val="24"/>
                <w:szCs w:val="24"/>
              </w:rPr>
              <w:t>5.fantom do oceny jakości obrazu – w testach podstawowych w mammografii cyfrowej, fantom symulujący uciśniętą pierś o grubości 4,2 cm oraz średniej gęstości odpowiadającej 50% tkanki gruczołowej i 50% tkanki tłuszczowej, pokrywający cały detektor zawierający:</w:t>
            </w:r>
          </w:p>
          <w:p w14:paraId="18A2ED67" w14:textId="77777777" w:rsidR="0042586E" w:rsidRPr="0048131E" w:rsidRDefault="0042586E">
            <w:pPr>
              <w:rPr>
                <w:rFonts w:ascii="Arial" w:hAnsi="Arial" w:cs="Arial"/>
                <w:sz w:val="24"/>
                <w:szCs w:val="24"/>
              </w:rPr>
            </w:pPr>
            <w:r w:rsidRPr="0048131E">
              <w:rPr>
                <w:rFonts w:ascii="Arial" w:hAnsi="Arial" w:cs="Arial"/>
                <w:sz w:val="24"/>
                <w:szCs w:val="24"/>
              </w:rPr>
              <w:t>a) elementy imitujące włókna, w tym o średnicy 0,75 mm oraz o mniejszych i większych średnicach,</w:t>
            </w:r>
          </w:p>
          <w:p w14:paraId="3D7A4A81" w14:textId="77777777" w:rsidR="0042586E" w:rsidRPr="0048131E" w:rsidRDefault="0042586E">
            <w:pPr>
              <w:rPr>
                <w:rFonts w:ascii="Arial" w:hAnsi="Arial" w:cs="Arial"/>
                <w:sz w:val="24"/>
                <w:szCs w:val="24"/>
              </w:rPr>
            </w:pPr>
            <w:r w:rsidRPr="0048131E">
              <w:rPr>
                <w:rFonts w:ascii="Arial" w:hAnsi="Arial" w:cs="Arial"/>
                <w:sz w:val="24"/>
                <w:szCs w:val="24"/>
              </w:rPr>
              <w:t xml:space="preserve">b) grupy elementów imitujących </w:t>
            </w:r>
            <w:proofErr w:type="spellStart"/>
            <w:r w:rsidRPr="0048131E">
              <w:rPr>
                <w:rFonts w:ascii="Arial" w:hAnsi="Arial" w:cs="Arial"/>
                <w:sz w:val="24"/>
                <w:szCs w:val="24"/>
              </w:rPr>
              <w:t>mikrozwapnienia</w:t>
            </w:r>
            <w:proofErr w:type="spellEnd"/>
            <w:r w:rsidRPr="0048131E">
              <w:rPr>
                <w:rFonts w:ascii="Arial" w:hAnsi="Arial" w:cs="Arial"/>
                <w:sz w:val="24"/>
                <w:szCs w:val="24"/>
              </w:rPr>
              <w:t>, w tym o średnicy co najmniej 0,23 mm oraz o mniejszych i większych średnicach,</w:t>
            </w:r>
          </w:p>
          <w:p w14:paraId="178918A6" w14:textId="77777777" w:rsidR="0042586E" w:rsidRPr="0048131E" w:rsidRDefault="0042586E">
            <w:pPr>
              <w:pStyle w:val="Tekstpodstawowy"/>
              <w:spacing w:line="276" w:lineRule="auto"/>
              <w:rPr>
                <w:rFonts w:ascii="Arial" w:eastAsia="Arial" w:hAnsi="Arial" w:cs="Arial"/>
                <w:kern w:val="2"/>
                <w:sz w:val="24"/>
                <w:szCs w:val="24"/>
              </w:rPr>
            </w:pPr>
            <w:r w:rsidRPr="0048131E">
              <w:rPr>
                <w:rFonts w:ascii="Arial" w:hAnsi="Arial" w:cs="Arial"/>
                <w:kern w:val="2"/>
                <w:sz w:val="24"/>
                <w:szCs w:val="24"/>
              </w:rPr>
              <w:t>c) elementy imitujące okrągłe masy lite, w tym o grubości 0,75 mm oraz o mniejszych i większych grubościach;</w:t>
            </w:r>
          </w:p>
        </w:tc>
        <w:tc>
          <w:tcPr>
            <w:tcW w:w="674" w:type="pct"/>
            <w:tcBorders>
              <w:top w:val="single" w:sz="4" w:space="0" w:color="00000A"/>
              <w:left w:val="single" w:sz="4" w:space="0" w:color="00000A"/>
              <w:bottom w:val="single" w:sz="4" w:space="0" w:color="00000A"/>
              <w:right w:val="single" w:sz="4" w:space="0" w:color="00000A"/>
            </w:tcBorders>
            <w:vAlign w:val="center"/>
            <w:hideMark/>
          </w:tcPr>
          <w:p w14:paraId="01834D5C" w14:textId="77777777" w:rsidR="0042586E" w:rsidRPr="0048131E" w:rsidRDefault="0042586E">
            <w:pPr>
              <w:pStyle w:val="Tekstpodstawowy"/>
              <w:spacing w:line="276" w:lineRule="auto"/>
              <w:jc w:val="center"/>
              <w:rPr>
                <w:rFonts w:ascii="Arial" w:eastAsia="Arial" w:hAnsi="Arial" w:cs="Arial"/>
                <w:kern w:val="2"/>
                <w:sz w:val="24"/>
                <w:szCs w:val="24"/>
                <w:lang w:val="en-US"/>
              </w:rPr>
            </w:pPr>
            <w:r w:rsidRPr="0048131E">
              <w:rPr>
                <w:rFonts w:ascii="Arial" w:eastAsia="Arial" w:hAnsi="Arial" w:cs="Arial"/>
                <w:kern w:val="2"/>
                <w:sz w:val="24"/>
                <w:szCs w:val="24"/>
              </w:rPr>
              <w:lastRenderedPageBreak/>
              <w:t>Tak</w:t>
            </w:r>
          </w:p>
        </w:tc>
      </w:tr>
    </w:tbl>
    <w:p w14:paraId="72DC649B" w14:textId="77777777" w:rsidR="0042586E" w:rsidRPr="0048131E" w:rsidRDefault="0042586E" w:rsidP="0042586E">
      <w:pPr>
        <w:shd w:val="clear" w:color="auto" w:fill="FFFFFF"/>
        <w:jc w:val="both"/>
        <w:rPr>
          <w:rFonts w:ascii="Arial" w:eastAsia="Calibri" w:hAnsi="Arial" w:cs="Arial"/>
          <w:bCs/>
          <w:kern w:val="2"/>
          <w:sz w:val="24"/>
          <w:szCs w:val="24"/>
        </w:rPr>
      </w:pPr>
    </w:p>
    <w:p w14:paraId="0C0C9645" w14:textId="77777777" w:rsidR="0042586E" w:rsidRPr="0048131E" w:rsidRDefault="0042586E" w:rsidP="0042586E">
      <w:pPr>
        <w:pStyle w:val="Akapitzlist"/>
        <w:numPr>
          <w:ilvl w:val="0"/>
          <w:numId w:val="12"/>
        </w:numPr>
        <w:spacing w:after="0" w:line="240" w:lineRule="auto"/>
        <w:jc w:val="both"/>
        <w:rPr>
          <w:rFonts w:ascii="Arial" w:hAnsi="Arial" w:cs="Arial"/>
          <w:sz w:val="24"/>
          <w:szCs w:val="24"/>
          <w:lang w:eastAsia="en-US"/>
        </w:rPr>
      </w:pPr>
      <w:r w:rsidRPr="0048131E">
        <w:rPr>
          <w:rFonts w:ascii="Arial" w:hAnsi="Arial" w:cs="Arial"/>
          <w:sz w:val="24"/>
          <w:szCs w:val="24"/>
        </w:rPr>
        <w:t>Według naszej najlepszej wiedzy fantom o grubości 6,5-7,0 cm nie istnieje, a zlecenie jego produkcja nie ma uzasadnienia ekonomicznego i nie wiadomo, czy jest możliwe. W związku z tym, czy zamiast trzech fantomów o grubościach 2,0 cm, 4,5 cm oraz 6,5– 7,0 cm można dostarczyć zestaw płyt PMMA o wymiarach 26 x 32 [cm] pozwalający na układanie fantomów o wymaganych grubościach 2,0 cm, 4,5 cm oraz 6,5– 7,0 cm? Jest to powszechnie stosowana praktyka zgodna z obowiązującymi przepisami.</w:t>
      </w:r>
    </w:p>
    <w:p w14:paraId="59ED8BFD" w14:textId="77777777" w:rsidR="0042586E" w:rsidRPr="0048131E" w:rsidRDefault="0042586E" w:rsidP="0042586E">
      <w:pPr>
        <w:pStyle w:val="Akapitzlist"/>
        <w:numPr>
          <w:ilvl w:val="0"/>
          <w:numId w:val="12"/>
        </w:numPr>
        <w:spacing w:after="0" w:line="240" w:lineRule="auto"/>
        <w:jc w:val="both"/>
        <w:rPr>
          <w:rFonts w:ascii="Arial" w:hAnsi="Arial" w:cs="Arial"/>
          <w:sz w:val="24"/>
          <w:szCs w:val="24"/>
        </w:rPr>
      </w:pPr>
      <w:r w:rsidRPr="0048131E">
        <w:rPr>
          <w:rFonts w:ascii="Arial" w:hAnsi="Arial" w:cs="Arial"/>
          <w:sz w:val="24"/>
          <w:szCs w:val="24"/>
        </w:rPr>
        <w:t>Czy zamiast fantomu o grubości 4 cm i rozmiarach 24 x 30 [cm] można zaoferować fantom o rozmiarach 26 x 32 [cm] i grubości 4,5 cm?</w:t>
      </w:r>
    </w:p>
    <w:p w14:paraId="09204839" w14:textId="77777777" w:rsidR="0042586E" w:rsidRPr="0048131E" w:rsidRDefault="0042586E" w:rsidP="0042586E">
      <w:pPr>
        <w:pStyle w:val="Akapitzlist"/>
        <w:numPr>
          <w:ilvl w:val="0"/>
          <w:numId w:val="12"/>
        </w:numPr>
        <w:spacing w:after="0" w:line="240" w:lineRule="auto"/>
        <w:jc w:val="both"/>
        <w:rPr>
          <w:rFonts w:ascii="Arial" w:hAnsi="Arial" w:cs="Arial"/>
          <w:sz w:val="24"/>
          <w:szCs w:val="24"/>
        </w:rPr>
      </w:pPr>
      <w:r w:rsidRPr="0048131E">
        <w:rPr>
          <w:rFonts w:ascii="Arial" w:hAnsi="Arial" w:cs="Arial"/>
          <w:sz w:val="24"/>
          <w:szCs w:val="24"/>
        </w:rPr>
        <w:t>Czy należy zaoferować miernik kompresji cyfrowy posiadający świadectwo wzorcowania jednostki akredytowanej przez PCA?</w:t>
      </w:r>
    </w:p>
    <w:p w14:paraId="367F67FB" w14:textId="77777777" w:rsidR="0042586E" w:rsidRPr="0048131E" w:rsidRDefault="0042586E" w:rsidP="0042586E">
      <w:pPr>
        <w:pStyle w:val="Akapitzlist"/>
        <w:numPr>
          <w:ilvl w:val="0"/>
          <w:numId w:val="12"/>
        </w:numPr>
        <w:spacing w:after="0" w:line="240" w:lineRule="auto"/>
        <w:jc w:val="both"/>
        <w:rPr>
          <w:rFonts w:ascii="Arial" w:hAnsi="Arial" w:cs="Arial"/>
          <w:sz w:val="24"/>
          <w:szCs w:val="24"/>
        </w:rPr>
      </w:pPr>
      <w:r w:rsidRPr="0048131E">
        <w:rPr>
          <w:rFonts w:ascii="Arial" w:hAnsi="Arial" w:cs="Arial"/>
          <w:sz w:val="24"/>
          <w:szCs w:val="24"/>
        </w:rPr>
        <w:t>Ponieważ fantom do oceny jakości obrazu pokrywający cały detektor nie istnieje, czy można zaoferować fantom o rozmiarach 311.2 x 190.5 [mm] spełniający pozostałe wymagania?</w:t>
      </w:r>
    </w:p>
    <w:p w14:paraId="50C4E7A4" w14:textId="77777777" w:rsidR="0042586E" w:rsidRPr="0048131E" w:rsidRDefault="0042586E" w:rsidP="00B22D38">
      <w:pPr>
        <w:jc w:val="both"/>
        <w:rPr>
          <w:rFonts w:ascii="Arial" w:hAnsi="Arial" w:cs="Arial"/>
          <w:sz w:val="24"/>
          <w:szCs w:val="24"/>
        </w:rPr>
      </w:pPr>
      <w:r w:rsidRPr="0048131E">
        <w:rPr>
          <w:rFonts w:ascii="Arial" w:hAnsi="Arial" w:cs="Arial"/>
          <w:bCs/>
          <w:sz w:val="24"/>
          <w:szCs w:val="24"/>
        </w:rPr>
        <w:t xml:space="preserve">Aktualne brzmienie w/w wymagania nie pozwala złożyć ważnej oferty. </w:t>
      </w:r>
      <w:r w:rsidRPr="0048131E">
        <w:rPr>
          <w:rFonts w:ascii="Arial" w:hAnsi="Arial" w:cs="Arial"/>
          <w:sz w:val="24"/>
          <w:szCs w:val="24"/>
        </w:rPr>
        <w:t>Odpowiedź: Zamawiający dopuszcza wyszczególnione punkty, z zachowaniem dostarczenia pozostałych elementów.</w:t>
      </w:r>
    </w:p>
    <w:p w14:paraId="2CF76827" w14:textId="77777777" w:rsidR="0042586E" w:rsidRPr="0048131E" w:rsidRDefault="0042586E" w:rsidP="0042586E">
      <w:pPr>
        <w:jc w:val="both"/>
        <w:rPr>
          <w:rFonts w:ascii="Arial" w:eastAsia="Calibri" w:hAnsi="Arial" w:cs="Arial"/>
          <w:sz w:val="24"/>
          <w:szCs w:val="24"/>
        </w:rPr>
      </w:pPr>
    </w:p>
    <w:p w14:paraId="2A637763" w14:textId="77777777" w:rsidR="0042586E" w:rsidRPr="0048131E" w:rsidRDefault="0042586E" w:rsidP="0042586E">
      <w:pPr>
        <w:shd w:val="clear" w:color="auto" w:fill="FFFFFF"/>
        <w:rPr>
          <w:rFonts w:ascii="Arial" w:hAnsi="Arial" w:cs="Arial"/>
          <w:sz w:val="24"/>
          <w:szCs w:val="24"/>
        </w:rPr>
      </w:pPr>
    </w:p>
    <w:p w14:paraId="44E7D4ED" w14:textId="77777777" w:rsidR="0042586E" w:rsidRPr="0048131E" w:rsidRDefault="0042586E" w:rsidP="00B22D38">
      <w:pPr>
        <w:pStyle w:val="Akapitzlist"/>
        <w:numPr>
          <w:ilvl w:val="0"/>
          <w:numId w:val="13"/>
        </w:numPr>
        <w:spacing w:after="0" w:line="240" w:lineRule="auto"/>
        <w:jc w:val="both"/>
        <w:rPr>
          <w:rFonts w:ascii="Arial" w:hAnsi="Arial" w:cs="Arial"/>
          <w:sz w:val="24"/>
          <w:szCs w:val="24"/>
          <w:lang w:eastAsia="en-US"/>
        </w:rPr>
      </w:pPr>
      <w:r w:rsidRPr="0048131E">
        <w:rPr>
          <w:rFonts w:ascii="Arial" w:hAnsi="Arial" w:cs="Arial"/>
          <w:sz w:val="24"/>
          <w:szCs w:val="24"/>
        </w:rPr>
        <w:t>Dotyczy Załącznika nr 1 do umowy, opis przedmiotu zamówienia, p. 10.</w:t>
      </w:r>
    </w:p>
    <w:p w14:paraId="0CE05846" w14:textId="77777777" w:rsidR="0042586E" w:rsidRPr="0048131E" w:rsidRDefault="0042586E" w:rsidP="00B22D38">
      <w:pPr>
        <w:pStyle w:val="Akapitzlist"/>
        <w:spacing w:after="0" w:line="240" w:lineRule="auto"/>
        <w:jc w:val="both"/>
        <w:rPr>
          <w:rFonts w:ascii="Arial" w:hAnsi="Arial" w:cs="Arial"/>
          <w:sz w:val="24"/>
          <w:szCs w:val="24"/>
        </w:rPr>
      </w:pPr>
      <w:r w:rsidRPr="0048131E">
        <w:rPr>
          <w:rFonts w:ascii="Arial" w:hAnsi="Arial" w:cs="Arial"/>
          <w:sz w:val="24"/>
          <w:szCs w:val="24"/>
        </w:rPr>
        <w:t xml:space="preserve">Czy Zamawiający dopuści aparat z zakresem napięcia od 23 do 40 </w:t>
      </w:r>
      <w:proofErr w:type="spellStart"/>
      <w:r w:rsidRPr="0048131E">
        <w:rPr>
          <w:rFonts w:ascii="Arial" w:hAnsi="Arial" w:cs="Arial"/>
          <w:sz w:val="24"/>
          <w:szCs w:val="24"/>
        </w:rPr>
        <w:t>kV</w:t>
      </w:r>
      <w:proofErr w:type="spellEnd"/>
      <w:r w:rsidRPr="0048131E">
        <w:rPr>
          <w:rFonts w:ascii="Arial" w:hAnsi="Arial" w:cs="Arial"/>
          <w:sz w:val="24"/>
          <w:szCs w:val="24"/>
        </w:rPr>
        <w:t xml:space="preserve"> oraz od 45 do 49 </w:t>
      </w:r>
      <w:proofErr w:type="spellStart"/>
      <w:r w:rsidRPr="0048131E">
        <w:rPr>
          <w:rFonts w:ascii="Arial" w:hAnsi="Arial" w:cs="Arial"/>
          <w:sz w:val="24"/>
          <w:szCs w:val="24"/>
        </w:rPr>
        <w:t>kV</w:t>
      </w:r>
      <w:proofErr w:type="spellEnd"/>
      <w:r w:rsidRPr="0048131E">
        <w:rPr>
          <w:rFonts w:ascii="Arial" w:hAnsi="Arial" w:cs="Arial"/>
          <w:sz w:val="24"/>
          <w:szCs w:val="24"/>
        </w:rPr>
        <w:t>?</w:t>
      </w:r>
    </w:p>
    <w:p w14:paraId="15A7368C" w14:textId="77777777" w:rsidR="0042586E" w:rsidRPr="0048131E" w:rsidRDefault="0042586E" w:rsidP="00B22D38">
      <w:pPr>
        <w:pStyle w:val="Akapitzlist"/>
        <w:spacing w:after="0" w:line="240" w:lineRule="auto"/>
        <w:jc w:val="both"/>
        <w:rPr>
          <w:rFonts w:ascii="Arial" w:hAnsi="Arial" w:cs="Arial"/>
          <w:sz w:val="24"/>
          <w:szCs w:val="24"/>
        </w:rPr>
      </w:pPr>
      <w:r w:rsidRPr="0048131E">
        <w:rPr>
          <w:rFonts w:ascii="Arial" w:hAnsi="Arial" w:cs="Arial"/>
          <w:sz w:val="24"/>
          <w:szCs w:val="24"/>
        </w:rPr>
        <w:t xml:space="preserve">Górny zakres jest używany tylko podczas obrazowania z kontrastem, a dolny zakres w pełni pokrywa stosowane wartości kliniczne. Producent aparat w ten sposób określił wartości napięć w danych technicznych. Odpowiedź: Zamawiający dopuszcza także. </w:t>
      </w:r>
    </w:p>
    <w:p w14:paraId="4AE4466A" w14:textId="77777777" w:rsidR="0042586E" w:rsidRPr="0048131E" w:rsidRDefault="0042586E" w:rsidP="0042586E">
      <w:pPr>
        <w:pStyle w:val="Akapitzlist"/>
        <w:spacing w:after="0" w:line="240" w:lineRule="auto"/>
        <w:rPr>
          <w:rFonts w:ascii="Arial" w:hAnsi="Arial" w:cs="Arial"/>
          <w:sz w:val="24"/>
          <w:szCs w:val="24"/>
        </w:rPr>
      </w:pPr>
    </w:p>
    <w:p w14:paraId="326E3B22" w14:textId="77777777" w:rsidR="0042586E" w:rsidRPr="0048131E" w:rsidRDefault="0042586E" w:rsidP="0042586E">
      <w:pPr>
        <w:pStyle w:val="Akapitzlist"/>
        <w:numPr>
          <w:ilvl w:val="0"/>
          <w:numId w:val="13"/>
        </w:numPr>
        <w:spacing w:after="0" w:line="240" w:lineRule="auto"/>
        <w:rPr>
          <w:rFonts w:ascii="Arial" w:hAnsi="Arial" w:cs="Arial"/>
          <w:sz w:val="24"/>
          <w:szCs w:val="24"/>
        </w:rPr>
      </w:pPr>
      <w:r w:rsidRPr="0048131E">
        <w:rPr>
          <w:rFonts w:ascii="Arial" w:hAnsi="Arial" w:cs="Arial"/>
          <w:sz w:val="24"/>
          <w:szCs w:val="24"/>
        </w:rPr>
        <w:t>Dotyczy Załącznika nr 1 do umowy, opis przedmiotu zamówienia, p. 23.</w:t>
      </w:r>
    </w:p>
    <w:p w14:paraId="49DF4D09" w14:textId="77777777" w:rsidR="0042586E" w:rsidRPr="0048131E" w:rsidRDefault="0042586E" w:rsidP="00B22D38">
      <w:pPr>
        <w:pStyle w:val="Akapitzlist"/>
        <w:spacing w:after="0" w:line="240" w:lineRule="auto"/>
        <w:jc w:val="both"/>
        <w:rPr>
          <w:rFonts w:ascii="Arial" w:hAnsi="Arial" w:cs="Arial"/>
          <w:sz w:val="24"/>
          <w:szCs w:val="24"/>
        </w:rPr>
      </w:pPr>
      <w:r w:rsidRPr="0048131E">
        <w:rPr>
          <w:rFonts w:ascii="Arial" w:hAnsi="Arial" w:cs="Arial"/>
          <w:sz w:val="24"/>
          <w:szCs w:val="24"/>
        </w:rPr>
        <w:lastRenderedPageBreak/>
        <w:t>Czy Zamawiający dopuści aparat wyposażony tylko w jeden filtr dla badań 2D?</w:t>
      </w:r>
    </w:p>
    <w:p w14:paraId="169B2944" w14:textId="77777777" w:rsidR="0042586E" w:rsidRPr="0048131E" w:rsidRDefault="0042586E" w:rsidP="00B22D38">
      <w:pPr>
        <w:pStyle w:val="Akapitzlist"/>
        <w:spacing w:after="0" w:line="240" w:lineRule="auto"/>
        <w:jc w:val="both"/>
        <w:rPr>
          <w:rFonts w:ascii="Arial" w:hAnsi="Arial" w:cs="Arial"/>
          <w:sz w:val="24"/>
          <w:szCs w:val="24"/>
        </w:rPr>
      </w:pPr>
      <w:r w:rsidRPr="0048131E">
        <w:rPr>
          <w:rFonts w:ascii="Arial" w:hAnsi="Arial" w:cs="Arial"/>
          <w:sz w:val="24"/>
          <w:szCs w:val="24"/>
        </w:rPr>
        <w:t xml:space="preserve">Materiał filtra, grubość filtra a zatem i ilość filtrów jest dobierana indywidualnie przez każdego producenta w zależności od stosowanej </w:t>
      </w:r>
      <w:proofErr w:type="spellStart"/>
      <w:r w:rsidRPr="0048131E">
        <w:rPr>
          <w:rFonts w:ascii="Arial" w:hAnsi="Arial" w:cs="Arial"/>
          <w:sz w:val="24"/>
          <w:szCs w:val="24"/>
        </w:rPr>
        <w:t>andody</w:t>
      </w:r>
      <w:proofErr w:type="spellEnd"/>
      <w:r w:rsidRPr="0048131E">
        <w:rPr>
          <w:rFonts w:ascii="Arial" w:hAnsi="Arial" w:cs="Arial"/>
          <w:sz w:val="24"/>
          <w:szCs w:val="24"/>
        </w:rPr>
        <w:t>, przetwarzania obrazów. Nie istniej prosta zależność, że im więcej filtrów tym lepsze zdjęcia. Odpowiedź: Zamawiający dopuszcza także.</w:t>
      </w:r>
    </w:p>
    <w:p w14:paraId="598AC4C2" w14:textId="77777777" w:rsidR="0042586E" w:rsidRPr="0048131E" w:rsidRDefault="0042586E" w:rsidP="00B22D38">
      <w:pPr>
        <w:pStyle w:val="Akapitzlist"/>
        <w:spacing w:after="0" w:line="240" w:lineRule="auto"/>
        <w:jc w:val="both"/>
        <w:rPr>
          <w:rFonts w:ascii="Arial" w:hAnsi="Arial" w:cs="Arial"/>
          <w:sz w:val="24"/>
          <w:szCs w:val="24"/>
        </w:rPr>
      </w:pPr>
    </w:p>
    <w:p w14:paraId="3BAB2303" w14:textId="77777777" w:rsidR="0042586E" w:rsidRPr="0048131E" w:rsidRDefault="0042586E" w:rsidP="00B22D38">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1 do umowy, opis przedmiotu zamówienia, p. 31.</w:t>
      </w:r>
    </w:p>
    <w:p w14:paraId="2F6B1071" w14:textId="77777777" w:rsidR="0042586E" w:rsidRPr="0048131E" w:rsidRDefault="0042586E" w:rsidP="00B22D38">
      <w:pPr>
        <w:pStyle w:val="Akapitzlist"/>
        <w:spacing w:after="0" w:line="240" w:lineRule="auto"/>
        <w:jc w:val="both"/>
        <w:rPr>
          <w:rFonts w:ascii="Arial" w:hAnsi="Arial" w:cs="Arial"/>
          <w:sz w:val="24"/>
          <w:szCs w:val="24"/>
        </w:rPr>
      </w:pPr>
      <w:r w:rsidRPr="0048131E">
        <w:rPr>
          <w:rFonts w:ascii="Arial" w:hAnsi="Arial" w:cs="Arial"/>
          <w:sz w:val="24"/>
          <w:szCs w:val="24"/>
        </w:rPr>
        <w:t>Czy Zamawiający dopuści aparat, który posiada kolimację tylko automatyczną, bez kolimacji ręcznej?</w:t>
      </w:r>
    </w:p>
    <w:p w14:paraId="39629D89" w14:textId="77777777" w:rsidR="0042586E" w:rsidRPr="0048131E" w:rsidRDefault="0042586E" w:rsidP="00B22D38">
      <w:pPr>
        <w:pStyle w:val="Akapitzlist"/>
        <w:spacing w:after="0" w:line="240" w:lineRule="auto"/>
        <w:jc w:val="both"/>
        <w:rPr>
          <w:rFonts w:ascii="Arial" w:hAnsi="Arial" w:cs="Arial"/>
          <w:sz w:val="24"/>
          <w:szCs w:val="24"/>
        </w:rPr>
      </w:pPr>
      <w:r w:rsidRPr="0048131E">
        <w:rPr>
          <w:rFonts w:ascii="Arial" w:hAnsi="Arial" w:cs="Arial"/>
          <w:sz w:val="24"/>
          <w:szCs w:val="24"/>
        </w:rPr>
        <w:t>Kolimacja jest ustawiana automatycznie do wielkości użytej płytki, której format jest rozpoznawany przez aparat. Odpowiedź: Zamawiający dopuszcza zarówno aparat posiadający kolimację automatyczną, jak i aparat posiadający kolimację automatyczną i ręczną.</w:t>
      </w:r>
    </w:p>
    <w:p w14:paraId="17426C7C" w14:textId="77777777" w:rsidR="0042586E" w:rsidRPr="0048131E" w:rsidRDefault="0042586E" w:rsidP="0042586E">
      <w:pPr>
        <w:pStyle w:val="Akapitzlist"/>
        <w:spacing w:after="0" w:line="240" w:lineRule="auto"/>
        <w:rPr>
          <w:rFonts w:ascii="Arial" w:hAnsi="Arial" w:cs="Arial"/>
          <w:sz w:val="24"/>
          <w:szCs w:val="24"/>
        </w:rPr>
      </w:pPr>
    </w:p>
    <w:p w14:paraId="6A48911C" w14:textId="77777777" w:rsidR="0042586E" w:rsidRPr="0048131E" w:rsidRDefault="0042586E" w:rsidP="0042586E">
      <w:pPr>
        <w:pStyle w:val="Akapitzlist"/>
        <w:numPr>
          <w:ilvl w:val="0"/>
          <w:numId w:val="13"/>
        </w:numPr>
        <w:spacing w:after="0" w:line="240" w:lineRule="auto"/>
        <w:rPr>
          <w:rFonts w:ascii="Arial" w:hAnsi="Arial" w:cs="Arial"/>
          <w:sz w:val="24"/>
          <w:szCs w:val="24"/>
        </w:rPr>
      </w:pPr>
      <w:r w:rsidRPr="0048131E">
        <w:rPr>
          <w:rFonts w:ascii="Arial" w:hAnsi="Arial" w:cs="Arial"/>
          <w:sz w:val="24"/>
          <w:szCs w:val="24"/>
        </w:rPr>
        <w:t>Dotyczy Załącznika nr 1 do umowy, opis przedmiotu zamówienia, p. 47.</w:t>
      </w:r>
    </w:p>
    <w:p w14:paraId="7CF3C49F"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Czy Zamawiający dopuści mammograf w którym ruch płytki uciskowej może być sterowany przyciskami i pokrętłem, natomiast ruch głowicy góra/dół może być sterowany tylko przyciskami?</w:t>
      </w:r>
    </w:p>
    <w:p w14:paraId="2ECB05B8"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Opisane powyżej rozwiązanie jest powszechnie stosowane i w pełni funkcjonalne, różnica polega na tym, że Zamawiający wymaga aby ruch płytki uciskowej i ruch głowicy był sterowany zarówno przyciskami i pokrętłami (przyciski i pokrętła), prosimy o zmianę na zapis „przyciski lub pokrętła”. Odpowiedź: Zamawiający dopuszcza także.</w:t>
      </w:r>
    </w:p>
    <w:p w14:paraId="3DA7245C" w14:textId="77777777" w:rsidR="0042586E" w:rsidRPr="0048131E" w:rsidRDefault="0042586E" w:rsidP="00554500">
      <w:pPr>
        <w:pStyle w:val="Akapitzlist"/>
        <w:spacing w:after="0" w:line="240" w:lineRule="auto"/>
        <w:jc w:val="both"/>
        <w:rPr>
          <w:rFonts w:ascii="Arial" w:hAnsi="Arial" w:cs="Arial"/>
          <w:sz w:val="24"/>
          <w:szCs w:val="24"/>
        </w:rPr>
      </w:pPr>
    </w:p>
    <w:p w14:paraId="502A9FF5" w14:textId="77777777" w:rsidR="0042586E" w:rsidRPr="0048131E" w:rsidRDefault="0042586E" w:rsidP="00554500">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1 do umowy, opis przedmiotu zamówienia, p. 54.</w:t>
      </w:r>
    </w:p>
    <w:p w14:paraId="0E475F3C"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Czy Zmawiający dopuści rozwiązanie techniczne w którym pole obrazowania przesuwa się wraz z pochylaniem głowicy aparatu, a nie wraz z przesuwaniem płytki?</w:t>
      </w:r>
    </w:p>
    <w:p w14:paraId="631D437B"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Rozwiązanie to ma ten sam skutek, tj. dla projekcji MLO z wykorzystaniem małej płytki pole obrazowania jest przesunięte do bocznej krawędzi detektora odpowiednio dla badanej piersi – prawa lub lewa. Odpowiedź: Zamawiający dopuszcza także.</w:t>
      </w:r>
    </w:p>
    <w:p w14:paraId="74B2B8D8" w14:textId="77777777" w:rsidR="0042586E" w:rsidRPr="0048131E" w:rsidRDefault="0042586E" w:rsidP="0042586E">
      <w:pPr>
        <w:pStyle w:val="Akapitzlist"/>
        <w:spacing w:after="0" w:line="240" w:lineRule="auto"/>
        <w:rPr>
          <w:rFonts w:ascii="Arial" w:hAnsi="Arial" w:cs="Arial"/>
          <w:sz w:val="24"/>
          <w:szCs w:val="24"/>
        </w:rPr>
      </w:pPr>
    </w:p>
    <w:p w14:paraId="076A3DA5" w14:textId="77777777" w:rsidR="0042586E" w:rsidRPr="0048131E" w:rsidRDefault="0042586E" w:rsidP="00554500">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1 do umowy, opis przedmiotu zamówienia, p. 60.</w:t>
      </w:r>
    </w:p>
    <w:p w14:paraId="11CB8A22"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 xml:space="preserve">Czy Zamawiający dopuści detektor cyfrowy z rozdzielczością minimum 10 </w:t>
      </w:r>
      <w:proofErr w:type="spellStart"/>
      <w:r w:rsidRPr="0048131E">
        <w:rPr>
          <w:rFonts w:ascii="Arial" w:hAnsi="Arial" w:cs="Arial"/>
          <w:sz w:val="24"/>
          <w:szCs w:val="24"/>
        </w:rPr>
        <w:t>Mpix</w:t>
      </w:r>
      <w:proofErr w:type="spellEnd"/>
      <w:r w:rsidRPr="0048131E">
        <w:rPr>
          <w:rFonts w:ascii="Arial" w:hAnsi="Arial" w:cs="Arial"/>
          <w:sz w:val="24"/>
          <w:szCs w:val="24"/>
        </w:rPr>
        <w:t>?</w:t>
      </w:r>
    </w:p>
    <w:p w14:paraId="487EEDC1"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 xml:space="preserve">Wartość 10 </w:t>
      </w:r>
      <w:proofErr w:type="spellStart"/>
      <w:r w:rsidRPr="0048131E">
        <w:rPr>
          <w:rFonts w:ascii="Arial" w:hAnsi="Arial" w:cs="Arial"/>
          <w:sz w:val="24"/>
          <w:szCs w:val="24"/>
        </w:rPr>
        <w:t>Mpix</w:t>
      </w:r>
      <w:proofErr w:type="spellEnd"/>
      <w:r w:rsidRPr="0048131E">
        <w:rPr>
          <w:rFonts w:ascii="Arial" w:hAnsi="Arial" w:cs="Arial"/>
          <w:sz w:val="24"/>
          <w:szCs w:val="24"/>
        </w:rPr>
        <w:t xml:space="preserve"> jest wartością odpowiadającą ilości pikseli na całej powierzchni detektora dla wielkości pojedynczego piksela w granicach dopuszczonych przez Zamawiającego w p. 58. Odpowiedź: Zgodnie z SWZ.</w:t>
      </w:r>
    </w:p>
    <w:p w14:paraId="4873CFD1" w14:textId="77777777" w:rsidR="0042586E" w:rsidRPr="0048131E" w:rsidRDefault="0042586E" w:rsidP="00554500">
      <w:pPr>
        <w:pStyle w:val="Akapitzlist"/>
        <w:spacing w:after="0" w:line="240" w:lineRule="auto"/>
        <w:jc w:val="both"/>
        <w:rPr>
          <w:rFonts w:ascii="Arial" w:hAnsi="Arial" w:cs="Arial"/>
          <w:sz w:val="24"/>
          <w:szCs w:val="24"/>
        </w:rPr>
      </w:pPr>
    </w:p>
    <w:p w14:paraId="1DF86270" w14:textId="77777777" w:rsidR="0042586E" w:rsidRPr="0048131E" w:rsidRDefault="0042586E" w:rsidP="00554500">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1 do umowy, opis przedmiotu zamówienia, p. 88.</w:t>
      </w:r>
    </w:p>
    <w:p w14:paraId="5CE53089"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Czy Zamawiający dopuści UPS, który nie będzie fabrycznie zabudowany?</w:t>
      </w:r>
    </w:p>
    <w:p w14:paraId="5F83ED68"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Dostarczany UPS jest na tyle małych gabarytów, że umiejscowiony komputerze stacji akwizycyjnej pod blatem konsoli operatora nie stanowi utrudnienia pracy. Odpowiedź: Zgodnie z SWZ.</w:t>
      </w:r>
    </w:p>
    <w:p w14:paraId="63378F5D" w14:textId="77777777" w:rsidR="0042586E" w:rsidRPr="0048131E" w:rsidRDefault="0042586E" w:rsidP="00554500">
      <w:pPr>
        <w:pStyle w:val="Akapitzlist"/>
        <w:spacing w:after="0" w:line="240" w:lineRule="auto"/>
        <w:jc w:val="both"/>
        <w:rPr>
          <w:rFonts w:ascii="Arial" w:hAnsi="Arial" w:cs="Arial"/>
          <w:sz w:val="24"/>
          <w:szCs w:val="24"/>
        </w:rPr>
      </w:pPr>
    </w:p>
    <w:p w14:paraId="6583C1CB" w14:textId="77777777" w:rsidR="0042586E" w:rsidRPr="0048131E" w:rsidRDefault="0042586E" w:rsidP="00554500">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1 do umowy, opis przedmiotu zamówienia, p. 94.</w:t>
      </w:r>
    </w:p>
    <w:p w14:paraId="0AAE6EE0"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Czy Zamawiający dopuści oprogramowanie stacji akwizycyjnej w języku angielskim?</w:t>
      </w:r>
    </w:p>
    <w:p w14:paraId="60E050F4"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lastRenderedPageBreak/>
        <w:t>Obsługa i konfiguracja aparatu na stacji akwizycyjnej odbywa się poprzez wybieranie odpowiednich funkcji znajdujących się pod kafelkami oznaczonymi czytelnymi i jednoznacznymi piktogramami. Opisana forma obsługi jest powszechnie stosowana i nie stanowi problemu w bardzo wielu szpitalach w całej Polsce. Odpowiedź: Zgodnie z SWZ.</w:t>
      </w:r>
    </w:p>
    <w:p w14:paraId="188E88B8" w14:textId="77777777" w:rsidR="0042586E" w:rsidRPr="0048131E" w:rsidRDefault="0042586E" w:rsidP="00554500">
      <w:pPr>
        <w:pStyle w:val="Akapitzlist"/>
        <w:spacing w:after="0" w:line="240" w:lineRule="auto"/>
        <w:jc w:val="both"/>
        <w:rPr>
          <w:rFonts w:ascii="Arial" w:hAnsi="Arial" w:cs="Arial"/>
          <w:sz w:val="24"/>
          <w:szCs w:val="24"/>
        </w:rPr>
      </w:pPr>
    </w:p>
    <w:p w14:paraId="2F1FB9C9" w14:textId="77777777" w:rsidR="0042586E" w:rsidRPr="0048131E" w:rsidRDefault="0042586E" w:rsidP="00554500">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1 do umowy, opis przedmiotu zamówienia, p. 95.</w:t>
      </w:r>
    </w:p>
    <w:p w14:paraId="6F271DAC"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Czy Zamawiający dopuści stację akwizycyjną wyposażoną w 32 GB pamięci RAM?</w:t>
      </w:r>
    </w:p>
    <w:p w14:paraId="4AAA3E87"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Ilość pamięci RAM jest optymalnie dobrana przez producenta aparatu i oprogramowania pracującego na stacji. Odpowiedź: Zamawiający dopuszcza i ustala następującą punktację: 8GB – 0pkt., 16 GB – 5 pkt., 32 GB – 20 pkt., 64 GB – 40 pkt.</w:t>
      </w:r>
    </w:p>
    <w:p w14:paraId="002DA261" w14:textId="77777777" w:rsidR="0042586E" w:rsidRPr="0048131E" w:rsidRDefault="0042586E" w:rsidP="00554500">
      <w:pPr>
        <w:pStyle w:val="Akapitzlist"/>
        <w:spacing w:after="0" w:line="240" w:lineRule="auto"/>
        <w:jc w:val="both"/>
        <w:rPr>
          <w:rFonts w:ascii="Arial" w:hAnsi="Arial" w:cs="Arial"/>
          <w:sz w:val="24"/>
          <w:szCs w:val="24"/>
        </w:rPr>
      </w:pPr>
    </w:p>
    <w:p w14:paraId="71BB14D7" w14:textId="77777777" w:rsidR="0042586E" w:rsidRPr="0048131E" w:rsidRDefault="0042586E" w:rsidP="00554500">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1 do umowy, opis przedmiotu zamówienia, p. 102.</w:t>
      </w:r>
    </w:p>
    <w:p w14:paraId="311B5F63"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Czy Zamawiający dopuści aparat bez funkcjonalności umożliwiającej przenoszenie zdjęć pomiędzy pacjentami, ale z możliwością zmiany projekcji w przypadku pomyłki przez technika? Odpowiedź: Zgodnie z SWZ.</w:t>
      </w:r>
    </w:p>
    <w:p w14:paraId="022734C2" w14:textId="77777777" w:rsidR="0042586E" w:rsidRPr="0048131E" w:rsidRDefault="0042586E" w:rsidP="00554500">
      <w:pPr>
        <w:pStyle w:val="Akapitzlist"/>
        <w:spacing w:after="0" w:line="240" w:lineRule="auto"/>
        <w:jc w:val="both"/>
        <w:rPr>
          <w:rFonts w:ascii="Arial" w:hAnsi="Arial" w:cs="Arial"/>
          <w:sz w:val="24"/>
          <w:szCs w:val="24"/>
        </w:rPr>
      </w:pPr>
    </w:p>
    <w:p w14:paraId="351F9725" w14:textId="77777777" w:rsidR="0042586E" w:rsidRPr="0048131E" w:rsidRDefault="0042586E" w:rsidP="00554500">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1 do umowy, opis przedmiotu zamówienia, p. 59.</w:t>
      </w:r>
    </w:p>
    <w:p w14:paraId="17F647C7"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 xml:space="preserve">W celu ustandaryzowania podawanych wartości przez oferentów prosimy Zamawiającego o wymagania podania DQE dla </w:t>
      </w:r>
      <w:proofErr w:type="spellStart"/>
      <w:r w:rsidRPr="0048131E">
        <w:rPr>
          <w:rFonts w:ascii="Arial" w:hAnsi="Arial" w:cs="Arial"/>
          <w:sz w:val="24"/>
          <w:szCs w:val="24"/>
        </w:rPr>
        <w:t>wartoci</w:t>
      </w:r>
      <w:proofErr w:type="spellEnd"/>
      <w:r w:rsidRPr="0048131E">
        <w:rPr>
          <w:rFonts w:ascii="Arial" w:hAnsi="Arial" w:cs="Arial"/>
          <w:sz w:val="24"/>
          <w:szCs w:val="24"/>
        </w:rPr>
        <w:t xml:space="preserve"> 1 </w:t>
      </w:r>
      <w:proofErr w:type="spellStart"/>
      <w:r w:rsidRPr="0048131E">
        <w:rPr>
          <w:rFonts w:ascii="Arial" w:hAnsi="Arial" w:cs="Arial"/>
          <w:sz w:val="24"/>
          <w:szCs w:val="24"/>
        </w:rPr>
        <w:t>pl</w:t>
      </w:r>
      <w:proofErr w:type="spellEnd"/>
      <w:r w:rsidRPr="0048131E">
        <w:rPr>
          <w:rFonts w:ascii="Arial" w:hAnsi="Arial" w:cs="Arial"/>
          <w:sz w:val="24"/>
          <w:szCs w:val="24"/>
        </w:rPr>
        <w:t>/mm.</w:t>
      </w:r>
    </w:p>
    <w:p w14:paraId="5E2C65E6"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Takie ustandaryzowanie wymogu poprawi przejrzystość podawanych danych. Odpowiedź: Zgodnie z SWZ.</w:t>
      </w:r>
    </w:p>
    <w:p w14:paraId="684E02C4"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 xml:space="preserve"> </w:t>
      </w:r>
    </w:p>
    <w:p w14:paraId="13CD0DB8" w14:textId="77777777" w:rsidR="0042586E" w:rsidRPr="0048131E" w:rsidRDefault="0042586E" w:rsidP="00554500">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1 do umowy, opis przedmiotu zamówienia, p. 65.</w:t>
      </w:r>
    </w:p>
    <w:p w14:paraId="3C9410A1"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 xml:space="preserve">Czy Zamawiający mając na uwadze promowanie rozwiązań wpływających na poprawę otrzymywanych zdjęć wprowadzi dodatkową punktację za zakres kątowy skanu </w:t>
      </w:r>
      <w:proofErr w:type="spellStart"/>
      <w:r w:rsidRPr="0048131E">
        <w:rPr>
          <w:rFonts w:ascii="Arial" w:hAnsi="Arial" w:cs="Arial"/>
          <w:sz w:val="24"/>
          <w:szCs w:val="24"/>
        </w:rPr>
        <w:t>tomosyntezy</w:t>
      </w:r>
      <w:proofErr w:type="spellEnd"/>
      <w:r w:rsidRPr="0048131E">
        <w:rPr>
          <w:rFonts w:ascii="Arial" w:hAnsi="Arial" w:cs="Arial"/>
          <w:sz w:val="24"/>
          <w:szCs w:val="24"/>
        </w:rPr>
        <w:t>?</w:t>
      </w:r>
    </w:p>
    <w:p w14:paraId="174EC097" w14:textId="77777777" w:rsidR="0042586E" w:rsidRPr="0048131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 xml:space="preserve">Jakość otrzymywanych zdjęć wprost zależy od zakresu kąta skanu </w:t>
      </w:r>
      <w:proofErr w:type="spellStart"/>
      <w:r w:rsidRPr="0048131E">
        <w:rPr>
          <w:rFonts w:ascii="Arial" w:hAnsi="Arial" w:cs="Arial"/>
          <w:sz w:val="24"/>
          <w:szCs w:val="24"/>
        </w:rPr>
        <w:t>tomosyntezy</w:t>
      </w:r>
      <w:proofErr w:type="spellEnd"/>
      <w:r w:rsidRPr="0048131E">
        <w:rPr>
          <w:rFonts w:ascii="Arial" w:hAnsi="Arial" w:cs="Arial"/>
          <w:sz w:val="24"/>
          <w:szCs w:val="24"/>
        </w:rPr>
        <w:t>, obecnie Zamawiający wymaga minimalny dostępny kąt pośród producentów aparatu, bez promowania rozwiązania poprawiającego jakość zdjęć.</w:t>
      </w:r>
    </w:p>
    <w:p w14:paraId="433F1B00" w14:textId="77777777" w:rsidR="0042586E" w:rsidRDefault="0042586E" w:rsidP="00554500">
      <w:pPr>
        <w:pStyle w:val="Akapitzlist"/>
        <w:spacing w:after="0" w:line="240" w:lineRule="auto"/>
        <w:jc w:val="both"/>
        <w:rPr>
          <w:rFonts w:ascii="Arial" w:hAnsi="Arial" w:cs="Arial"/>
          <w:sz w:val="24"/>
          <w:szCs w:val="24"/>
        </w:rPr>
      </w:pPr>
      <w:r w:rsidRPr="0048131E">
        <w:rPr>
          <w:rFonts w:ascii="Arial" w:hAnsi="Arial" w:cs="Arial"/>
          <w:sz w:val="24"/>
          <w:szCs w:val="24"/>
        </w:rPr>
        <w:t>Proponujemy wprowadzeni punktacji jak poniżej:</w:t>
      </w:r>
    </w:p>
    <w:p w14:paraId="42302831" w14:textId="77777777" w:rsidR="001A4E62" w:rsidRDefault="001A4E62" w:rsidP="00554500">
      <w:pPr>
        <w:pStyle w:val="Akapitzlist"/>
        <w:spacing w:after="0" w:line="240" w:lineRule="auto"/>
        <w:jc w:val="both"/>
        <w:rPr>
          <w:rFonts w:ascii="Arial" w:hAnsi="Arial" w:cs="Arial"/>
          <w:sz w:val="24"/>
          <w:szCs w:val="24"/>
        </w:rPr>
      </w:pPr>
    </w:p>
    <w:tbl>
      <w:tblPr>
        <w:tblW w:w="9924" w:type="dxa"/>
        <w:tblInd w:w="-346" w:type="dxa"/>
        <w:tblBorders>
          <w:top w:val="single" w:sz="8" w:space="0" w:color="FFFFFF"/>
          <w:left w:val="single" w:sz="8" w:space="0" w:color="FFFFFF"/>
          <w:bottom w:val="single" w:sz="8" w:space="0" w:color="FFFFFF"/>
          <w:right w:val="single" w:sz="8" w:space="0" w:color="FFFFFF"/>
          <w:insideH w:val="single" w:sz="8" w:space="0" w:color="BD6427"/>
          <w:insideV w:val="single" w:sz="8" w:space="0" w:color="BD6427"/>
        </w:tblBorders>
        <w:shd w:val="clear" w:color="auto" w:fill="D0DDEF"/>
        <w:tblLayout w:type="fixed"/>
        <w:tblLook w:val="04A0" w:firstRow="1" w:lastRow="0" w:firstColumn="1" w:lastColumn="0" w:noHBand="0" w:noVBand="1"/>
      </w:tblPr>
      <w:tblGrid>
        <w:gridCol w:w="1277"/>
        <w:gridCol w:w="3173"/>
        <w:gridCol w:w="2213"/>
        <w:gridCol w:w="904"/>
        <w:gridCol w:w="2357"/>
      </w:tblGrid>
      <w:tr w:rsidR="001A4E62" w:rsidRPr="004C4550" w14:paraId="1A9C9C09" w14:textId="77777777" w:rsidTr="004C4550">
        <w:trPr>
          <w:trHeight w:val="530"/>
        </w:trPr>
        <w:tc>
          <w:tcPr>
            <w:tcW w:w="127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47DB1195" w14:textId="77777777" w:rsidR="001A4E62" w:rsidRPr="004C4550" w:rsidRDefault="001A4E62" w:rsidP="001A4E62">
            <w:pPr>
              <w:pStyle w:val="Akapitzlist"/>
              <w:jc w:val="both"/>
              <w:rPr>
                <w:rFonts w:ascii="Arial" w:hAnsi="Arial" w:cs="Arial"/>
              </w:rPr>
            </w:pPr>
            <w:r w:rsidRPr="004C4550">
              <w:rPr>
                <w:rFonts w:ascii="Arial" w:hAnsi="Arial" w:cs="Arial"/>
              </w:rPr>
              <w:t>65</w:t>
            </w:r>
          </w:p>
        </w:tc>
        <w:tc>
          <w:tcPr>
            <w:tcW w:w="31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A3E67DB" w14:textId="77777777" w:rsidR="001A4E62" w:rsidRPr="004C4550" w:rsidRDefault="001A4E62" w:rsidP="001A4E62">
            <w:pPr>
              <w:pStyle w:val="Akapitzlist"/>
              <w:jc w:val="both"/>
              <w:rPr>
                <w:rFonts w:ascii="Arial" w:hAnsi="Arial" w:cs="Arial"/>
              </w:rPr>
            </w:pPr>
            <w:r w:rsidRPr="004C4550">
              <w:rPr>
                <w:rFonts w:ascii="Arial" w:hAnsi="Arial" w:cs="Arial"/>
              </w:rPr>
              <w:t xml:space="preserve">Zakres kątowy skanu </w:t>
            </w:r>
            <w:proofErr w:type="spellStart"/>
            <w:r w:rsidRPr="004C4550">
              <w:rPr>
                <w:rFonts w:ascii="Arial" w:hAnsi="Arial" w:cs="Arial"/>
              </w:rPr>
              <w:t>tomosyntezy</w:t>
            </w:r>
            <w:proofErr w:type="spellEnd"/>
          </w:p>
        </w:tc>
        <w:tc>
          <w:tcPr>
            <w:tcW w:w="22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7231786" w14:textId="77777777" w:rsidR="001A4E62" w:rsidRPr="004C4550" w:rsidRDefault="001A4E62" w:rsidP="001A4E62">
            <w:pPr>
              <w:pStyle w:val="Akapitzlist"/>
              <w:jc w:val="both"/>
              <w:rPr>
                <w:rFonts w:ascii="Arial" w:hAnsi="Arial" w:cs="Arial"/>
              </w:rPr>
            </w:pPr>
            <w:r w:rsidRPr="004C4550">
              <w:rPr>
                <w:rFonts w:ascii="Arial" w:hAnsi="Arial" w:cs="Arial"/>
              </w:rPr>
              <w:t>Tak/Podać</w:t>
            </w:r>
          </w:p>
          <w:p w14:paraId="684A36C9" w14:textId="77777777" w:rsidR="001A4E62" w:rsidRPr="004C4550" w:rsidRDefault="001A4E62" w:rsidP="001A4E62">
            <w:pPr>
              <w:pStyle w:val="Akapitzlist"/>
              <w:jc w:val="both"/>
              <w:rPr>
                <w:rFonts w:ascii="Arial" w:hAnsi="Arial" w:cs="Arial"/>
              </w:rPr>
            </w:pPr>
            <w:r w:rsidRPr="004C4550">
              <w:rPr>
                <w:rFonts w:ascii="Arial" w:hAnsi="Arial" w:cs="Arial"/>
              </w:rPr>
              <w:t xml:space="preserve">min. </w:t>
            </w:r>
            <w:r w:rsidRPr="004C4550">
              <w:rPr>
                <w:rFonts w:ascii="Arial" w:hAnsi="Arial" w:cs="Arial" w:hint="cs"/>
                <w:rtl/>
              </w:rPr>
              <w:t>±</w:t>
            </w:r>
            <w:r w:rsidRPr="004C4550">
              <w:rPr>
                <w:rFonts w:ascii="Arial" w:hAnsi="Arial" w:cs="Arial"/>
              </w:rPr>
              <w:t>7.5°</w:t>
            </w:r>
          </w:p>
        </w:tc>
        <w:tc>
          <w:tcPr>
            <w:tcW w:w="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24A553" w14:textId="77777777" w:rsidR="001A4E62" w:rsidRPr="004C4550" w:rsidRDefault="001A4E62" w:rsidP="001A4E62">
            <w:pPr>
              <w:pStyle w:val="Akapitzlist"/>
              <w:jc w:val="both"/>
              <w:rPr>
                <w:rFonts w:ascii="Arial" w:hAnsi="Arial" w:cs="Arial"/>
              </w:rPr>
            </w:pPr>
          </w:p>
        </w:tc>
        <w:tc>
          <w:tcPr>
            <w:tcW w:w="23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2E70EA2" w14:textId="77777777" w:rsidR="001A4E62" w:rsidRPr="004C4550" w:rsidRDefault="001A4E62" w:rsidP="001A4E62">
            <w:pPr>
              <w:pStyle w:val="Akapitzlist"/>
              <w:jc w:val="both"/>
              <w:rPr>
                <w:rFonts w:ascii="Arial" w:hAnsi="Arial" w:cs="Arial"/>
              </w:rPr>
            </w:pPr>
            <w:r w:rsidRPr="004C4550">
              <w:rPr>
                <w:rFonts w:ascii="Arial" w:hAnsi="Arial" w:cs="Arial"/>
              </w:rPr>
              <w:t>≥ ±25° - 50 pkt</w:t>
            </w:r>
          </w:p>
          <w:p w14:paraId="05294083" w14:textId="77777777" w:rsidR="001A4E62" w:rsidRPr="004C4550" w:rsidRDefault="001A4E62" w:rsidP="001A4E62">
            <w:pPr>
              <w:pStyle w:val="Akapitzlist"/>
              <w:jc w:val="both"/>
              <w:rPr>
                <w:rFonts w:ascii="Arial" w:hAnsi="Arial" w:cs="Arial"/>
              </w:rPr>
            </w:pPr>
            <w:r w:rsidRPr="004C4550">
              <w:rPr>
                <w:rFonts w:ascii="Arial" w:hAnsi="Arial" w:cs="Arial"/>
              </w:rPr>
              <w:t>&lt; ±25° - 0 pkt</w:t>
            </w:r>
          </w:p>
        </w:tc>
      </w:tr>
    </w:tbl>
    <w:p w14:paraId="4D88E0B7" w14:textId="77777777" w:rsidR="001A4E62" w:rsidRPr="0048131E" w:rsidRDefault="001A4E62" w:rsidP="00554500">
      <w:pPr>
        <w:pStyle w:val="Akapitzlist"/>
        <w:spacing w:after="0" w:line="240" w:lineRule="auto"/>
        <w:jc w:val="both"/>
        <w:rPr>
          <w:rFonts w:ascii="Arial" w:hAnsi="Arial" w:cs="Arial"/>
          <w:sz w:val="24"/>
          <w:szCs w:val="24"/>
        </w:rPr>
      </w:pPr>
    </w:p>
    <w:p w14:paraId="66FBA70A" w14:textId="77777777" w:rsidR="0042586E" w:rsidRPr="0048131E" w:rsidRDefault="0042586E" w:rsidP="00554500">
      <w:pPr>
        <w:pStyle w:val="Akapitzlist"/>
        <w:spacing w:after="0" w:line="240" w:lineRule="auto"/>
        <w:jc w:val="both"/>
        <w:rPr>
          <w:rFonts w:ascii="Arial" w:hAnsi="Arial" w:cs="Arial"/>
          <w:sz w:val="24"/>
          <w:szCs w:val="24"/>
        </w:rPr>
      </w:pPr>
    </w:p>
    <w:p w14:paraId="4821423F" w14:textId="77777777" w:rsidR="0042586E" w:rsidRDefault="0042586E" w:rsidP="0042586E">
      <w:pPr>
        <w:pStyle w:val="Akapitzlist"/>
        <w:spacing w:after="0" w:line="240" w:lineRule="auto"/>
        <w:rPr>
          <w:rFonts w:ascii="Arial" w:hAnsi="Arial" w:cs="Arial"/>
          <w:sz w:val="24"/>
          <w:szCs w:val="24"/>
        </w:rPr>
      </w:pPr>
      <w:r w:rsidRPr="0048131E">
        <w:rPr>
          <w:rFonts w:ascii="Arial" w:hAnsi="Arial" w:cs="Arial"/>
          <w:sz w:val="24"/>
          <w:szCs w:val="24"/>
        </w:rPr>
        <w:t>Odpowiedź: Zgodnie z SWZ.</w:t>
      </w:r>
    </w:p>
    <w:p w14:paraId="31C47CB4" w14:textId="77777777" w:rsidR="004C4550" w:rsidRPr="0048131E" w:rsidRDefault="004C4550" w:rsidP="0042586E">
      <w:pPr>
        <w:pStyle w:val="Akapitzlist"/>
        <w:spacing w:after="0" w:line="240" w:lineRule="auto"/>
        <w:rPr>
          <w:rFonts w:ascii="Arial" w:hAnsi="Arial" w:cs="Arial"/>
          <w:kern w:val="2"/>
          <w:sz w:val="24"/>
          <w:szCs w:val="24"/>
          <w:lang w:eastAsia="en-US"/>
        </w:rPr>
      </w:pPr>
    </w:p>
    <w:p w14:paraId="3EF74806" w14:textId="77777777" w:rsidR="0042586E" w:rsidRPr="0048131E" w:rsidRDefault="0042586E" w:rsidP="0042586E">
      <w:pPr>
        <w:pStyle w:val="Akapitzlist"/>
        <w:numPr>
          <w:ilvl w:val="0"/>
          <w:numId w:val="13"/>
        </w:numPr>
        <w:spacing w:after="0" w:line="240" w:lineRule="auto"/>
        <w:rPr>
          <w:rFonts w:ascii="Arial" w:hAnsi="Arial" w:cs="Arial"/>
          <w:sz w:val="24"/>
          <w:szCs w:val="24"/>
        </w:rPr>
      </w:pPr>
      <w:r w:rsidRPr="0048131E">
        <w:rPr>
          <w:rFonts w:ascii="Arial" w:hAnsi="Arial" w:cs="Arial"/>
          <w:sz w:val="24"/>
          <w:szCs w:val="24"/>
        </w:rPr>
        <w:t>Dotyczy Załącznika nr 1 do umowy, opis przedmiotu zamówienia, p. 67.</w:t>
      </w:r>
    </w:p>
    <w:p w14:paraId="2F92DF8E" w14:textId="77777777" w:rsidR="0042586E" w:rsidRPr="0048131E" w:rsidRDefault="0042586E" w:rsidP="0042586E">
      <w:pPr>
        <w:pStyle w:val="Akapitzlist"/>
        <w:spacing w:after="0" w:line="240" w:lineRule="auto"/>
        <w:rPr>
          <w:rFonts w:ascii="Arial" w:hAnsi="Arial" w:cs="Arial"/>
          <w:sz w:val="24"/>
          <w:szCs w:val="24"/>
        </w:rPr>
      </w:pPr>
      <w:r w:rsidRPr="0048131E">
        <w:rPr>
          <w:rFonts w:ascii="Arial" w:hAnsi="Arial" w:cs="Arial"/>
          <w:sz w:val="24"/>
          <w:szCs w:val="24"/>
        </w:rPr>
        <w:t>Czy Zamawiający mając na uwadze promowanie rozwiązań wpływających na poprawę otrzymywanych zdjęć wprowadzi dodatkową punktację za ilość wykonywanych projekcji?</w:t>
      </w:r>
    </w:p>
    <w:p w14:paraId="3097081A" w14:textId="77777777" w:rsidR="0042586E" w:rsidRPr="0048131E" w:rsidRDefault="0042586E" w:rsidP="0042586E">
      <w:pPr>
        <w:pStyle w:val="Akapitzlist"/>
        <w:spacing w:after="0" w:line="240" w:lineRule="auto"/>
        <w:rPr>
          <w:rFonts w:ascii="Arial" w:hAnsi="Arial" w:cs="Arial"/>
          <w:sz w:val="24"/>
          <w:szCs w:val="24"/>
        </w:rPr>
      </w:pPr>
      <w:r w:rsidRPr="0048131E">
        <w:rPr>
          <w:rFonts w:ascii="Arial" w:hAnsi="Arial" w:cs="Arial"/>
          <w:sz w:val="24"/>
          <w:szCs w:val="24"/>
        </w:rPr>
        <w:t xml:space="preserve">Większa ilość wykonywanych projekcji podczas skanu </w:t>
      </w:r>
      <w:proofErr w:type="spellStart"/>
      <w:r w:rsidRPr="0048131E">
        <w:rPr>
          <w:rFonts w:ascii="Arial" w:hAnsi="Arial" w:cs="Arial"/>
          <w:sz w:val="24"/>
          <w:szCs w:val="24"/>
        </w:rPr>
        <w:t>tomosyntezy</w:t>
      </w:r>
      <w:proofErr w:type="spellEnd"/>
      <w:r w:rsidRPr="0048131E">
        <w:rPr>
          <w:rFonts w:ascii="Arial" w:hAnsi="Arial" w:cs="Arial"/>
          <w:sz w:val="24"/>
          <w:szCs w:val="24"/>
        </w:rPr>
        <w:t xml:space="preserve"> przekłada się wprost na rozdzielczość otrzymywanych zdjęć i tym samym na możliwość dokładniejszego </w:t>
      </w:r>
      <w:proofErr w:type="spellStart"/>
      <w:r w:rsidRPr="0048131E">
        <w:rPr>
          <w:rFonts w:ascii="Arial" w:hAnsi="Arial" w:cs="Arial"/>
          <w:sz w:val="24"/>
          <w:szCs w:val="24"/>
        </w:rPr>
        <w:t>rozprojektowania</w:t>
      </w:r>
      <w:proofErr w:type="spellEnd"/>
      <w:r w:rsidRPr="0048131E">
        <w:rPr>
          <w:rFonts w:ascii="Arial" w:hAnsi="Arial" w:cs="Arial"/>
          <w:sz w:val="24"/>
          <w:szCs w:val="24"/>
        </w:rPr>
        <w:t xml:space="preserve"> zmian nowotworowych.</w:t>
      </w:r>
    </w:p>
    <w:p w14:paraId="2D1EAC28" w14:textId="77777777" w:rsidR="0042586E" w:rsidRDefault="0042586E" w:rsidP="0042586E">
      <w:pPr>
        <w:pStyle w:val="Akapitzlist"/>
        <w:spacing w:after="0" w:line="240" w:lineRule="auto"/>
        <w:rPr>
          <w:rFonts w:ascii="Arial" w:hAnsi="Arial" w:cs="Arial"/>
          <w:sz w:val="24"/>
          <w:szCs w:val="24"/>
        </w:rPr>
      </w:pPr>
      <w:r w:rsidRPr="0048131E">
        <w:rPr>
          <w:rFonts w:ascii="Arial" w:hAnsi="Arial" w:cs="Arial"/>
          <w:sz w:val="24"/>
          <w:szCs w:val="24"/>
        </w:rPr>
        <w:t>Proponujemy wprowadzenie punktacji jak poniżej:</w:t>
      </w:r>
    </w:p>
    <w:tbl>
      <w:tblPr>
        <w:tblW w:w="9924" w:type="dxa"/>
        <w:tblInd w:w="-346" w:type="dxa"/>
        <w:tblBorders>
          <w:top w:val="single" w:sz="8" w:space="0" w:color="FFFFFF"/>
          <w:left w:val="single" w:sz="8" w:space="0" w:color="FFFFFF"/>
          <w:bottom w:val="single" w:sz="8" w:space="0" w:color="FFFFFF"/>
          <w:right w:val="single" w:sz="8" w:space="0" w:color="FFFFFF"/>
          <w:insideH w:val="single" w:sz="8" w:space="0" w:color="BD6427"/>
          <w:insideV w:val="single" w:sz="8" w:space="0" w:color="BD6427"/>
        </w:tblBorders>
        <w:shd w:val="clear" w:color="auto" w:fill="D0DDEF"/>
        <w:tblLayout w:type="fixed"/>
        <w:tblLook w:val="04A0" w:firstRow="1" w:lastRow="0" w:firstColumn="1" w:lastColumn="0" w:noHBand="0" w:noVBand="1"/>
      </w:tblPr>
      <w:tblGrid>
        <w:gridCol w:w="1192"/>
        <w:gridCol w:w="3258"/>
        <w:gridCol w:w="1700"/>
        <w:gridCol w:w="1417"/>
        <w:gridCol w:w="2357"/>
      </w:tblGrid>
      <w:tr w:rsidR="004C4550" w:rsidRPr="004C4550" w14:paraId="60196ADC" w14:textId="77777777" w:rsidTr="00E358BC">
        <w:trPr>
          <w:trHeight w:val="410"/>
        </w:trPr>
        <w:tc>
          <w:tcPr>
            <w:tcW w:w="11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1119515" w14:textId="77777777" w:rsidR="004C4550" w:rsidRPr="004C4550" w:rsidRDefault="004C4550" w:rsidP="004C4550">
            <w:pPr>
              <w:pStyle w:val="Akapitzlist"/>
              <w:rPr>
                <w:rFonts w:ascii="Arial" w:hAnsi="Arial" w:cs="Arial"/>
                <w:sz w:val="24"/>
                <w:szCs w:val="24"/>
              </w:rPr>
            </w:pPr>
            <w:r w:rsidRPr="004C4550">
              <w:rPr>
                <w:rFonts w:ascii="Arial" w:hAnsi="Arial" w:cs="Arial"/>
                <w:sz w:val="24"/>
                <w:szCs w:val="24"/>
              </w:rPr>
              <w:lastRenderedPageBreak/>
              <w:t>67</w:t>
            </w:r>
          </w:p>
        </w:tc>
        <w:tc>
          <w:tcPr>
            <w:tcW w:w="325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A9107E4" w14:textId="77777777" w:rsidR="004C4550" w:rsidRPr="004C4550" w:rsidRDefault="004C4550" w:rsidP="004C4550">
            <w:pPr>
              <w:pStyle w:val="Akapitzlist"/>
              <w:rPr>
                <w:rFonts w:ascii="Arial" w:hAnsi="Arial" w:cs="Arial"/>
                <w:sz w:val="24"/>
                <w:szCs w:val="24"/>
              </w:rPr>
            </w:pPr>
            <w:r w:rsidRPr="004C4550">
              <w:rPr>
                <w:rFonts w:ascii="Arial" w:hAnsi="Arial" w:cs="Arial"/>
                <w:sz w:val="24"/>
                <w:szCs w:val="24"/>
              </w:rPr>
              <w:t xml:space="preserve">Wymagana ilość projekcji uzyskanych w badaniu </w:t>
            </w:r>
            <w:proofErr w:type="spellStart"/>
            <w:r w:rsidRPr="004C4550">
              <w:rPr>
                <w:rFonts w:ascii="Arial" w:hAnsi="Arial" w:cs="Arial"/>
                <w:sz w:val="24"/>
                <w:szCs w:val="24"/>
              </w:rPr>
              <w:t>tomosyntezy</w:t>
            </w:r>
            <w:proofErr w:type="spellEnd"/>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8E897AF" w14:textId="77777777" w:rsidR="004C4550" w:rsidRPr="004C4550" w:rsidRDefault="004C4550" w:rsidP="004C4550">
            <w:pPr>
              <w:pStyle w:val="Akapitzlist"/>
              <w:rPr>
                <w:rFonts w:ascii="Arial" w:hAnsi="Arial" w:cs="Arial"/>
                <w:sz w:val="24"/>
                <w:szCs w:val="24"/>
              </w:rPr>
            </w:pPr>
            <w:r w:rsidRPr="004C4550">
              <w:rPr>
                <w:rFonts w:ascii="Arial" w:hAnsi="Arial" w:cs="Arial"/>
                <w:sz w:val="24"/>
                <w:szCs w:val="24"/>
              </w:rPr>
              <w:t>Min. 15</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0FF6F4" w14:textId="77777777" w:rsidR="004C4550" w:rsidRPr="004C4550" w:rsidRDefault="004C4550" w:rsidP="004C4550">
            <w:pPr>
              <w:pStyle w:val="Akapitzlist"/>
              <w:rPr>
                <w:rFonts w:ascii="Arial" w:hAnsi="Arial" w:cs="Arial"/>
                <w:sz w:val="24"/>
                <w:szCs w:val="24"/>
              </w:rPr>
            </w:pPr>
          </w:p>
        </w:tc>
        <w:tc>
          <w:tcPr>
            <w:tcW w:w="23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581DB6F" w14:textId="77777777" w:rsidR="004C4550" w:rsidRPr="004C4550" w:rsidRDefault="004C4550" w:rsidP="004C4550">
            <w:pPr>
              <w:pStyle w:val="Akapitzlist"/>
              <w:rPr>
                <w:rFonts w:ascii="Arial" w:hAnsi="Arial" w:cs="Arial"/>
                <w:sz w:val="24"/>
                <w:szCs w:val="24"/>
              </w:rPr>
            </w:pPr>
            <w:r w:rsidRPr="004C4550">
              <w:rPr>
                <w:rFonts w:ascii="Arial" w:hAnsi="Arial" w:cs="Arial"/>
                <w:sz w:val="24"/>
                <w:szCs w:val="24"/>
              </w:rPr>
              <w:t>≥ 25 – 20 pkt</w:t>
            </w:r>
          </w:p>
          <w:p w14:paraId="11CC27A4" w14:textId="77777777" w:rsidR="004C4550" w:rsidRPr="004C4550" w:rsidRDefault="004C4550" w:rsidP="004C4550">
            <w:pPr>
              <w:pStyle w:val="Akapitzlist"/>
              <w:rPr>
                <w:rFonts w:ascii="Arial" w:hAnsi="Arial" w:cs="Arial"/>
                <w:sz w:val="24"/>
                <w:szCs w:val="24"/>
              </w:rPr>
            </w:pPr>
            <w:r w:rsidRPr="004C4550">
              <w:rPr>
                <w:rFonts w:ascii="Arial" w:hAnsi="Arial" w:cs="Arial"/>
                <w:sz w:val="24"/>
                <w:szCs w:val="24"/>
              </w:rPr>
              <w:t>&lt; 25 – 0 pkt</w:t>
            </w:r>
          </w:p>
        </w:tc>
      </w:tr>
    </w:tbl>
    <w:p w14:paraId="5D0820AA" w14:textId="77777777" w:rsidR="004C4550" w:rsidRPr="0048131E" w:rsidRDefault="004C4550" w:rsidP="0042586E">
      <w:pPr>
        <w:pStyle w:val="Akapitzlist"/>
        <w:spacing w:after="0" w:line="240" w:lineRule="auto"/>
        <w:rPr>
          <w:rFonts w:ascii="Arial" w:hAnsi="Arial" w:cs="Arial"/>
          <w:sz w:val="24"/>
          <w:szCs w:val="24"/>
        </w:rPr>
      </w:pPr>
    </w:p>
    <w:p w14:paraId="5A6EEA31" w14:textId="77777777" w:rsidR="0042586E" w:rsidRDefault="0042586E" w:rsidP="0042586E">
      <w:pPr>
        <w:pStyle w:val="Akapitzlist"/>
        <w:spacing w:after="0" w:line="240" w:lineRule="auto"/>
        <w:rPr>
          <w:rFonts w:ascii="Arial" w:hAnsi="Arial" w:cs="Arial"/>
          <w:sz w:val="24"/>
          <w:szCs w:val="24"/>
        </w:rPr>
      </w:pPr>
      <w:r w:rsidRPr="0048131E">
        <w:rPr>
          <w:rFonts w:ascii="Arial" w:hAnsi="Arial" w:cs="Arial"/>
          <w:sz w:val="24"/>
          <w:szCs w:val="24"/>
        </w:rPr>
        <w:t>Odpowiedź: Zgodnie z SWZ.</w:t>
      </w:r>
    </w:p>
    <w:p w14:paraId="16FCFF22" w14:textId="77777777" w:rsidR="00E358BC" w:rsidRPr="0048131E" w:rsidRDefault="00E358BC" w:rsidP="0042586E">
      <w:pPr>
        <w:pStyle w:val="Akapitzlist"/>
        <w:spacing w:after="0" w:line="240" w:lineRule="auto"/>
        <w:rPr>
          <w:rFonts w:ascii="Arial" w:hAnsi="Arial" w:cs="Arial"/>
          <w:kern w:val="2"/>
          <w:sz w:val="24"/>
          <w:szCs w:val="24"/>
          <w:lang w:eastAsia="en-US"/>
        </w:rPr>
      </w:pPr>
    </w:p>
    <w:p w14:paraId="6C1B4638" w14:textId="77777777" w:rsidR="0042586E" w:rsidRPr="0048131E" w:rsidRDefault="0042586E" w:rsidP="0042586E">
      <w:pPr>
        <w:pStyle w:val="Akapitzlist"/>
        <w:numPr>
          <w:ilvl w:val="0"/>
          <w:numId w:val="13"/>
        </w:numPr>
        <w:spacing w:after="0" w:line="240" w:lineRule="auto"/>
        <w:rPr>
          <w:rFonts w:ascii="Arial" w:hAnsi="Arial" w:cs="Arial"/>
          <w:sz w:val="24"/>
          <w:szCs w:val="24"/>
        </w:rPr>
      </w:pPr>
      <w:bookmarkStart w:id="2" w:name="_Hlk205545874"/>
      <w:bookmarkStart w:id="3" w:name="_Hlk205544638"/>
      <w:r w:rsidRPr="0048131E">
        <w:rPr>
          <w:rFonts w:ascii="Arial" w:hAnsi="Arial" w:cs="Arial"/>
          <w:sz w:val="24"/>
          <w:szCs w:val="24"/>
        </w:rPr>
        <w:t>Dotyczy Załącznika nr 1 do umowy, opis przedmiotu zamówienia, p. 81.</w:t>
      </w:r>
    </w:p>
    <w:p w14:paraId="6D61CC2D"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Prosimy Zamawiającego o podanie producenta i modelu VAB dla jakiego mają być dostarczone zestawy mocujące. Odpowiedź: Zamawiający przekaże tę informację po podpisaniu umowy z Wykonawcą.</w:t>
      </w:r>
    </w:p>
    <w:bookmarkEnd w:id="2"/>
    <w:p w14:paraId="5BE2C1AC" w14:textId="77777777" w:rsidR="0042586E" w:rsidRPr="0048131E" w:rsidRDefault="0042586E" w:rsidP="0042586E">
      <w:pPr>
        <w:pStyle w:val="Akapitzlist"/>
        <w:spacing w:after="0" w:line="240" w:lineRule="auto"/>
        <w:rPr>
          <w:rFonts w:ascii="Arial" w:hAnsi="Arial" w:cs="Arial"/>
          <w:sz w:val="24"/>
          <w:szCs w:val="24"/>
        </w:rPr>
      </w:pPr>
      <w:r w:rsidRPr="0048131E">
        <w:rPr>
          <w:rFonts w:ascii="Arial" w:hAnsi="Arial" w:cs="Arial"/>
          <w:sz w:val="24"/>
          <w:szCs w:val="24"/>
        </w:rPr>
        <w:t xml:space="preserve"> </w:t>
      </w:r>
    </w:p>
    <w:bookmarkEnd w:id="3"/>
    <w:p w14:paraId="252CCFE8" w14:textId="77777777" w:rsidR="0042586E" w:rsidRPr="0048131E" w:rsidRDefault="0042586E" w:rsidP="0042586E">
      <w:pPr>
        <w:pStyle w:val="Akapitzlist"/>
        <w:numPr>
          <w:ilvl w:val="0"/>
          <w:numId w:val="13"/>
        </w:numPr>
        <w:spacing w:after="0" w:line="240" w:lineRule="auto"/>
        <w:rPr>
          <w:rFonts w:ascii="Arial" w:hAnsi="Arial" w:cs="Arial"/>
          <w:sz w:val="24"/>
          <w:szCs w:val="24"/>
        </w:rPr>
      </w:pPr>
      <w:r w:rsidRPr="0048131E">
        <w:rPr>
          <w:rFonts w:ascii="Arial" w:hAnsi="Arial" w:cs="Arial"/>
          <w:sz w:val="24"/>
          <w:szCs w:val="24"/>
        </w:rPr>
        <w:t>Dotyczy :</w:t>
      </w:r>
    </w:p>
    <w:p w14:paraId="4330CAC0" w14:textId="560D9201" w:rsidR="0042586E" w:rsidRPr="0048131E" w:rsidRDefault="00260A4A" w:rsidP="0042586E">
      <w:pPr>
        <w:rPr>
          <w:rFonts w:ascii="Arial" w:hAnsi="Arial" w:cs="Arial"/>
          <w:b/>
          <w:bCs/>
          <w:sz w:val="24"/>
          <w:szCs w:val="24"/>
          <w:lang w:eastAsia="en-US"/>
        </w:rPr>
      </w:pPr>
      <w:r w:rsidRPr="0048131E">
        <w:rPr>
          <w:rFonts w:ascii="Arial" w:hAnsi="Arial" w:cs="Arial"/>
          <w:b/>
          <w:noProof/>
          <w:sz w:val="24"/>
          <w:szCs w:val="24"/>
        </w:rPr>
        <w:drawing>
          <wp:inline distT="0" distB="0" distL="0" distR="0" wp14:anchorId="5521818A" wp14:editId="185D803E">
            <wp:extent cx="6475095" cy="2991485"/>
            <wp:effectExtent l="0" t="0" r="0" b="0"/>
            <wp:docPr id="1" name="Obraz 1" descr="Obraz zawierający tekst, zrzut ekranu, numer, Czcionka&#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braz zawierający tekst, zrzut ekranu, numer, Czcionka&#10;&#10;Zawartość wygenerowana przez sztuczną inteligencję może być niepoprawn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75095" cy="2991485"/>
                    </a:xfrm>
                    <a:prstGeom prst="rect">
                      <a:avLst/>
                    </a:prstGeom>
                    <a:noFill/>
                    <a:ln>
                      <a:noFill/>
                    </a:ln>
                  </pic:spPr>
                </pic:pic>
              </a:graphicData>
            </a:graphic>
          </wp:inline>
        </w:drawing>
      </w:r>
    </w:p>
    <w:p w14:paraId="41DF0EED" w14:textId="77777777" w:rsidR="0042586E" w:rsidRPr="0048131E" w:rsidRDefault="0042586E" w:rsidP="00E358BC">
      <w:pPr>
        <w:jc w:val="both"/>
        <w:rPr>
          <w:rFonts w:ascii="Arial" w:hAnsi="Arial" w:cs="Arial"/>
          <w:sz w:val="24"/>
          <w:szCs w:val="24"/>
        </w:rPr>
      </w:pPr>
      <w:r w:rsidRPr="0048131E">
        <w:rPr>
          <w:rFonts w:ascii="Arial" w:hAnsi="Arial" w:cs="Arial"/>
          <w:sz w:val="24"/>
          <w:szCs w:val="24"/>
        </w:rPr>
        <w:t xml:space="preserve">Czy Zamawiający dopuści rozbudowę istniejącego systemu opisowego </w:t>
      </w:r>
      <w:proofErr w:type="spellStart"/>
      <w:r w:rsidRPr="0048131E">
        <w:rPr>
          <w:rFonts w:ascii="Arial" w:hAnsi="Arial" w:cs="Arial"/>
          <w:i/>
          <w:iCs/>
          <w:sz w:val="24"/>
          <w:szCs w:val="24"/>
        </w:rPr>
        <w:t>syngo</w:t>
      </w:r>
      <w:r w:rsidRPr="0048131E">
        <w:rPr>
          <w:rFonts w:ascii="Arial" w:hAnsi="Arial" w:cs="Arial"/>
          <w:sz w:val="24"/>
          <w:szCs w:val="24"/>
        </w:rPr>
        <w:t>.via</w:t>
      </w:r>
      <w:proofErr w:type="spellEnd"/>
      <w:r w:rsidRPr="0048131E">
        <w:rPr>
          <w:rFonts w:ascii="Arial" w:hAnsi="Arial" w:cs="Arial"/>
          <w:sz w:val="24"/>
          <w:szCs w:val="24"/>
        </w:rPr>
        <w:t xml:space="preserve"> o stację kliencką do opisów badań mammograficznych?</w:t>
      </w:r>
    </w:p>
    <w:p w14:paraId="254C7882" w14:textId="77777777" w:rsidR="0042586E" w:rsidRPr="0048131E" w:rsidRDefault="0042586E" w:rsidP="00E358BC">
      <w:pPr>
        <w:jc w:val="both"/>
        <w:rPr>
          <w:rFonts w:ascii="Arial" w:hAnsi="Arial" w:cs="Arial"/>
          <w:b/>
          <w:bCs/>
          <w:sz w:val="24"/>
          <w:szCs w:val="24"/>
        </w:rPr>
      </w:pPr>
      <w:r w:rsidRPr="0048131E">
        <w:rPr>
          <w:rFonts w:ascii="Arial" w:hAnsi="Arial" w:cs="Arial"/>
          <w:sz w:val="24"/>
          <w:szCs w:val="24"/>
        </w:rPr>
        <w:t>Pozytywna odpowiedź umożliwi opisywanie badań mammograficznych w ramach jednego systemu co w przypadku MR, co umożliwia analizy badań mammograficznych w rezonansie i w klasycznej mammografii na jednej stacji opisowej. Odpowiedź: Zamawiający dopuszcza.</w:t>
      </w:r>
    </w:p>
    <w:p w14:paraId="01B7E7F9" w14:textId="77777777" w:rsidR="0042586E" w:rsidRPr="0048131E" w:rsidRDefault="0042586E" w:rsidP="0042586E">
      <w:pPr>
        <w:rPr>
          <w:rFonts w:ascii="Arial" w:hAnsi="Arial" w:cs="Arial"/>
          <w:b/>
          <w:bCs/>
          <w:sz w:val="24"/>
          <w:szCs w:val="24"/>
          <w:lang w:val="cs-CZ" w:eastAsia="zh-CN"/>
        </w:rPr>
      </w:pPr>
    </w:p>
    <w:p w14:paraId="074AFFA5" w14:textId="77777777" w:rsidR="0042586E" w:rsidRPr="0048131E" w:rsidRDefault="0042586E" w:rsidP="0042586E">
      <w:pPr>
        <w:pStyle w:val="Akapitzlist"/>
        <w:numPr>
          <w:ilvl w:val="0"/>
          <w:numId w:val="13"/>
        </w:numPr>
        <w:spacing w:after="0" w:line="240" w:lineRule="auto"/>
        <w:rPr>
          <w:rFonts w:ascii="Arial" w:hAnsi="Arial" w:cs="Arial"/>
          <w:sz w:val="24"/>
          <w:szCs w:val="24"/>
          <w:lang w:eastAsia="en-US"/>
        </w:rPr>
      </w:pPr>
      <w:r w:rsidRPr="0048131E">
        <w:rPr>
          <w:rFonts w:ascii="Arial" w:hAnsi="Arial" w:cs="Arial"/>
          <w:sz w:val="24"/>
          <w:szCs w:val="24"/>
        </w:rPr>
        <w:t>Czy Zamawiający doceni i wprowadzi premiowany parametr automatycznego pomiaru odległości: linii skóry , sutka, ściany klatki piersiowej od zmiany?</w:t>
      </w:r>
    </w:p>
    <w:tbl>
      <w:tblPr>
        <w:tblW w:w="8295" w:type="dxa"/>
        <w:tblInd w:w="70" w:type="dxa"/>
        <w:tblLayout w:type="fixed"/>
        <w:tblCellMar>
          <w:left w:w="70" w:type="dxa"/>
          <w:right w:w="70" w:type="dxa"/>
        </w:tblCellMar>
        <w:tblLook w:val="04A0" w:firstRow="1" w:lastRow="0" w:firstColumn="1" w:lastColumn="0" w:noHBand="0" w:noVBand="1"/>
      </w:tblPr>
      <w:tblGrid>
        <w:gridCol w:w="4464"/>
        <w:gridCol w:w="1135"/>
        <w:gridCol w:w="2696"/>
      </w:tblGrid>
      <w:tr w:rsidR="0048131E" w:rsidRPr="0048131E" w14:paraId="48215BF5" w14:textId="77777777">
        <w:trPr>
          <w:cantSplit/>
        </w:trPr>
        <w:tc>
          <w:tcPr>
            <w:tcW w:w="4461" w:type="dxa"/>
            <w:tcBorders>
              <w:top w:val="single" w:sz="4" w:space="0" w:color="000000"/>
              <w:left w:val="single" w:sz="4" w:space="0" w:color="000000"/>
              <w:bottom w:val="single" w:sz="4" w:space="0" w:color="000000"/>
              <w:right w:val="nil"/>
            </w:tcBorders>
            <w:vAlign w:val="center"/>
            <w:hideMark/>
          </w:tcPr>
          <w:p w14:paraId="633E1BA8" w14:textId="77777777" w:rsidR="0042586E" w:rsidRPr="0048131E" w:rsidRDefault="0042586E">
            <w:pPr>
              <w:pStyle w:val="NormalnyWeb"/>
              <w:spacing w:before="0" w:beforeAutospacing="0" w:after="0" w:afterAutospacing="0" w:line="276" w:lineRule="auto"/>
              <w:rPr>
                <w:rFonts w:ascii="Arial" w:hAnsi="Arial" w:cs="Arial"/>
                <w:kern w:val="2"/>
                <w:lang w:eastAsia="en-US"/>
              </w:rPr>
            </w:pPr>
            <w:r w:rsidRPr="0048131E">
              <w:rPr>
                <w:rFonts w:ascii="Arial" w:hAnsi="Arial" w:cs="Arial"/>
                <w:kern w:val="2"/>
                <w:lang w:eastAsia="en-US"/>
              </w:rPr>
              <w:t>Funkcjonalność automatycznego i natychmiastowego wyświetlania wymaganych odległości od zaznaczonej przez radiologa zmiany chorobowej w 2D oraz 3D (</w:t>
            </w:r>
            <w:proofErr w:type="spellStart"/>
            <w:r w:rsidRPr="0048131E">
              <w:rPr>
                <w:rFonts w:ascii="Arial" w:hAnsi="Arial" w:cs="Arial"/>
                <w:kern w:val="2"/>
                <w:lang w:eastAsia="en-US"/>
              </w:rPr>
              <w:t>tomosynteza</w:t>
            </w:r>
            <w:proofErr w:type="spellEnd"/>
            <w:r w:rsidRPr="0048131E">
              <w:rPr>
                <w:rFonts w:ascii="Arial" w:hAnsi="Arial" w:cs="Arial"/>
                <w:kern w:val="2"/>
                <w:lang w:eastAsia="en-US"/>
              </w:rPr>
              <w:t>) do:</w:t>
            </w:r>
          </w:p>
          <w:p w14:paraId="60B7EE23" w14:textId="77777777" w:rsidR="0042586E" w:rsidRPr="0048131E" w:rsidRDefault="0042586E" w:rsidP="0042586E">
            <w:pPr>
              <w:pStyle w:val="NormalnyWeb"/>
              <w:numPr>
                <w:ilvl w:val="0"/>
                <w:numId w:val="14"/>
              </w:numPr>
              <w:spacing w:before="0" w:beforeAutospacing="0" w:after="0" w:afterAutospacing="0" w:line="276" w:lineRule="auto"/>
              <w:ind w:left="555" w:hanging="306"/>
              <w:rPr>
                <w:rFonts w:ascii="Arial" w:hAnsi="Arial" w:cs="Arial"/>
                <w:kern w:val="2"/>
                <w:lang w:eastAsia="en-US"/>
              </w:rPr>
            </w:pPr>
            <w:r w:rsidRPr="0048131E">
              <w:rPr>
                <w:rFonts w:ascii="Arial" w:hAnsi="Arial" w:cs="Arial"/>
                <w:kern w:val="2"/>
                <w:lang w:eastAsia="en-US"/>
              </w:rPr>
              <w:t>linii skóry</w:t>
            </w:r>
          </w:p>
          <w:p w14:paraId="0B3797C6" w14:textId="77777777" w:rsidR="0042586E" w:rsidRPr="0048131E" w:rsidRDefault="0042586E" w:rsidP="0042586E">
            <w:pPr>
              <w:pStyle w:val="NormalnyWeb"/>
              <w:numPr>
                <w:ilvl w:val="0"/>
                <w:numId w:val="14"/>
              </w:numPr>
              <w:spacing w:before="0" w:beforeAutospacing="0" w:after="0" w:afterAutospacing="0" w:line="276" w:lineRule="auto"/>
              <w:ind w:left="555" w:hanging="306"/>
              <w:rPr>
                <w:rFonts w:ascii="Arial" w:hAnsi="Arial" w:cs="Arial"/>
                <w:kern w:val="2"/>
                <w:lang w:eastAsia="en-US"/>
              </w:rPr>
            </w:pPr>
            <w:r w:rsidRPr="0048131E">
              <w:rPr>
                <w:rFonts w:ascii="Arial" w:hAnsi="Arial" w:cs="Arial"/>
                <w:kern w:val="2"/>
                <w:lang w:eastAsia="en-US"/>
              </w:rPr>
              <w:t>sutka</w:t>
            </w:r>
          </w:p>
          <w:p w14:paraId="6EC63F59" w14:textId="77777777" w:rsidR="0042586E" w:rsidRPr="0048131E" w:rsidRDefault="0042586E" w:rsidP="0042586E">
            <w:pPr>
              <w:pStyle w:val="NormalnyWeb"/>
              <w:numPr>
                <w:ilvl w:val="0"/>
                <w:numId w:val="14"/>
              </w:numPr>
              <w:spacing w:before="0" w:beforeAutospacing="0" w:after="0" w:afterAutospacing="0" w:line="276" w:lineRule="auto"/>
              <w:ind w:left="555" w:hanging="306"/>
              <w:rPr>
                <w:rFonts w:ascii="Arial" w:hAnsi="Arial" w:cs="Arial"/>
                <w:kern w:val="2"/>
                <w:lang w:eastAsia="en-US"/>
              </w:rPr>
            </w:pPr>
            <w:r w:rsidRPr="0048131E">
              <w:rPr>
                <w:rFonts w:ascii="Arial" w:hAnsi="Arial" w:cs="Arial"/>
                <w:kern w:val="2"/>
                <w:lang w:eastAsia="en-US"/>
              </w:rPr>
              <w:t>ściany klatki piersiowej</w:t>
            </w:r>
          </w:p>
        </w:tc>
        <w:tc>
          <w:tcPr>
            <w:tcW w:w="1134" w:type="dxa"/>
            <w:tcBorders>
              <w:top w:val="single" w:sz="4" w:space="0" w:color="000000"/>
              <w:left w:val="single" w:sz="4" w:space="0" w:color="000000"/>
              <w:bottom w:val="single" w:sz="4" w:space="0" w:color="000000"/>
              <w:right w:val="nil"/>
            </w:tcBorders>
            <w:hideMark/>
          </w:tcPr>
          <w:p w14:paraId="467930EB" w14:textId="77777777" w:rsidR="0042586E" w:rsidRPr="0048131E" w:rsidRDefault="0042586E">
            <w:pPr>
              <w:jc w:val="center"/>
              <w:rPr>
                <w:rFonts w:ascii="Arial" w:hAnsi="Arial" w:cs="Arial"/>
                <w:kern w:val="2"/>
                <w:sz w:val="24"/>
                <w:szCs w:val="24"/>
                <w:lang w:val="en-US" w:eastAsia="en-US"/>
              </w:rPr>
            </w:pPr>
            <w:r w:rsidRPr="0048131E">
              <w:rPr>
                <w:rFonts w:ascii="Arial" w:hAnsi="Arial" w:cs="Arial"/>
                <w:sz w:val="24"/>
                <w:szCs w:val="24"/>
              </w:rPr>
              <w:t>TAK/NIE</w:t>
            </w:r>
          </w:p>
        </w:tc>
        <w:tc>
          <w:tcPr>
            <w:tcW w:w="2694" w:type="dxa"/>
            <w:tcBorders>
              <w:top w:val="single" w:sz="4" w:space="0" w:color="000000"/>
              <w:left w:val="single" w:sz="4" w:space="0" w:color="000000"/>
              <w:bottom w:val="single" w:sz="4" w:space="0" w:color="000000"/>
              <w:right w:val="single" w:sz="8" w:space="0" w:color="000000"/>
            </w:tcBorders>
            <w:vAlign w:val="center"/>
            <w:hideMark/>
          </w:tcPr>
          <w:p w14:paraId="32567D51" w14:textId="77777777" w:rsidR="0042586E" w:rsidRPr="0048131E" w:rsidRDefault="0042586E">
            <w:pPr>
              <w:jc w:val="center"/>
              <w:rPr>
                <w:rFonts w:ascii="Arial" w:hAnsi="Arial" w:cs="Arial"/>
                <w:sz w:val="24"/>
                <w:szCs w:val="24"/>
              </w:rPr>
            </w:pPr>
            <w:r w:rsidRPr="0048131E">
              <w:rPr>
                <w:rFonts w:ascii="Arial" w:hAnsi="Arial" w:cs="Arial"/>
                <w:sz w:val="24"/>
                <w:szCs w:val="24"/>
              </w:rPr>
              <w:t>TAK – 20 pkt</w:t>
            </w:r>
          </w:p>
          <w:p w14:paraId="3B124D04" w14:textId="77777777" w:rsidR="0042586E" w:rsidRPr="0048131E" w:rsidRDefault="0042586E">
            <w:pPr>
              <w:jc w:val="center"/>
              <w:rPr>
                <w:rFonts w:ascii="Arial" w:hAnsi="Arial" w:cs="Arial"/>
                <w:sz w:val="24"/>
                <w:szCs w:val="24"/>
                <w:lang w:val="en-US"/>
              </w:rPr>
            </w:pPr>
            <w:r w:rsidRPr="0048131E">
              <w:rPr>
                <w:rFonts w:ascii="Arial" w:hAnsi="Arial" w:cs="Arial"/>
                <w:sz w:val="24"/>
                <w:szCs w:val="24"/>
              </w:rPr>
              <w:t>Nie – 0 pkt</w:t>
            </w:r>
          </w:p>
        </w:tc>
      </w:tr>
    </w:tbl>
    <w:p w14:paraId="42D1A71C" w14:textId="77777777" w:rsidR="0042586E" w:rsidRPr="0048131E" w:rsidRDefault="0042586E" w:rsidP="0042586E">
      <w:pPr>
        <w:rPr>
          <w:rFonts w:ascii="Arial" w:hAnsi="Arial" w:cs="Arial"/>
          <w:b/>
          <w:bCs/>
          <w:kern w:val="2"/>
          <w:sz w:val="24"/>
          <w:szCs w:val="24"/>
          <w:lang w:eastAsia="en-US"/>
        </w:rPr>
      </w:pPr>
    </w:p>
    <w:p w14:paraId="0004C69A" w14:textId="77777777" w:rsidR="0042586E" w:rsidRPr="0048131E" w:rsidRDefault="0042586E" w:rsidP="0042586E">
      <w:pPr>
        <w:rPr>
          <w:rFonts w:ascii="Arial" w:hAnsi="Arial" w:cs="Arial"/>
          <w:sz w:val="24"/>
          <w:szCs w:val="24"/>
        </w:rPr>
      </w:pPr>
      <w:r w:rsidRPr="0048131E">
        <w:rPr>
          <w:rFonts w:ascii="Arial" w:hAnsi="Arial" w:cs="Arial"/>
          <w:sz w:val="24"/>
          <w:szCs w:val="24"/>
        </w:rPr>
        <w:t>Pozytywna odpowiedź umożliwi uzyskanie narzędzi, które istotnie przyspieszają i ułatwiają ocenę rutynowych badań mammograficznych. Odpowiedź: Zgodnie z SWZ.</w:t>
      </w:r>
    </w:p>
    <w:p w14:paraId="08187E7E" w14:textId="77777777" w:rsidR="0042586E" w:rsidRPr="0048131E" w:rsidRDefault="0042586E" w:rsidP="0042586E">
      <w:pPr>
        <w:rPr>
          <w:rFonts w:ascii="Arial" w:hAnsi="Arial" w:cs="Arial"/>
          <w:b/>
          <w:bCs/>
          <w:sz w:val="24"/>
          <w:szCs w:val="24"/>
        </w:rPr>
      </w:pPr>
    </w:p>
    <w:p w14:paraId="2EB95EB2" w14:textId="77777777" w:rsidR="0042586E" w:rsidRPr="0048131E" w:rsidRDefault="0042586E" w:rsidP="0042586E">
      <w:pPr>
        <w:pStyle w:val="Akapitzlist"/>
        <w:numPr>
          <w:ilvl w:val="0"/>
          <w:numId w:val="13"/>
        </w:numPr>
        <w:spacing w:after="0" w:line="240" w:lineRule="auto"/>
        <w:rPr>
          <w:rFonts w:ascii="Arial" w:hAnsi="Arial" w:cs="Arial"/>
          <w:sz w:val="24"/>
          <w:szCs w:val="24"/>
        </w:rPr>
      </w:pPr>
      <w:r w:rsidRPr="0048131E">
        <w:rPr>
          <w:rFonts w:ascii="Arial" w:hAnsi="Arial" w:cs="Arial"/>
          <w:sz w:val="24"/>
          <w:szCs w:val="24"/>
        </w:rPr>
        <w:t>Czy Zamawiający doceni i wprowadzi premiowany parametr związany z zaawansowaną oceną badań mammograficznych w ramach MR?</w:t>
      </w:r>
    </w:p>
    <w:tbl>
      <w:tblPr>
        <w:tblW w:w="8295" w:type="dxa"/>
        <w:tblInd w:w="70" w:type="dxa"/>
        <w:tblLayout w:type="fixed"/>
        <w:tblCellMar>
          <w:left w:w="70" w:type="dxa"/>
          <w:right w:w="70" w:type="dxa"/>
        </w:tblCellMar>
        <w:tblLook w:val="04A0" w:firstRow="1" w:lastRow="0" w:firstColumn="1" w:lastColumn="0" w:noHBand="0" w:noVBand="1"/>
      </w:tblPr>
      <w:tblGrid>
        <w:gridCol w:w="4464"/>
        <w:gridCol w:w="1135"/>
        <w:gridCol w:w="2696"/>
      </w:tblGrid>
      <w:tr w:rsidR="0048131E" w:rsidRPr="0048131E" w14:paraId="36C0148D" w14:textId="77777777">
        <w:trPr>
          <w:cantSplit/>
        </w:trPr>
        <w:tc>
          <w:tcPr>
            <w:tcW w:w="4461" w:type="dxa"/>
            <w:tcBorders>
              <w:top w:val="single" w:sz="4" w:space="0" w:color="000000"/>
              <w:left w:val="single" w:sz="4" w:space="0" w:color="000000"/>
              <w:bottom w:val="single" w:sz="4" w:space="0" w:color="000000"/>
              <w:right w:val="nil"/>
            </w:tcBorders>
            <w:hideMark/>
          </w:tcPr>
          <w:p w14:paraId="1872B1FA" w14:textId="77777777" w:rsidR="0042586E" w:rsidRPr="0048131E" w:rsidRDefault="0042586E">
            <w:pPr>
              <w:pStyle w:val="NormalnyWeb"/>
              <w:spacing w:before="0" w:beforeAutospacing="0" w:after="0" w:afterAutospacing="0" w:line="276" w:lineRule="auto"/>
              <w:rPr>
                <w:rFonts w:ascii="Arial" w:hAnsi="Arial" w:cs="Arial"/>
                <w:kern w:val="2"/>
                <w:lang w:eastAsia="en-US"/>
              </w:rPr>
            </w:pPr>
            <w:r w:rsidRPr="0048131E">
              <w:rPr>
                <w:rFonts w:ascii="Arial" w:hAnsi="Arial" w:cs="Arial"/>
                <w:kern w:val="2"/>
                <w:lang w:eastAsia="en-US"/>
              </w:rPr>
              <w:t>Pakiet oprogramowania do opisywania badań MR, zawierający poniższe funkcjonalności:</w:t>
            </w:r>
          </w:p>
          <w:p w14:paraId="03227919" w14:textId="77777777" w:rsidR="0042586E" w:rsidRPr="0048131E" w:rsidRDefault="0042586E" w:rsidP="0042586E">
            <w:pPr>
              <w:pStyle w:val="NormalnyWeb"/>
              <w:numPr>
                <w:ilvl w:val="0"/>
                <w:numId w:val="14"/>
              </w:numPr>
              <w:spacing w:before="0" w:beforeAutospacing="0" w:after="0" w:afterAutospacing="0" w:line="276" w:lineRule="auto"/>
              <w:ind w:left="555" w:hanging="306"/>
              <w:rPr>
                <w:rFonts w:ascii="Arial" w:hAnsi="Arial" w:cs="Arial"/>
                <w:kern w:val="2"/>
                <w:lang w:eastAsia="en-US"/>
              </w:rPr>
            </w:pPr>
            <w:r w:rsidRPr="0048131E">
              <w:rPr>
                <w:rFonts w:ascii="Arial" w:hAnsi="Arial" w:cs="Arial"/>
                <w:kern w:val="2"/>
                <w:lang w:eastAsia="en-US"/>
              </w:rPr>
              <w:t>rekonstrukcje MIP, MPR, 3D VRT</w:t>
            </w:r>
          </w:p>
          <w:p w14:paraId="5C8C6D2D" w14:textId="77777777" w:rsidR="0042586E" w:rsidRPr="0048131E" w:rsidRDefault="0042586E" w:rsidP="0042586E">
            <w:pPr>
              <w:pStyle w:val="NormalnyWeb"/>
              <w:numPr>
                <w:ilvl w:val="0"/>
                <w:numId w:val="14"/>
              </w:numPr>
              <w:spacing w:before="0" w:beforeAutospacing="0" w:after="0" w:afterAutospacing="0" w:line="276" w:lineRule="auto"/>
              <w:ind w:left="555" w:hanging="306"/>
              <w:rPr>
                <w:rFonts w:ascii="Arial" w:hAnsi="Arial" w:cs="Arial"/>
                <w:kern w:val="2"/>
                <w:lang w:eastAsia="en-US"/>
              </w:rPr>
            </w:pPr>
            <w:r w:rsidRPr="0048131E">
              <w:rPr>
                <w:rFonts w:ascii="Arial" w:hAnsi="Arial" w:cs="Arial"/>
                <w:kern w:val="2"/>
                <w:lang w:eastAsia="en-US"/>
              </w:rPr>
              <w:t>przewijanie i synchronizacja serii obrazów, niezależna od grubości załadowanych warstw badań</w:t>
            </w:r>
          </w:p>
          <w:p w14:paraId="124540ED" w14:textId="77777777" w:rsidR="0042586E" w:rsidRPr="0048131E" w:rsidRDefault="0042586E" w:rsidP="0042586E">
            <w:pPr>
              <w:pStyle w:val="NormalnyWeb"/>
              <w:numPr>
                <w:ilvl w:val="0"/>
                <w:numId w:val="14"/>
              </w:numPr>
              <w:spacing w:before="0" w:beforeAutospacing="0" w:after="0" w:afterAutospacing="0" w:line="276" w:lineRule="auto"/>
              <w:ind w:left="555" w:hanging="306"/>
              <w:rPr>
                <w:rFonts w:ascii="Arial" w:hAnsi="Arial" w:cs="Arial"/>
                <w:kern w:val="2"/>
                <w:lang w:eastAsia="en-US"/>
              </w:rPr>
            </w:pPr>
            <w:r w:rsidRPr="0048131E">
              <w:rPr>
                <w:rFonts w:ascii="Arial" w:hAnsi="Arial" w:cs="Arial"/>
                <w:kern w:val="2"/>
                <w:lang w:eastAsia="en-US"/>
              </w:rPr>
              <w:t>ocena badań porównawczych MR</w:t>
            </w:r>
          </w:p>
          <w:p w14:paraId="05D88BF5" w14:textId="77777777" w:rsidR="0042586E" w:rsidRPr="0048131E" w:rsidRDefault="0042586E" w:rsidP="0042586E">
            <w:pPr>
              <w:pStyle w:val="NormalnyWeb"/>
              <w:numPr>
                <w:ilvl w:val="0"/>
                <w:numId w:val="14"/>
              </w:numPr>
              <w:spacing w:before="0" w:beforeAutospacing="0" w:after="0" w:afterAutospacing="0" w:line="276" w:lineRule="auto"/>
              <w:ind w:left="555" w:hanging="306"/>
              <w:rPr>
                <w:rFonts w:ascii="Arial" w:hAnsi="Arial" w:cs="Arial"/>
                <w:kern w:val="2"/>
                <w:lang w:eastAsia="en-US"/>
              </w:rPr>
            </w:pPr>
            <w:r w:rsidRPr="0048131E">
              <w:rPr>
                <w:rFonts w:ascii="Arial" w:hAnsi="Arial" w:cs="Arial"/>
                <w:kern w:val="2"/>
                <w:lang w:eastAsia="en-US"/>
              </w:rPr>
              <w:t>fuzja obrazów MPR/MPR</w:t>
            </w:r>
          </w:p>
          <w:p w14:paraId="5F7DF0E5" w14:textId="77777777" w:rsidR="0042586E" w:rsidRPr="0048131E" w:rsidRDefault="0042586E" w:rsidP="0042586E">
            <w:pPr>
              <w:pStyle w:val="NormalnyWeb"/>
              <w:numPr>
                <w:ilvl w:val="0"/>
                <w:numId w:val="14"/>
              </w:numPr>
              <w:spacing w:before="0" w:beforeAutospacing="0" w:after="0" w:afterAutospacing="0" w:line="276" w:lineRule="auto"/>
              <w:ind w:left="555" w:hanging="306"/>
              <w:rPr>
                <w:rFonts w:ascii="Arial" w:hAnsi="Arial" w:cs="Arial"/>
                <w:kern w:val="2"/>
                <w:lang w:eastAsia="en-US"/>
              </w:rPr>
            </w:pPr>
            <w:r w:rsidRPr="0048131E">
              <w:rPr>
                <w:rFonts w:ascii="Arial" w:hAnsi="Arial" w:cs="Arial"/>
                <w:kern w:val="2"/>
                <w:lang w:eastAsia="en-US"/>
              </w:rPr>
              <w:t>ocena badań dynamicznych MR z kontrastem</w:t>
            </w:r>
          </w:p>
          <w:p w14:paraId="7D8F788C" w14:textId="77777777" w:rsidR="0042586E" w:rsidRPr="0048131E" w:rsidRDefault="0042586E" w:rsidP="0042586E">
            <w:pPr>
              <w:pStyle w:val="NormalnyWeb"/>
              <w:numPr>
                <w:ilvl w:val="0"/>
                <w:numId w:val="14"/>
              </w:numPr>
              <w:spacing w:before="0" w:beforeAutospacing="0" w:after="0" w:afterAutospacing="0" w:line="276" w:lineRule="auto"/>
              <w:ind w:left="555" w:hanging="306"/>
              <w:rPr>
                <w:rFonts w:ascii="Arial" w:hAnsi="Arial" w:cs="Arial"/>
                <w:kern w:val="2"/>
                <w:lang w:eastAsia="en-US"/>
              </w:rPr>
            </w:pPr>
            <w:r w:rsidRPr="0048131E">
              <w:rPr>
                <w:rFonts w:ascii="Arial" w:hAnsi="Arial" w:cs="Arial"/>
                <w:kern w:val="2"/>
                <w:lang w:eastAsia="en-US"/>
              </w:rPr>
              <w:t>narzędzia oceny obrazów MR: wyostrzanie, subtrakcja, usuwanie zniekształceń 2D/3D</w:t>
            </w:r>
          </w:p>
          <w:p w14:paraId="0410A0A1" w14:textId="77777777" w:rsidR="0042586E" w:rsidRPr="0048131E" w:rsidRDefault="0042586E" w:rsidP="0042586E">
            <w:pPr>
              <w:pStyle w:val="NormalnyWeb"/>
              <w:numPr>
                <w:ilvl w:val="0"/>
                <w:numId w:val="14"/>
              </w:numPr>
              <w:spacing w:before="0" w:beforeAutospacing="0" w:after="0" w:afterAutospacing="0" w:line="276" w:lineRule="auto"/>
              <w:ind w:left="555" w:hanging="306"/>
              <w:rPr>
                <w:rFonts w:ascii="Arial" w:hAnsi="Arial" w:cs="Arial"/>
                <w:kern w:val="2"/>
                <w:lang w:eastAsia="en-US"/>
              </w:rPr>
            </w:pPr>
            <w:r w:rsidRPr="0048131E">
              <w:rPr>
                <w:rFonts w:ascii="Arial" w:hAnsi="Arial" w:cs="Arial"/>
                <w:kern w:val="2"/>
                <w:lang w:eastAsia="en-US"/>
              </w:rPr>
              <w:t>raportowanie BI-RADS</w:t>
            </w:r>
          </w:p>
        </w:tc>
        <w:tc>
          <w:tcPr>
            <w:tcW w:w="1134" w:type="dxa"/>
            <w:tcBorders>
              <w:top w:val="single" w:sz="4" w:space="0" w:color="000000"/>
              <w:left w:val="single" w:sz="4" w:space="0" w:color="000000"/>
              <w:bottom w:val="single" w:sz="4" w:space="0" w:color="000000"/>
              <w:right w:val="nil"/>
            </w:tcBorders>
            <w:hideMark/>
          </w:tcPr>
          <w:p w14:paraId="0CEEE714" w14:textId="77777777" w:rsidR="0042586E" w:rsidRPr="0048131E" w:rsidRDefault="0042586E">
            <w:pPr>
              <w:jc w:val="center"/>
              <w:rPr>
                <w:rFonts w:ascii="Arial" w:hAnsi="Arial" w:cs="Arial"/>
                <w:kern w:val="2"/>
                <w:sz w:val="24"/>
                <w:szCs w:val="24"/>
                <w:lang w:val="en-US" w:eastAsia="en-US"/>
              </w:rPr>
            </w:pPr>
            <w:r w:rsidRPr="0048131E">
              <w:rPr>
                <w:rFonts w:ascii="Arial" w:hAnsi="Arial" w:cs="Arial"/>
                <w:sz w:val="24"/>
                <w:szCs w:val="24"/>
              </w:rPr>
              <w:t>TAK/NIE</w:t>
            </w:r>
          </w:p>
        </w:tc>
        <w:tc>
          <w:tcPr>
            <w:tcW w:w="2694" w:type="dxa"/>
            <w:tcBorders>
              <w:top w:val="single" w:sz="4" w:space="0" w:color="000000"/>
              <w:left w:val="single" w:sz="4" w:space="0" w:color="000000"/>
              <w:bottom w:val="single" w:sz="4" w:space="0" w:color="000000"/>
              <w:right w:val="single" w:sz="8" w:space="0" w:color="000000"/>
            </w:tcBorders>
            <w:vAlign w:val="center"/>
            <w:hideMark/>
          </w:tcPr>
          <w:p w14:paraId="4423B2A5" w14:textId="77777777" w:rsidR="0042586E" w:rsidRPr="0048131E" w:rsidRDefault="0042586E">
            <w:pPr>
              <w:jc w:val="center"/>
              <w:rPr>
                <w:rFonts w:ascii="Arial" w:hAnsi="Arial" w:cs="Arial"/>
                <w:sz w:val="24"/>
                <w:szCs w:val="24"/>
              </w:rPr>
            </w:pPr>
            <w:r w:rsidRPr="0048131E">
              <w:rPr>
                <w:rFonts w:ascii="Arial" w:hAnsi="Arial" w:cs="Arial"/>
                <w:sz w:val="24"/>
                <w:szCs w:val="24"/>
              </w:rPr>
              <w:t>TAK – 10 pkt</w:t>
            </w:r>
          </w:p>
          <w:p w14:paraId="28894F9D" w14:textId="77777777" w:rsidR="0042586E" w:rsidRPr="0048131E" w:rsidRDefault="0042586E">
            <w:pPr>
              <w:jc w:val="center"/>
              <w:rPr>
                <w:rFonts w:ascii="Arial" w:hAnsi="Arial" w:cs="Arial"/>
                <w:sz w:val="24"/>
                <w:szCs w:val="24"/>
                <w:lang w:val="en-US"/>
              </w:rPr>
            </w:pPr>
            <w:r w:rsidRPr="0048131E">
              <w:rPr>
                <w:rFonts w:ascii="Arial" w:hAnsi="Arial" w:cs="Arial"/>
                <w:sz w:val="24"/>
                <w:szCs w:val="24"/>
              </w:rPr>
              <w:t>NIE – 0 pkt</w:t>
            </w:r>
          </w:p>
        </w:tc>
      </w:tr>
    </w:tbl>
    <w:p w14:paraId="01E128E3" w14:textId="77777777" w:rsidR="0042586E" w:rsidRPr="0048131E" w:rsidRDefault="0042586E" w:rsidP="0042586E">
      <w:pPr>
        <w:rPr>
          <w:rFonts w:ascii="Arial" w:hAnsi="Arial" w:cs="Arial"/>
          <w:b/>
          <w:bCs/>
          <w:kern w:val="2"/>
          <w:sz w:val="24"/>
          <w:szCs w:val="24"/>
          <w:lang w:eastAsia="en-US"/>
        </w:rPr>
      </w:pPr>
    </w:p>
    <w:p w14:paraId="35EA40C4" w14:textId="77777777" w:rsidR="0042586E" w:rsidRPr="0048131E" w:rsidRDefault="0042586E" w:rsidP="00E358BC">
      <w:pPr>
        <w:jc w:val="both"/>
        <w:rPr>
          <w:rFonts w:ascii="Arial" w:hAnsi="Arial" w:cs="Arial"/>
          <w:sz w:val="24"/>
          <w:szCs w:val="24"/>
        </w:rPr>
      </w:pPr>
      <w:r w:rsidRPr="0048131E">
        <w:rPr>
          <w:rFonts w:ascii="Arial" w:hAnsi="Arial" w:cs="Arial"/>
          <w:sz w:val="24"/>
          <w:szCs w:val="24"/>
        </w:rPr>
        <w:t>Pozytywna odpowiedź umożliwi uzyskanie narzędzi , które sprawią, że stacja będzie narzędziem wielomodalnym w ocenie mammograficznej , co umożliwi rozbudowaną analizę mammografii klasycznej , jaki i rezonansu magnetycznego w ramach jednego środowiska opisowego. Dodatkowo chcemy zaoferować raportowanie zgodne z BI-RADS, co umożliwi ustandaryzowanie wyników dla badań mammograficznych. Odpowiedź: Zgodnie z SWZ.</w:t>
      </w:r>
    </w:p>
    <w:p w14:paraId="76C370CD" w14:textId="77777777" w:rsidR="0042586E" w:rsidRPr="0048131E" w:rsidRDefault="0042586E" w:rsidP="0042586E">
      <w:pPr>
        <w:rPr>
          <w:rFonts w:ascii="Arial" w:hAnsi="Arial" w:cs="Arial"/>
          <w:sz w:val="24"/>
          <w:szCs w:val="24"/>
        </w:rPr>
      </w:pPr>
    </w:p>
    <w:p w14:paraId="42CB51E6" w14:textId="77777777" w:rsidR="0042586E" w:rsidRPr="0048131E" w:rsidRDefault="0042586E" w:rsidP="0042586E">
      <w:pPr>
        <w:pStyle w:val="Akapitzlist"/>
        <w:numPr>
          <w:ilvl w:val="0"/>
          <w:numId w:val="13"/>
        </w:numPr>
        <w:spacing w:after="0" w:line="240" w:lineRule="auto"/>
        <w:rPr>
          <w:rFonts w:ascii="Arial" w:hAnsi="Arial" w:cs="Arial"/>
          <w:sz w:val="24"/>
          <w:szCs w:val="24"/>
        </w:rPr>
      </w:pPr>
      <w:r w:rsidRPr="0048131E">
        <w:rPr>
          <w:rFonts w:ascii="Arial" w:hAnsi="Arial" w:cs="Arial"/>
          <w:sz w:val="24"/>
          <w:szCs w:val="24"/>
        </w:rPr>
        <w:t>Czy Zamawiający doceni i wprowadzi premiowany parametr oceny w ramach podwójnej ślepej próby (</w:t>
      </w:r>
      <w:proofErr w:type="spellStart"/>
      <w:r w:rsidRPr="0048131E">
        <w:rPr>
          <w:rFonts w:ascii="Arial" w:hAnsi="Arial" w:cs="Arial"/>
          <w:sz w:val="24"/>
          <w:szCs w:val="24"/>
        </w:rPr>
        <w:t>double</w:t>
      </w:r>
      <w:proofErr w:type="spellEnd"/>
      <w:r w:rsidRPr="0048131E">
        <w:rPr>
          <w:rFonts w:ascii="Arial" w:hAnsi="Arial" w:cs="Arial"/>
          <w:sz w:val="24"/>
          <w:szCs w:val="24"/>
        </w:rPr>
        <w:t xml:space="preserve"> blind)?</w:t>
      </w:r>
    </w:p>
    <w:tbl>
      <w:tblPr>
        <w:tblW w:w="8295" w:type="dxa"/>
        <w:tblInd w:w="70" w:type="dxa"/>
        <w:tblLayout w:type="fixed"/>
        <w:tblCellMar>
          <w:left w:w="70" w:type="dxa"/>
          <w:right w:w="70" w:type="dxa"/>
        </w:tblCellMar>
        <w:tblLook w:val="04A0" w:firstRow="1" w:lastRow="0" w:firstColumn="1" w:lastColumn="0" w:noHBand="0" w:noVBand="1"/>
      </w:tblPr>
      <w:tblGrid>
        <w:gridCol w:w="4464"/>
        <w:gridCol w:w="1135"/>
        <w:gridCol w:w="2696"/>
      </w:tblGrid>
      <w:tr w:rsidR="0048131E" w:rsidRPr="0048131E" w14:paraId="42A92EDA" w14:textId="77777777">
        <w:trPr>
          <w:cantSplit/>
        </w:trPr>
        <w:tc>
          <w:tcPr>
            <w:tcW w:w="4461" w:type="dxa"/>
            <w:tcBorders>
              <w:top w:val="single" w:sz="4" w:space="0" w:color="000000"/>
              <w:left w:val="single" w:sz="4" w:space="0" w:color="000000"/>
              <w:bottom w:val="single" w:sz="4" w:space="0" w:color="000000"/>
              <w:right w:val="nil"/>
            </w:tcBorders>
            <w:hideMark/>
          </w:tcPr>
          <w:p w14:paraId="0D11ADEA" w14:textId="77777777" w:rsidR="0042586E" w:rsidRPr="0048131E" w:rsidRDefault="0042586E">
            <w:pPr>
              <w:pStyle w:val="NormalnyWeb"/>
              <w:spacing w:before="0" w:beforeAutospacing="0" w:after="0" w:afterAutospacing="0" w:line="276" w:lineRule="auto"/>
              <w:rPr>
                <w:rFonts w:ascii="Arial" w:hAnsi="Arial" w:cs="Arial"/>
                <w:kern w:val="2"/>
                <w:lang w:eastAsia="en-US"/>
              </w:rPr>
            </w:pPr>
            <w:r w:rsidRPr="0048131E">
              <w:rPr>
                <w:rFonts w:ascii="Arial" w:hAnsi="Arial" w:cs="Arial"/>
                <w:kern w:val="2"/>
                <w:lang w:eastAsia="en-US"/>
              </w:rPr>
              <w:t>Opisywanie badań mammograficznych w ramach metodyki podwójnej ślepej próby (</w:t>
            </w:r>
            <w:proofErr w:type="spellStart"/>
            <w:r w:rsidRPr="0048131E">
              <w:rPr>
                <w:rFonts w:ascii="Arial" w:hAnsi="Arial" w:cs="Arial"/>
                <w:kern w:val="2"/>
                <w:lang w:eastAsia="en-US"/>
              </w:rPr>
              <w:t>double</w:t>
            </w:r>
            <w:proofErr w:type="spellEnd"/>
            <w:r w:rsidRPr="0048131E">
              <w:rPr>
                <w:rFonts w:ascii="Arial" w:hAnsi="Arial" w:cs="Arial"/>
                <w:kern w:val="2"/>
                <w:lang w:eastAsia="en-US"/>
              </w:rPr>
              <w:t xml:space="preserve"> blind).</w:t>
            </w:r>
          </w:p>
          <w:p w14:paraId="7A4996D0" w14:textId="77777777" w:rsidR="0042586E" w:rsidRPr="0048131E" w:rsidRDefault="0042586E">
            <w:pPr>
              <w:pStyle w:val="NormalnyWeb"/>
              <w:spacing w:before="0" w:beforeAutospacing="0" w:after="0" w:afterAutospacing="0" w:line="276" w:lineRule="auto"/>
              <w:rPr>
                <w:rFonts w:ascii="Arial" w:hAnsi="Arial" w:cs="Arial"/>
                <w:kern w:val="2"/>
                <w:lang w:eastAsia="en-US"/>
              </w:rPr>
            </w:pPr>
            <w:r w:rsidRPr="0048131E">
              <w:rPr>
                <w:rFonts w:ascii="Arial" w:hAnsi="Arial" w:cs="Arial"/>
                <w:kern w:val="2"/>
                <w:lang w:eastAsia="en-US"/>
              </w:rPr>
              <w:t>System musi działać min. w sposób, w którym pomiary, notatki nie są widoczne dla kolejnego lekarza opisującego.</w:t>
            </w:r>
          </w:p>
        </w:tc>
        <w:tc>
          <w:tcPr>
            <w:tcW w:w="1134" w:type="dxa"/>
            <w:tcBorders>
              <w:top w:val="single" w:sz="4" w:space="0" w:color="000000"/>
              <w:left w:val="single" w:sz="4" w:space="0" w:color="000000"/>
              <w:bottom w:val="single" w:sz="4" w:space="0" w:color="000000"/>
              <w:right w:val="nil"/>
            </w:tcBorders>
            <w:hideMark/>
          </w:tcPr>
          <w:p w14:paraId="742B9B3A" w14:textId="77777777" w:rsidR="0042586E" w:rsidRPr="0048131E" w:rsidRDefault="0042586E">
            <w:pPr>
              <w:jc w:val="center"/>
              <w:rPr>
                <w:rFonts w:ascii="Arial" w:hAnsi="Arial" w:cs="Arial"/>
                <w:kern w:val="2"/>
                <w:sz w:val="24"/>
                <w:szCs w:val="24"/>
                <w:lang w:val="en-US" w:eastAsia="en-US"/>
              </w:rPr>
            </w:pPr>
            <w:r w:rsidRPr="0048131E">
              <w:rPr>
                <w:rFonts w:ascii="Arial" w:hAnsi="Arial" w:cs="Arial"/>
                <w:sz w:val="24"/>
                <w:szCs w:val="24"/>
              </w:rPr>
              <w:t>TAK/NIE</w:t>
            </w:r>
          </w:p>
        </w:tc>
        <w:tc>
          <w:tcPr>
            <w:tcW w:w="2694" w:type="dxa"/>
            <w:tcBorders>
              <w:top w:val="single" w:sz="4" w:space="0" w:color="000000"/>
              <w:left w:val="single" w:sz="4" w:space="0" w:color="000000"/>
              <w:bottom w:val="single" w:sz="4" w:space="0" w:color="000000"/>
              <w:right w:val="single" w:sz="8" w:space="0" w:color="000000"/>
            </w:tcBorders>
            <w:vAlign w:val="center"/>
            <w:hideMark/>
          </w:tcPr>
          <w:p w14:paraId="47EEEF0A" w14:textId="77777777" w:rsidR="0042586E" w:rsidRPr="0048131E" w:rsidRDefault="0042586E">
            <w:pPr>
              <w:jc w:val="center"/>
              <w:rPr>
                <w:rFonts w:ascii="Arial" w:hAnsi="Arial" w:cs="Arial"/>
                <w:sz w:val="24"/>
                <w:szCs w:val="24"/>
              </w:rPr>
            </w:pPr>
            <w:r w:rsidRPr="0048131E">
              <w:rPr>
                <w:rFonts w:ascii="Arial" w:hAnsi="Arial" w:cs="Arial"/>
                <w:sz w:val="24"/>
                <w:szCs w:val="24"/>
              </w:rPr>
              <w:t>TAK – 10 pkt</w:t>
            </w:r>
          </w:p>
          <w:p w14:paraId="34552CEC" w14:textId="77777777" w:rsidR="0042586E" w:rsidRPr="0048131E" w:rsidRDefault="0042586E">
            <w:pPr>
              <w:jc w:val="center"/>
              <w:rPr>
                <w:rFonts w:ascii="Arial" w:hAnsi="Arial" w:cs="Arial"/>
                <w:sz w:val="24"/>
                <w:szCs w:val="24"/>
                <w:lang w:val="en-US"/>
              </w:rPr>
            </w:pPr>
            <w:r w:rsidRPr="0048131E">
              <w:rPr>
                <w:rFonts w:ascii="Arial" w:hAnsi="Arial" w:cs="Arial"/>
                <w:sz w:val="24"/>
                <w:szCs w:val="24"/>
              </w:rPr>
              <w:t>NIE – 0 pkt</w:t>
            </w:r>
          </w:p>
        </w:tc>
      </w:tr>
    </w:tbl>
    <w:p w14:paraId="6F774838" w14:textId="77777777" w:rsidR="0042586E" w:rsidRPr="0048131E" w:rsidRDefault="0042586E" w:rsidP="0042586E">
      <w:pPr>
        <w:rPr>
          <w:rFonts w:ascii="Arial" w:hAnsi="Arial" w:cs="Arial"/>
          <w:kern w:val="2"/>
          <w:sz w:val="24"/>
          <w:szCs w:val="24"/>
          <w:lang w:eastAsia="en-US"/>
        </w:rPr>
      </w:pPr>
    </w:p>
    <w:p w14:paraId="4E1A832E" w14:textId="77777777" w:rsidR="0042586E" w:rsidRPr="0048131E" w:rsidRDefault="0042586E" w:rsidP="0042586E">
      <w:pPr>
        <w:rPr>
          <w:rFonts w:ascii="Arial" w:hAnsi="Arial" w:cs="Arial"/>
          <w:sz w:val="24"/>
          <w:szCs w:val="24"/>
        </w:rPr>
      </w:pPr>
      <w:r w:rsidRPr="0048131E">
        <w:rPr>
          <w:rFonts w:ascii="Arial" w:hAnsi="Arial" w:cs="Arial"/>
          <w:sz w:val="24"/>
          <w:szCs w:val="24"/>
        </w:rPr>
        <w:t>Pozytywna odpowiedź umożliwi uzyskanie systemu, który działa w oparciu o podwójną ślepą próbę, co umożliwi utworzenia sposobu pracy , który umożliwia (ale nie wymaga, jest to element konfigurowalny) „podwójnej pary oczu” w ramach badań mammograficznych. Odpowiedź: Zgodnie z SWZ.</w:t>
      </w:r>
    </w:p>
    <w:p w14:paraId="6A2758D8" w14:textId="77777777" w:rsidR="0042586E" w:rsidRPr="0048131E" w:rsidRDefault="0042586E" w:rsidP="0042586E">
      <w:pPr>
        <w:rPr>
          <w:rFonts w:ascii="Arial" w:hAnsi="Arial" w:cs="Arial"/>
          <w:sz w:val="24"/>
          <w:szCs w:val="24"/>
        </w:rPr>
      </w:pPr>
    </w:p>
    <w:p w14:paraId="02884E35" w14:textId="77777777" w:rsidR="0042586E" w:rsidRPr="0048131E" w:rsidRDefault="0042586E" w:rsidP="0042586E">
      <w:pPr>
        <w:pStyle w:val="Akapitzlist"/>
        <w:numPr>
          <w:ilvl w:val="0"/>
          <w:numId w:val="13"/>
        </w:numPr>
        <w:spacing w:after="0" w:line="240" w:lineRule="auto"/>
        <w:rPr>
          <w:rFonts w:ascii="Arial" w:hAnsi="Arial" w:cs="Arial"/>
          <w:sz w:val="24"/>
          <w:szCs w:val="24"/>
        </w:rPr>
      </w:pPr>
      <w:r w:rsidRPr="0048131E">
        <w:rPr>
          <w:rFonts w:ascii="Arial" w:hAnsi="Arial" w:cs="Arial"/>
          <w:sz w:val="24"/>
          <w:szCs w:val="24"/>
        </w:rPr>
        <w:t>Dotyczy załącznika nr 2 do SWZ OPZ pkt 147 w tabeli</w:t>
      </w:r>
    </w:p>
    <w:p w14:paraId="422D04C5" w14:textId="77777777" w:rsidR="0042586E" w:rsidRPr="0048131E" w:rsidRDefault="0042586E" w:rsidP="0042586E">
      <w:pPr>
        <w:pStyle w:val="Akapitzlist"/>
        <w:spacing w:after="0" w:line="240" w:lineRule="auto"/>
        <w:rPr>
          <w:rFonts w:ascii="Arial" w:hAnsi="Arial" w:cs="Arial"/>
          <w:sz w:val="24"/>
          <w:szCs w:val="24"/>
        </w:rPr>
      </w:pPr>
      <w:r w:rsidRPr="0048131E">
        <w:rPr>
          <w:rFonts w:ascii="Arial" w:hAnsi="Arial" w:cs="Arial"/>
          <w:sz w:val="24"/>
          <w:szCs w:val="24"/>
        </w:rPr>
        <w:t>Czy Kupujący dopuszcza dostarczenie zestawienia licencji z indywidualnymi numerami zamówieniowymi i czasem ich obowiązywania w postaci wydruku podpisanego przez Sprzedającego? Odpowiedź: Zamawiający dopuszcza.</w:t>
      </w:r>
    </w:p>
    <w:p w14:paraId="541CD847" w14:textId="77777777" w:rsidR="0042586E" w:rsidRPr="0048131E" w:rsidRDefault="0042586E" w:rsidP="0042586E">
      <w:pPr>
        <w:pStyle w:val="Akapitzlist"/>
        <w:spacing w:after="0" w:line="240" w:lineRule="auto"/>
        <w:rPr>
          <w:rFonts w:ascii="Arial" w:hAnsi="Arial" w:cs="Arial"/>
          <w:sz w:val="24"/>
          <w:szCs w:val="24"/>
        </w:rPr>
      </w:pPr>
    </w:p>
    <w:p w14:paraId="71A1FD0C" w14:textId="77777777" w:rsidR="0042586E" w:rsidRPr="0048131E" w:rsidRDefault="0042586E" w:rsidP="0042586E">
      <w:pPr>
        <w:pStyle w:val="Akapitzlist"/>
        <w:numPr>
          <w:ilvl w:val="0"/>
          <w:numId w:val="13"/>
        </w:numPr>
        <w:spacing w:after="0" w:line="240" w:lineRule="auto"/>
        <w:rPr>
          <w:rFonts w:ascii="Arial" w:hAnsi="Arial" w:cs="Arial"/>
          <w:sz w:val="24"/>
          <w:szCs w:val="24"/>
        </w:rPr>
      </w:pPr>
      <w:r w:rsidRPr="0048131E">
        <w:rPr>
          <w:rFonts w:ascii="Arial" w:hAnsi="Arial" w:cs="Arial"/>
          <w:sz w:val="24"/>
          <w:szCs w:val="24"/>
        </w:rPr>
        <w:t>Dotyczy załącznika nr 2 do SWZ OPZ pkt 150 w tabeli</w:t>
      </w:r>
    </w:p>
    <w:p w14:paraId="6E75ACB8"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 xml:space="preserve">Prosimy o potwierdzenie, że Zamawiający rozumie dni robocze jako dni od poniedziałku do </w:t>
      </w:r>
      <w:proofErr w:type="spellStart"/>
      <w:r w:rsidRPr="0048131E">
        <w:rPr>
          <w:rFonts w:ascii="Arial" w:hAnsi="Arial" w:cs="Arial"/>
          <w:sz w:val="24"/>
          <w:szCs w:val="24"/>
        </w:rPr>
        <w:t>pt</w:t>
      </w:r>
      <w:proofErr w:type="spellEnd"/>
      <w:r w:rsidRPr="0048131E">
        <w:rPr>
          <w:rFonts w:ascii="Arial" w:hAnsi="Arial" w:cs="Arial"/>
          <w:sz w:val="24"/>
          <w:szCs w:val="24"/>
        </w:rPr>
        <w:t xml:space="preserve"> z wyłączeniem dni ustawowo wolnych od pracy. Odpowiedź: Zamawiający potwierdza.</w:t>
      </w:r>
    </w:p>
    <w:p w14:paraId="336FF652" w14:textId="77777777" w:rsidR="0042586E" w:rsidRPr="0048131E" w:rsidRDefault="0042586E" w:rsidP="00E358BC">
      <w:pPr>
        <w:pStyle w:val="Akapitzlist"/>
        <w:spacing w:after="0" w:line="240" w:lineRule="auto"/>
        <w:jc w:val="both"/>
        <w:rPr>
          <w:rFonts w:ascii="Arial" w:hAnsi="Arial" w:cs="Arial"/>
          <w:sz w:val="24"/>
          <w:szCs w:val="24"/>
        </w:rPr>
      </w:pPr>
    </w:p>
    <w:p w14:paraId="69497BC8" w14:textId="77777777" w:rsidR="0042586E" w:rsidRPr="0048131E" w:rsidRDefault="0042586E" w:rsidP="00E358BC">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2 do SWZ OPZ pkt 140, 149 i 150 i załącznika nr 4 do SWZ wzór umowy §3 ust.9</w:t>
      </w:r>
    </w:p>
    <w:p w14:paraId="431E993F"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Prosimy o ujednolicenie w zakresie wartości dotyczącej dostępności części, ponieważ nie są spójne, dotyczy to również umowy §3 ust.9. Odpowiedź: Zamawiający oczekuje: okres zagwarantowania dostępności i możliwości zakupu przez zamawiającego w serwisie Wykonawcy części zamiennych, preferencyjnych oraz wyposażenia eksploatacyjnego powinien wynosić minimum 10 lat od daty przekazania urządzenia do eksploatacji, z wyjątkiem sprzętu komputerowego, dla którego ten okres powinien wynosić minimum 5 lat..</w:t>
      </w:r>
    </w:p>
    <w:p w14:paraId="07E9EDD1" w14:textId="77777777" w:rsidR="0042586E" w:rsidRPr="0048131E" w:rsidRDefault="0042586E" w:rsidP="00E358BC">
      <w:pPr>
        <w:pStyle w:val="Akapitzlist"/>
        <w:spacing w:after="0" w:line="240" w:lineRule="auto"/>
        <w:jc w:val="both"/>
        <w:rPr>
          <w:rFonts w:ascii="Arial" w:hAnsi="Arial" w:cs="Arial"/>
          <w:sz w:val="24"/>
          <w:szCs w:val="24"/>
        </w:rPr>
      </w:pPr>
    </w:p>
    <w:p w14:paraId="34551BEE" w14:textId="77777777" w:rsidR="0042586E" w:rsidRPr="0048131E" w:rsidRDefault="0042586E" w:rsidP="00E358BC">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4 do SWZ wzór umowy §2 ust.1</w:t>
      </w:r>
    </w:p>
    <w:p w14:paraId="401D4B5C" w14:textId="77777777" w:rsidR="0042586E" w:rsidRPr="0048131E" w:rsidRDefault="0042586E" w:rsidP="00E358BC">
      <w:pPr>
        <w:pStyle w:val="Akapitzlist"/>
        <w:spacing w:after="0" w:line="240" w:lineRule="auto"/>
        <w:jc w:val="both"/>
        <w:rPr>
          <w:rFonts w:ascii="Arial" w:hAnsi="Arial" w:cs="Arial"/>
          <w:i/>
          <w:iCs/>
          <w:sz w:val="24"/>
          <w:szCs w:val="24"/>
        </w:rPr>
      </w:pPr>
      <w:r w:rsidRPr="0048131E">
        <w:rPr>
          <w:rFonts w:ascii="Arial" w:hAnsi="Arial" w:cs="Arial"/>
          <w:i/>
          <w:iCs/>
          <w:sz w:val="24"/>
          <w:szCs w:val="24"/>
        </w:rPr>
        <w:t>„1.</w:t>
      </w:r>
      <w:r w:rsidRPr="0048131E">
        <w:rPr>
          <w:rFonts w:ascii="Arial" w:hAnsi="Arial" w:cs="Arial"/>
          <w:i/>
          <w:iCs/>
          <w:sz w:val="24"/>
          <w:szCs w:val="24"/>
        </w:rPr>
        <w:tab/>
        <w:t xml:space="preserve">Niniejsza Umowa dotyczy </w:t>
      </w:r>
      <w:r w:rsidRPr="0048131E">
        <w:rPr>
          <w:rFonts w:ascii="Arial" w:hAnsi="Arial" w:cs="Arial"/>
          <w:b/>
          <w:bCs/>
          <w:i/>
          <w:iCs/>
          <w:sz w:val="24"/>
          <w:szCs w:val="24"/>
        </w:rPr>
        <w:t>dostawa aparatury endoskopowej</w:t>
      </w:r>
      <w:r w:rsidRPr="0048131E">
        <w:rPr>
          <w:rFonts w:ascii="Arial" w:hAnsi="Arial" w:cs="Arial"/>
          <w:i/>
          <w:iCs/>
          <w:sz w:val="24"/>
          <w:szCs w:val="24"/>
        </w:rPr>
        <w:t xml:space="preserve"> w ramach realizacji zadania pn.  Zakup mammografu cyfrowego na potrzeby Szpitala Wojewódzkiego w Poznaniu [dalej jako: Sprzęt],(…)”</w:t>
      </w:r>
    </w:p>
    <w:p w14:paraId="3EE0D05A"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Prosimy o potwierdzenie, że dotyczy to dostawy mammografu. Odpowiedź: Zgodnie z treścią zmodyfikowanego wzoru umowy.</w:t>
      </w:r>
    </w:p>
    <w:p w14:paraId="51A5F4EB" w14:textId="77777777" w:rsidR="0042586E" w:rsidRPr="0048131E" w:rsidRDefault="0042586E" w:rsidP="00E358BC">
      <w:pPr>
        <w:pStyle w:val="Akapitzlist"/>
        <w:spacing w:after="0" w:line="240" w:lineRule="auto"/>
        <w:jc w:val="both"/>
        <w:rPr>
          <w:rFonts w:ascii="Arial" w:hAnsi="Arial" w:cs="Arial"/>
          <w:sz w:val="24"/>
          <w:szCs w:val="24"/>
        </w:rPr>
      </w:pPr>
    </w:p>
    <w:p w14:paraId="66B1CE9C" w14:textId="77777777" w:rsidR="0042586E" w:rsidRPr="0048131E" w:rsidRDefault="0042586E" w:rsidP="00E358BC">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4 do SWZ wzór umowy §7 ust.5 pkt.3)</w:t>
      </w:r>
    </w:p>
    <w:p w14:paraId="4E501E72" w14:textId="77777777" w:rsidR="0042586E" w:rsidRPr="0048131E" w:rsidRDefault="0042586E" w:rsidP="00E358BC">
      <w:pPr>
        <w:pStyle w:val="Akapitzlist"/>
        <w:spacing w:after="0" w:line="240" w:lineRule="auto"/>
        <w:jc w:val="both"/>
        <w:rPr>
          <w:rFonts w:ascii="Arial" w:hAnsi="Arial" w:cs="Arial"/>
          <w:i/>
          <w:iCs/>
          <w:sz w:val="24"/>
          <w:szCs w:val="24"/>
        </w:rPr>
      </w:pPr>
      <w:r w:rsidRPr="0048131E">
        <w:rPr>
          <w:rFonts w:ascii="Arial" w:hAnsi="Arial" w:cs="Arial"/>
          <w:sz w:val="24"/>
          <w:szCs w:val="24"/>
        </w:rPr>
        <w:t xml:space="preserve">Prosimy o wykreślenie z niniejszego punktu sformułowania </w:t>
      </w:r>
      <w:r w:rsidRPr="0048131E">
        <w:rPr>
          <w:rFonts w:ascii="Arial" w:hAnsi="Arial" w:cs="Arial"/>
          <w:i/>
          <w:iCs/>
          <w:sz w:val="24"/>
          <w:szCs w:val="24"/>
        </w:rPr>
        <w:t>„likwidacji powstałych szkód”</w:t>
      </w:r>
    </w:p>
    <w:p w14:paraId="72ACEB34"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Wykonawca nie może zobowiązać się w tym zakresie, skoro zamawiający nie może określić o jakie szkody chodzi.</w:t>
      </w:r>
    </w:p>
    <w:p w14:paraId="6EC82A64"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Prosimy również o uzupełnienie umowy o:</w:t>
      </w:r>
    </w:p>
    <w:p w14:paraId="100F2BF4" w14:textId="77777777" w:rsidR="0042586E" w:rsidRPr="0048131E" w:rsidRDefault="0042586E" w:rsidP="00E358BC">
      <w:pPr>
        <w:pStyle w:val="Akapitzlist"/>
        <w:spacing w:after="0" w:line="240" w:lineRule="auto"/>
        <w:jc w:val="both"/>
        <w:rPr>
          <w:rFonts w:ascii="Arial" w:hAnsi="Arial" w:cs="Arial"/>
          <w:sz w:val="24"/>
          <w:szCs w:val="24"/>
        </w:rPr>
      </w:pPr>
      <w:bookmarkStart w:id="4" w:name="_Hlk141433841"/>
      <w:r w:rsidRPr="0048131E">
        <w:rPr>
          <w:rFonts w:ascii="Arial" w:hAnsi="Arial" w:cs="Arial"/>
          <w:sz w:val="24"/>
          <w:szCs w:val="24"/>
        </w:rPr>
        <w:t>Wykonawca nie ponosi kosztów napraw, jeżeli te nie podlegają gwarancji.</w:t>
      </w:r>
    </w:p>
    <w:p w14:paraId="3115D93A"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 xml:space="preserve">Gwarancją nie są objęte w szczególności: </w:t>
      </w:r>
    </w:p>
    <w:p w14:paraId="2E3B58A5"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 xml:space="preserve">1) wady i usterki urządzenia wynikłe na skutek: </w:t>
      </w:r>
    </w:p>
    <w:p w14:paraId="35C46BDD"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 xml:space="preserve">a) eksploatacji (używania) urządzenia przez Kupującego niezgodnej z jego przeznaczeniem, niestosowania się Kupującego do instrukcji obsługi urządzenia, mechanicznego uszkodzenia powstałego z przyczyn leżących po stronie Kupującego lub podmiotów trzecich, za które Sprzedawca nie ponosi odpowiedzialności, i wywołane nimi wady i usterki (uszkodzenia), </w:t>
      </w:r>
    </w:p>
    <w:p w14:paraId="4B6AC06C"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 xml:space="preserve">b) samowolnych napraw, przeróbek lub zmian konstrukcyjnych (dokonywanych przez Kupującego lub inne nieuprawnione osoby), </w:t>
      </w:r>
    </w:p>
    <w:p w14:paraId="5964BF7B"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 xml:space="preserve">2) wady / usterki (uszkodzenia) spowodowane zdarzeniami zewnętrznymi, w tym losowymi, min. tzw. siłą wyższą (pożar, powódź, zalanie itp.), </w:t>
      </w:r>
    </w:p>
    <w:p w14:paraId="0912C022"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3) materiały eksploatacyjne. Odpowiedź: Zgodnie z treścią zmodyfikowanego wzoru umowy.</w:t>
      </w:r>
    </w:p>
    <w:bookmarkEnd w:id="4"/>
    <w:p w14:paraId="2F6181CA" w14:textId="77777777" w:rsidR="0042586E" w:rsidRPr="0048131E" w:rsidRDefault="0042586E" w:rsidP="00E358BC">
      <w:pPr>
        <w:pStyle w:val="Akapitzlist"/>
        <w:spacing w:after="0" w:line="240" w:lineRule="auto"/>
        <w:jc w:val="both"/>
        <w:rPr>
          <w:rFonts w:ascii="Arial" w:hAnsi="Arial" w:cs="Arial"/>
          <w:sz w:val="24"/>
          <w:szCs w:val="24"/>
        </w:rPr>
      </w:pPr>
    </w:p>
    <w:p w14:paraId="4ABCE704" w14:textId="77777777" w:rsidR="0042586E" w:rsidRPr="0048131E" w:rsidRDefault="0042586E" w:rsidP="00E358BC">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4 do SWZ wzór umowy §7 ust.6</w:t>
      </w:r>
    </w:p>
    <w:p w14:paraId="4BF76CFA"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Zwracamy się z prośbą o wykreślenie niniejszego ustępu, ustęp 9 w niniejszym paragrafie rozstrzyga przypadki usuwania wad i obecnie stoi w sprzeczności z ustępem 6. Odpowiedź: Zgodnie z treścią zmodyfikowanego wzoru umowy.</w:t>
      </w:r>
    </w:p>
    <w:p w14:paraId="6E1C9B91" w14:textId="77777777" w:rsidR="0042586E" w:rsidRPr="0048131E" w:rsidRDefault="0042586E" w:rsidP="00E358BC">
      <w:pPr>
        <w:pStyle w:val="Akapitzlist"/>
        <w:spacing w:after="0" w:line="240" w:lineRule="auto"/>
        <w:jc w:val="both"/>
        <w:rPr>
          <w:rFonts w:ascii="Arial" w:hAnsi="Arial" w:cs="Arial"/>
          <w:sz w:val="24"/>
          <w:szCs w:val="24"/>
        </w:rPr>
      </w:pPr>
    </w:p>
    <w:p w14:paraId="5A890754" w14:textId="77777777" w:rsidR="0042586E" w:rsidRPr="0048131E" w:rsidRDefault="0042586E" w:rsidP="00E358BC">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lastRenderedPageBreak/>
        <w:t>Dotyczy załącznika nr 4 do SWZ wzór umowy §7 ust.8</w:t>
      </w:r>
    </w:p>
    <w:p w14:paraId="55EB12E2"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Z uwagi na złożoność, czas instalacji i uruchomienia oraz koszt systemów mammograficznych, jak również względy formalne (pozwolenia wydawane m. in przez Sanepid na użytkowanie aparatów o wskazanym numerze seryjnym) prosimy o zwolnienie Wykonawcy z obowiązku dostarczenia urządzeń zastępczych. Odpowiedź: Zgodnie z treścią zmodyfikowanego wzoru umowy.</w:t>
      </w:r>
    </w:p>
    <w:p w14:paraId="36403B1F" w14:textId="77777777" w:rsidR="0042586E" w:rsidRPr="0048131E" w:rsidRDefault="0042586E" w:rsidP="00E358BC">
      <w:pPr>
        <w:pStyle w:val="Akapitzlist"/>
        <w:spacing w:after="0" w:line="240" w:lineRule="auto"/>
        <w:jc w:val="both"/>
        <w:rPr>
          <w:rFonts w:ascii="Arial" w:hAnsi="Arial" w:cs="Arial"/>
          <w:sz w:val="24"/>
          <w:szCs w:val="24"/>
        </w:rPr>
      </w:pPr>
    </w:p>
    <w:p w14:paraId="5928F7FD" w14:textId="77777777" w:rsidR="0042586E" w:rsidRPr="0048131E" w:rsidRDefault="0042586E" w:rsidP="00E358BC">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4 do SWZ wzór umowy §7 ust.11</w:t>
      </w:r>
    </w:p>
    <w:p w14:paraId="13BE9C0D"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Prosimy o dodanie zapisu, tak aby niniejszy ustęp otrzymał poniższe brzmienie:</w:t>
      </w:r>
    </w:p>
    <w:p w14:paraId="12754ADC" w14:textId="77777777" w:rsidR="0042586E" w:rsidRPr="0048131E" w:rsidRDefault="0042586E" w:rsidP="00E358BC">
      <w:pPr>
        <w:pStyle w:val="Akapitzlist"/>
        <w:spacing w:after="0" w:line="240" w:lineRule="auto"/>
        <w:jc w:val="both"/>
        <w:rPr>
          <w:rFonts w:ascii="Arial" w:hAnsi="Arial" w:cs="Arial"/>
          <w:i/>
          <w:iCs/>
          <w:sz w:val="24"/>
          <w:szCs w:val="24"/>
        </w:rPr>
      </w:pPr>
      <w:r w:rsidRPr="0048131E">
        <w:rPr>
          <w:rFonts w:ascii="Arial" w:hAnsi="Arial" w:cs="Arial"/>
          <w:i/>
          <w:iCs/>
          <w:sz w:val="24"/>
          <w:szCs w:val="24"/>
        </w:rPr>
        <w:t xml:space="preserve">„11.Wykonawca zobowiązany jest po wykonaniu każdorazowej usługi sporządzić w języku polskim raport serwisowy wraz </w:t>
      </w:r>
      <w:r w:rsidRPr="0048131E">
        <w:rPr>
          <w:rFonts w:ascii="Arial" w:hAnsi="Arial" w:cs="Arial"/>
          <w:b/>
          <w:bCs/>
          <w:i/>
          <w:iCs/>
          <w:sz w:val="24"/>
          <w:szCs w:val="24"/>
        </w:rPr>
        <w:t xml:space="preserve">z </w:t>
      </w:r>
      <w:proofErr w:type="spellStart"/>
      <w:r w:rsidRPr="0048131E">
        <w:rPr>
          <w:rFonts w:ascii="Arial" w:hAnsi="Arial" w:cs="Arial"/>
          <w:b/>
          <w:bCs/>
          <w:i/>
          <w:iCs/>
          <w:sz w:val="24"/>
          <w:szCs w:val="24"/>
        </w:rPr>
        <w:t>checklistą</w:t>
      </w:r>
      <w:proofErr w:type="spellEnd"/>
      <w:r w:rsidRPr="0048131E">
        <w:rPr>
          <w:rFonts w:ascii="Arial" w:hAnsi="Arial" w:cs="Arial"/>
          <w:b/>
          <w:bCs/>
          <w:i/>
          <w:iCs/>
          <w:sz w:val="24"/>
          <w:szCs w:val="24"/>
        </w:rPr>
        <w:t xml:space="preserve"> (jeżeli dotyczy)</w:t>
      </w:r>
      <w:r w:rsidRPr="0048131E">
        <w:rPr>
          <w:rFonts w:ascii="Arial" w:hAnsi="Arial" w:cs="Arial"/>
          <w:i/>
          <w:iCs/>
          <w:sz w:val="24"/>
          <w:szCs w:val="24"/>
        </w:rPr>
        <w:t xml:space="preserve"> potwierdzony przez osobę wyznaczoną przez Zamawiającego i przekazać w dniu wykonania usługi ww. dokumenty [oryginał]. Natomiast kopię ww. dokumentów Wykonawca zobowiązany jest w dniu wykonania przeglądu/usługi przekazać użytkownikowi.”</w:t>
      </w:r>
      <w:r w:rsidRPr="0048131E">
        <w:rPr>
          <w:rFonts w:ascii="Arial" w:hAnsi="Arial" w:cs="Arial"/>
          <w:sz w:val="24"/>
          <w:szCs w:val="24"/>
        </w:rPr>
        <w:t xml:space="preserve"> Odpowiedź: Zgodnie z treścią zmodyfikowanego wzoru umowy.</w:t>
      </w:r>
    </w:p>
    <w:p w14:paraId="38C58CE0" w14:textId="77777777" w:rsidR="0042586E" w:rsidRPr="0048131E" w:rsidRDefault="0042586E" w:rsidP="0042586E">
      <w:pPr>
        <w:pStyle w:val="Akapitzlist"/>
        <w:spacing w:after="0" w:line="240" w:lineRule="auto"/>
        <w:rPr>
          <w:rFonts w:ascii="Arial" w:hAnsi="Arial" w:cs="Arial"/>
          <w:i/>
          <w:iCs/>
          <w:sz w:val="24"/>
          <w:szCs w:val="24"/>
        </w:rPr>
      </w:pPr>
    </w:p>
    <w:p w14:paraId="0DBA34A3" w14:textId="77777777" w:rsidR="0042586E" w:rsidRPr="0048131E" w:rsidRDefault="0042586E" w:rsidP="0042586E">
      <w:pPr>
        <w:pStyle w:val="Akapitzlist"/>
        <w:numPr>
          <w:ilvl w:val="0"/>
          <w:numId w:val="13"/>
        </w:numPr>
        <w:spacing w:after="0" w:line="240" w:lineRule="auto"/>
        <w:rPr>
          <w:rFonts w:ascii="Arial" w:hAnsi="Arial" w:cs="Arial"/>
          <w:sz w:val="24"/>
          <w:szCs w:val="24"/>
        </w:rPr>
      </w:pPr>
      <w:r w:rsidRPr="0048131E">
        <w:rPr>
          <w:rFonts w:ascii="Arial" w:hAnsi="Arial" w:cs="Arial"/>
          <w:sz w:val="24"/>
          <w:szCs w:val="24"/>
        </w:rPr>
        <w:t>Dotyczy załącznika nr 4 do SWZ wzór umowy §7 ust.12</w:t>
      </w:r>
    </w:p>
    <w:p w14:paraId="3B81FABA" w14:textId="77777777" w:rsidR="0042586E" w:rsidRPr="0048131E" w:rsidRDefault="0042586E" w:rsidP="00E358BC">
      <w:pPr>
        <w:pStyle w:val="Akapitzlist"/>
        <w:spacing w:after="0" w:line="240" w:lineRule="auto"/>
        <w:jc w:val="both"/>
        <w:rPr>
          <w:rFonts w:ascii="Arial" w:hAnsi="Arial" w:cs="Arial"/>
          <w:i/>
          <w:iCs/>
          <w:sz w:val="24"/>
          <w:szCs w:val="24"/>
        </w:rPr>
      </w:pPr>
      <w:r w:rsidRPr="0048131E">
        <w:rPr>
          <w:rFonts w:ascii="Arial" w:hAnsi="Arial" w:cs="Arial"/>
          <w:sz w:val="24"/>
          <w:szCs w:val="24"/>
        </w:rPr>
        <w:t xml:space="preserve">Prosimy o zmianę na: </w:t>
      </w:r>
      <w:r w:rsidRPr="0048131E">
        <w:rPr>
          <w:rFonts w:ascii="Arial" w:hAnsi="Arial" w:cs="Arial"/>
          <w:i/>
          <w:iCs/>
          <w:sz w:val="24"/>
          <w:szCs w:val="24"/>
        </w:rPr>
        <w:t>„etykietę co najmniej z datą przeglądu numerem seryjnym oraz datą następnego przeglądu.”</w:t>
      </w:r>
      <w:r w:rsidRPr="0048131E">
        <w:rPr>
          <w:rFonts w:ascii="Arial" w:hAnsi="Arial" w:cs="Arial"/>
          <w:sz w:val="24"/>
          <w:szCs w:val="24"/>
        </w:rPr>
        <w:t xml:space="preserve"> Odpowiedź: Zgodnie z treścią zmodyfikowanego wzoru umowy.</w:t>
      </w:r>
    </w:p>
    <w:p w14:paraId="047C7D2D" w14:textId="77777777" w:rsidR="0042586E" w:rsidRPr="0048131E" w:rsidRDefault="0042586E" w:rsidP="00E358BC">
      <w:pPr>
        <w:pStyle w:val="Akapitzlist"/>
        <w:spacing w:after="0" w:line="240" w:lineRule="auto"/>
        <w:jc w:val="both"/>
        <w:rPr>
          <w:rFonts w:ascii="Arial" w:hAnsi="Arial" w:cs="Arial"/>
          <w:sz w:val="24"/>
          <w:szCs w:val="24"/>
        </w:rPr>
      </w:pPr>
    </w:p>
    <w:p w14:paraId="36DAE564" w14:textId="77777777" w:rsidR="0042586E" w:rsidRPr="0048131E" w:rsidRDefault="0042586E" w:rsidP="00E358BC">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4 do SWZ wzór umowy §7 ust.17</w:t>
      </w:r>
    </w:p>
    <w:p w14:paraId="069EF018"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Prosimy o potwierdzenie, że Zamawiający ma tu na myśli aktualizacje przeprowadzane w ramach dostarczonej konfiguracji/platformy sprzętowej danego systemu. Odpowiedź: Zgodnie z treścią zmodyfikowanego wzoru umowy.</w:t>
      </w:r>
    </w:p>
    <w:p w14:paraId="1A6D7621" w14:textId="77777777" w:rsidR="0042586E" w:rsidRPr="0048131E" w:rsidRDefault="0042586E" w:rsidP="00E358BC">
      <w:pPr>
        <w:pStyle w:val="Akapitzlist"/>
        <w:spacing w:after="0" w:line="240" w:lineRule="auto"/>
        <w:jc w:val="both"/>
        <w:rPr>
          <w:rFonts w:ascii="Arial" w:hAnsi="Arial" w:cs="Arial"/>
          <w:sz w:val="24"/>
          <w:szCs w:val="24"/>
        </w:rPr>
      </w:pPr>
    </w:p>
    <w:p w14:paraId="7459864F" w14:textId="77777777" w:rsidR="0042586E" w:rsidRPr="0048131E" w:rsidRDefault="0042586E" w:rsidP="00E358BC">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4 do SWZ wzór umowy §10 ust.2 pkt 2)</w:t>
      </w:r>
    </w:p>
    <w:p w14:paraId="298278FD"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Prosimy o obniżenie do 0,1%. Wysokość kar umownych przewidziana we wzorze umowy jest znacząco wygórowana i obniżenie ich zbliży postanowienie wzoru umowy w tym zakresie do standardów rynkowych. Odpowiedź: Zgodnie z treścią zmodyfikowanego wzoru umowy.</w:t>
      </w:r>
    </w:p>
    <w:p w14:paraId="0D685828" w14:textId="77777777" w:rsidR="0042586E" w:rsidRPr="0048131E" w:rsidRDefault="0042586E" w:rsidP="0042586E">
      <w:pPr>
        <w:pStyle w:val="Akapitzlist"/>
        <w:spacing w:after="0" w:line="240" w:lineRule="auto"/>
        <w:rPr>
          <w:rFonts w:ascii="Arial" w:hAnsi="Arial" w:cs="Arial"/>
          <w:sz w:val="24"/>
          <w:szCs w:val="24"/>
        </w:rPr>
      </w:pPr>
    </w:p>
    <w:p w14:paraId="770AACA0" w14:textId="77777777" w:rsidR="0042586E" w:rsidRPr="0048131E" w:rsidRDefault="0042586E" w:rsidP="00E358BC">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4 do SWZ wzór umowy §10 ust.3</w:t>
      </w:r>
    </w:p>
    <w:p w14:paraId="6F8D7BDF"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Prosimy o obniżenie do 0,1%.Wysokość kar umownych przewidziana we wzorze umowy jest znacząco wygórowana i obniżenie ich zbliży postanowienie wzoru umowy w tym zakresie do standardów rynkowych. Odpowiedź: Zgodnie z treścią zmodyfikowanego wzoru umowy.</w:t>
      </w:r>
    </w:p>
    <w:p w14:paraId="21D5FCB2" w14:textId="77777777" w:rsidR="0042586E" w:rsidRPr="0048131E" w:rsidRDefault="0042586E" w:rsidP="00E358BC">
      <w:pPr>
        <w:pStyle w:val="Akapitzlist"/>
        <w:spacing w:after="0" w:line="240" w:lineRule="auto"/>
        <w:jc w:val="both"/>
        <w:rPr>
          <w:rFonts w:ascii="Arial" w:hAnsi="Arial" w:cs="Arial"/>
          <w:sz w:val="24"/>
          <w:szCs w:val="24"/>
        </w:rPr>
      </w:pPr>
    </w:p>
    <w:p w14:paraId="294BF4AF" w14:textId="77777777" w:rsidR="0042586E" w:rsidRPr="0048131E" w:rsidRDefault="0042586E" w:rsidP="00E358BC">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4 do SWZ wzór umowy §10 ust.4</w:t>
      </w:r>
    </w:p>
    <w:p w14:paraId="61F6A401"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Prosimy o obniżenie do 0,1%.Wysokość kar umownych przewidziana we wzorze umowy jest znacząco wygórowana i obniżenie ich zbliży postanowienie wzoru umowy w tym zakresie do standardów rynkowych. Odpowiedź: Zgodnie z treścią zmodyfikowanego wzoru umowy.</w:t>
      </w:r>
    </w:p>
    <w:p w14:paraId="4DFEB0AD" w14:textId="77777777" w:rsidR="0042586E" w:rsidRPr="0048131E" w:rsidRDefault="0042586E" w:rsidP="00E358BC">
      <w:pPr>
        <w:pStyle w:val="Akapitzlist"/>
        <w:spacing w:after="0" w:line="240" w:lineRule="auto"/>
        <w:jc w:val="both"/>
        <w:rPr>
          <w:rFonts w:ascii="Arial" w:hAnsi="Arial" w:cs="Arial"/>
          <w:sz w:val="24"/>
          <w:szCs w:val="24"/>
        </w:rPr>
      </w:pPr>
    </w:p>
    <w:p w14:paraId="3ECCAF6B" w14:textId="77777777" w:rsidR="0042586E" w:rsidRPr="0048131E" w:rsidRDefault="0042586E" w:rsidP="00E358BC">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4 do SWZ wzór umowy §10 ust.5</w:t>
      </w:r>
    </w:p>
    <w:p w14:paraId="4D727C27" w14:textId="77777777" w:rsidR="0042586E" w:rsidRPr="0048131E" w:rsidRDefault="0042586E" w:rsidP="00E358BC">
      <w:pPr>
        <w:pStyle w:val="Akapitzlist"/>
        <w:spacing w:after="0" w:line="240" w:lineRule="auto"/>
        <w:jc w:val="both"/>
        <w:rPr>
          <w:rStyle w:val="cf01"/>
          <w:rFonts w:ascii="Arial" w:hAnsi="Arial" w:cs="Arial"/>
          <w:sz w:val="24"/>
          <w:szCs w:val="24"/>
        </w:rPr>
      </w:pPr>
      <w:r w:rsidRPr="0048131E">
        <w:rPr>
          <w:rStyle w:val="cf01"/>
          <w:rFonts w:ascii="Arial" w:hAnsi="Arial" w:cs="Arial"/>
          <w:sz w:val="24"/>
          <w:szCs w:val="24"/>
        </w:rPr>
        <w:t xml:space="preserve">Prosimy o obniżenie do 0,1%.Wysokość kar umownych przewidziana we wzorze umowy jest znacząco wygórowana i obniżenie ich zbliży postanowienie </w:t>
      </w:r>
      <w:r w:rsidRPr="0048131E">
        <w:rPr>
          <w:rStyle w:val="cf01"/>
          <w:rFonts w:ascii="Arial" w:hAnsi="Arial" w:cs="Arial"/>
          <w:sz w:val="24"/>
          <w:szCs w:val="24"/>
        </w:rPr>
        <w:lastRenderedPageBreak/>
        <w:t>wzoru umowy w tym zakresie do standardów rynkowych.</w:t>
      </w:r>
      <w:r w:rsidRPr="0048131E">
        <w:rPr>
          <w:rFonts w:ascii="Arial" w:hAnsi="Arial" w:cs="Arial"/>
          <w:sz w:val="24"/>
          <w:szCs w:val="24"/>
        </w:rPr>
        <w:t xml:space="preserve"> Odpowiedź: Zgodnie z treścią zmodyfikowanego wzoru umowy.</w:t>
      </w:r>
    </w:p>
    <w:p w14:paraId="3C11CDAB" w14:textId="77777777" w:rsidR="0042586E" w:rsidRPr="0048131E" w:rsidRDefault="0042586E" w:rsidP="00E358BC">
      <w:pPr>
        <w:pStyle w:val="Akapitzlist"/>
        <w:spacing w:after="0" w:line="240" w:lineRule="auto"/>
        <w:jc w:val="both"/>
        <w:rPr>
          <w:rFonts w:ascii="Arial" w:hAnsi="Arial" w:cs="Arial"/>
          <w:sz w:val="24"/>
          <w:szCs w:val="24"/>
        </w:rPr>
      </w:pPr>
    </w:p>
    <w:p w14:paraId="120BE95F" w14:textId="77777777" w:rsidR="0042586E" w:rsidRPr="0048131E" w:rsidRDefault="0042586E" w:rsidP="00E358BC">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4 do SWZ wzór umowy §10 ust.6</w:t>
      </w:r>
    </w:p>
    <w:p w14:paraId="6E04A997"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Prosimy o obniżenie do 0,1%.Wysokość kar umownych przewidziana we wzorze umowy jest znacząco wygórowana i obniżenie ich zbliży postanowienie wzoru umowy w tym zakresie do standardów rynkowych. Odpowiedź: Zgodnie z treścią zmodyfikowanego wzoru umowy.</w:t>
      </w:r>
    </w:p>
    <w:p w14:paraId="43EAFC04" w14:textId="77777777" w:rsidR="0042586E" w:rsidRPr="0048131E" w:rsidRDefault="0042586E" w:rsidP="00E358BC">
      <w:pPr>
        <w:pStyle w:val="Akapitzlist"/>
        <w:spacing w:after="0" w:line="240" w:lineRule="auto"/>
        <w:jc w:val="both"/>
        <w:rPr>
          <w:rFonts w:ascii="Arial" w:hAnsi="Arial" w:cs="Arial"/>
          <w:sz w:val="24"/>
          <w:szCs w:val="24"/>
        </w:rPr>
      </w:pPr>
    </w:p>
    <w:p w14:paraId="28D31087" w14:textId="77777777" w:rsidR="0042586E" w:rsidRPr="0048131E" w:rsidRDefault="0042586E" w:rsidP="00E358BC">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Dotyczy załącznika nr 4 do SWZ wzór umowy §10 ust.8</w:t>
      </w:r>
    </w:p>
    <w:p w14:paraId="442DD42C"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Prosimy o obniżenie do 30%. Maksymalna wysokość skumulowanych kar umownych przewidziana we wzorze umowy jest znacząco wygórowana i obniżenie ich zbliży postanowienie wzoru umowy w tym zakresie do standardów rynkowych. Odpowiedź: Zgodnie z treścią zmodyfikowanego wzoru umowy.</w:t>
      </w:r>
    </w:p>
    <w:p w14:paraId="2D31809D" w14:textId="77777777" w:rsidR="0042586E" w:rsidRPr="0048131E" w:rsidRDefault="0042586E" w:rsidP="0042586E">
      <w:pPr>
        <w:pStyle w:val="Akapitzlist"/>
        <w:spacing w:after="0" w:line="240" w:lineRule="auto"/>
        <w:rPr>
          <w:rFonts w:ascii="Arial" w:hAnsi="Arial" w:cs="Arial"/>
          <w:sz w:val="24"/>
          <w:szCs w:val="24"/>
        </w:rPr>
      </w:pPr>
    </w:p>
    <w:p w14:paraId="5F1FDEB3" w14:textId="77777777" w:rsidR="0042586E" w:rsidRPr="0048131E" w:rsidRDefault="0042586E" w:rsidP="0042586E">
      <w:pPr>
        <w:pStyle w:val="Akapitzlist"/>
        <w:numPr>
          <w:ilvl w:val="0"/>
          <w:numId w:val="13"/>
        </w:numPr>
        <w:spacing w:after="0" w:line="240" w:lineRule="auto"/>
        <w:rPr>
          <w:rFonts w:ascii="Arial" w:hAnsi="Arial" w:cs="Arial"/>
          <w:sz w:val="24"/>
          <w:szCs w:val="24"/>
        </w:rPr>
      </w:pPr>
      <w:r w:rsidRPr="0048131E">
        <w:rPr>
          <w:rFonts w:ascii="Arial" w:hAnsi="Arial" w:cs="Arial"/>
          <w:sz w:val="24"/>
          <w:szCs w:val="24"/>
        </w:rPr>
        <w:t>Dotyczy załącznika nr 4 do SWZ wzór umowy §10 ust.10</w:t>
      </w:r>
    </w:p>
    <w:p w14:paraId="64AF66CC"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Prosimy o dodanie poniższego zapisu celem doprecyzowania:</w:t>
      </w:r>
    </w:p>
    <w:p w14:paraId="38077DEC" w14:textId="77777777" w:rsidR="0042586E" w:rsidRPr="0048131E" w:rsidRDefault="0042586E" w:rsidP="00E358BC">
      <w:pPr>
        <w:pStyle w:val="Akapitzlist"/>
        <w:spacing w:after="0" w:line="240" w:lineRule="auto"/>
        <w:jc w:val="both"/>
        <w:rPr>
          <w:rFonts w:ascii="Arial" w:hAnsi="Arial" w:cs="Arial"/>
          <w:i/>
          <w:iCs/>
          <w:sz w:val="24"/>
          <w:szCs w:val="24"/>
        </w:rPr>
      </w:pPr>
      <w:r w:rsidRPr="0048131E">
        <w:rPr>
          <w:rFonts w:ascii="Arial" w:hAnsi="Arial" w:cs="Arial"/>
          <w:i/>
          <w:iCs/>
          <w:sz w:val="24"/>
          <w:szCs w:val="24"/>
        </w:rPr>
        <w:t>„ z zastrzeżeniem ust.14”</w:t>
      </w:r>
    </w:p>
    <w:p w14:paraId="12768A19"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Przedmiotowa prośba uzasadniona jest coraz szerszą międzynarodową praktyką, w której standardem są klauzule ograniczające odpowiedzialność odszkodowawczą Wykonawcy, w kontekście coraz powszechniejszej zasady, że odpowiedzialność Wykonawcy nie powinna przekraczać określonej części wynagrodzenia umownego Wykonawcy (min. klauzule takie funkcjonują w umowach Banku Światowego). Pragniemy zauważyć, że ograniczenie odpowiedzialności do konkretnej kwoty i do sytuacji, w których wystąpiła bezpośrednia strata Zamawiającego pozwoli na zaoferowanie znacznie niższej ceny, a wyznaczony pułap kar umownych i łącznej kwoty odpowiedzialności odszkodowawczej są i tak wystarczającym czynnikiem „motywującym” Wykonawcę do należytego, w tym terminowego wykonania umowy. Odpowiedź: Zgodnie z treścią zmodyfikowanego wzoru umowy.</w:t>
      </w:r>
    </w:p>
    <w:p w14:paraId="689C9FDF" w14:textId="77777777" w:rsidR="0042586E" w:rsidRPr="0048131E" w:rsidRDefault="0042586E" w:rsidP="0042586E">
      <w:pPr>
        <w:pStyle w:val="Akapitzlist"/>
        <w:spacing w:after="0" w:line="240" w:lineRule="auto"/>
        <w:rPr>
          <w:rFonts w:ascii="Arial" w:hAnsi="Arial" w:cs="Arial"/>
          <w:i/>
          <w:iCs/>
          <w:sz w:val="24"/>
          <w:szCs w:val="24"/>
        </w:rPr>
      </w:pPr>
    </w:p>
    <w:p w14:paraId="5BAE1017" w14:textId="77777777" w:rsidR="0042586E" w:rsidRPr="0048131E" w:rsidRDefault="0042586E" w:rsidP="0042586E">
      <w:pPr>
        <w:pStyle w:val="Akapitzlist"/>
        <w:numPr>
          <w:ilvl w:val="0"/>
          <w:numId w:val="13"/>
        </w:numPr>
        <w:spacing w:after="0" w:line="240" w:lineRule="auto"/>
        <w:rPr>
          <w:rFonts w:ascii="Arial" w:hAnsi="Arial" w:cs="Arial"/>
          <w:sz w:val="24"/>
          <w:szCs w:val="24"/>
        </w:rPr>
      </w:pPr>
      <w:r w:rsidRPr="0048131E">
        <w:rPr>
          <w:rFonts w:ascii="Arial" w:hAnsi="Arial" w:cs="Arial"/>
          <w:sz w:val="24"/>
          <w:szCs w:val="24"/>
        </w:rPr>
        <w:t>Dotyczy załącznika nr 4 do SWZ wzór umowy §10</w:t>
      </w:r>
    </w:p>
    <w:p w14:paraId="3FAC39A4"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Czy Zamawiający wyrazi zgodę na dodanie dodatkowego ustępu nr 14 o poniższej treści:</w:t>
      </w:r>
    </w:p>
    <w:p w14:paraId="4D2C2903" w14:textId="77777777" w:rsidR="0042586E" w:rsidRPr="0048131E" w:rsidRDefault="0042586E" w:rsidP="00E358BC">
      <w:pPr>
        <w:pStyle w:val="Akapitzlist"/>
        <w:spacing w:after="0" w:line="240" w:lineRule="auto"/>
        <w:jc w:val="both"/>
        <w:rPr>
          <w:rFonts w:ascii="Arial" w:hAnsi="Arial" w:cs="Arial"/>
          <w:i/>
          <w:iCs/>
          <w:sz w:val="24"/>
          <w:szCs w:val="24"/>
        </w:rPr>
      </w:pPr>
      <w:r w:rsidRPr="0048131E">
        <w:rPr>
          <w:rFonts w:ascii="Arial" w:hAnsi="Arial" w:cs="Arial"/>
          <w:i/>
          <w:iCs/>
          <w:sz w:val="24"/>
          <w:szCs w:val="24"/>
        </w:rPr>
        <w:t>„14.Wykonawca ponosi bez ograniczeń umownych odpowiedzialność w zakresie, w jakim bezwzględne przepisy prawa nie pozwalają na zmianę lub ograniczenie odpowiedzialności odszkodowawczej. W pozostałym zakresie łączna odpowiedzialność odszkodowawcza Wykonawcy wynikająca z umowy lub pozostająca z nią w związku, niezależnie od podstaw prawnych dochodzonego roszczenia ograniczona jest do wartości umowy netto. Wykonawca nie ponosi odpowiedzialności za utracone korzyści, utratę przychodów, utracone dane, utratę zysków, utratę możliwości eksploatacji, przerwy w pracy, koszty kapitałowe, odszkodowania i kary umowne płacone przez Zamawiającego swoim kontrahentom.”?</w:t>
      </w:r>
    </w:p>
    <w:p w14:paraId="322E292A" w14:textId="77777777" w:rsidR="0042586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 xml:space="preserve">Przedmiotowa prośba uzasadniona jest coraz szerszą międzynarodową praktyką, w której standardem są klauzule ograniczające odpowiedzialność odszkodowawczą Wykonawcy, w kontekście coraz powszechniejszej zasady, że odpowiedzialność Wykonawcy nie powinna przekraczać określonej części wynagrodzenia umownego Wykonawcy (min. klauzule takie funkcjonują w umowach Banku Światowego). Pragniemy zauważyć, że ograniczenie </w:t>
      </w:r>
      <w:r w:rsidRPr="0048131E">
        <w:rPr>
          <w:rFonts w:ascii="Arial" w:hAnsi="Arial" w:cs="Arial"/>
          <w:sz w:val="24"/>
          <w:szCs w:val="24"/>
        </w:rPr>
        <w:lastRenderedPageBreak/>
        <w:t>odpowiedzialności do konkretnej kwoty i do sytuacji, w których wystąpiła bezpośrednia strata Zamawiającego pozwoli na zaoferowanie znacznie niższej ceny, a wyznaczony pułap kar umownych i łącznej kwoty odpowiedzialności odszkodowawczej są i tak wystarczającym czynnikiem „motywującym” Wykonawcę do należytego, w tym terminowego wykonania umowy. Odpowiedź: Zgodnie z treścią zmodyfikowanego wzoru umowy.</w:t>
      </w:r>
    </w:p>
    <w:p w14:paraId="6114475A" w14:textId="77777777" w:rsidR="00E358BC" w:rsidRPr="0048131E" w:rsidRDefault="00E358BC" w:rsidP="00E358BC">
      <w:pPr>
        <w:pStyle w:val="Akapitzlist"/>
        <w:spacing w:after="0" w:line="240" w:lineRule="auto"/>
        <w:jc w:val="both"/>
        <w:rPr>
          <w:rFonts w:ascii="Arial" w:hAnsi="Arial" w:cs="Arial"/>
          <w:sz w:val="24"/>
          <w:szCs w:val="24"/>
        </w:rPr>
      </w:pPr>
    </w:p>
    <w:p w14:paraId="2FEDF844" w14:textId="77777777" w:rsidR="0042586E" w:rsidRPr="0048131E" w:rsidRDefault="0042586E" w:rsidP="0042586E">
      <w:pPr>
        <w:pStyle w:val="Akapitzlist"/>
        <w:numPr>
          <w:ilvl w:val="0"/>
          <w:numId w:val="13"/>
        </w:numPr>
        <w:spacing w:after="0" w:line="240" w:lineRule="auto"/>
        <w:rPr>
          <w:rFonts w:ascii="Arial" w:hAnsi="Arial" w:cs="Arial"/>
          <w:sz w:val="24"/>
          <w:szCs w:val="24"/>
        </w:rPr>
      </w:pPr>
      <w:r w:rsidRPr="0048131E">
        <w:rPr>
          <w:rFonts w:ascii="Arial" w:hAnsi="Arial" w:cs="Arial"/>
          <w:sz w:val="24"/>
          <w:szCs w:val="24"/>
        </w:rPr>
        <w:t>Dotyczy załącznika nr 4 do SWZ wzór umowy §11 ust.3 pkt 4)</w:t>
      </w:r>
    </w:p>
    <w:p w14:paraId="575A1188"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Prosimy o obniżenie do 30%. Maksymalna wysokość skumulowanych kar umownych przewidziana we wzorze umowy jest znacząco wygórowana i obniżenie ich zbliży postanowienie wzoru umowy w tym zakresie do standardów rynkowych. Odpowiedź: Zgodnie z treścią zmodyfikowanego wzoru umowy.</w:t>
      </w:r>
    </w:p>
    <w:p w14:paraId="355F7D87" w14:textId="77777777" w:rsidR="0042586E" w:rsidRPr="0048131E" w:rsidRDefault="0042586E" w:rsidP="00E358BC">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Proszę o podanie nazwy szpitalnych systemów HIS/RIS/PACS, z którymi ma zostać zintegrowany dostarczony aparat? Odpowiedź:</w:t>
      </w:r>
      <w:r w:rsidRPr="0048131E">
        <w:rPr>
          <w:rFonts w:ascii="Arial" w:hAnsi="Arial" w:cs="Arial"/>
          <w:b/>
          <w:bCs/>
          <w:sz w:val="24"/>
          <w:szCs w:val="24"/>
        </w:rPr>
        <w:t xml:space="preserve"> </w:t>
      </w:r>
      <w:r w:rsidRPr="0048131E">
        <w:rPr>
          <w:rFonts w:ascii="Arial" w:hAnsi="Arial" w:cs="Arial"/>
          <w:sz w:val="24"/>
          <w:szCs w:val="24"/>
        </w:rPr>
        <w:t xml:space="preserve">System ESKULAP, System </w:t>
      </w:r>
      <w:proofErr w:type="spellStart"/>
      <w:r w:rsidRPr="0048131E">
        <w:rPr>
          <w:rFonts w:ascii="Arial" w:hAnsi="Arial" w:cs="Arial"/>
          <w:sz w:val="24"/>
          <w:szCs w:val="24"/>
        </w:rPr>
        <w:t>Radpoint</w:t>
      </w:r>
      <w:proofErr w:type="spellEnd"/>
      <w:r w:rsidRPr="0048131E">
        <w:rPr>
          <w:rFonts w:ascii="Arial" w:hAnsi="Arial" w:cs="Arial"/>
          <w:sz w:val="24"/>
          <w:szCs w:val="24"/>
        </w:rPr>
        <w:t>.</w:t>
      </w:r>
    </w:p>
    <w:p w14:paraId="2B5F65D5"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 xml:space="preserve"> </w:t>
      </w:r>
    </w:p>
    <w:p w14:paraId="05D2624A"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Proszę o informację, czy Zamawiający posiada wolne licencje HIS/RIS/PACS, które mogą zostać wykorzystane do integracji dostarczonego aparatu. Odpowiedź:</w:t>
      </w:r>
      <w:r w:rsidRPr="0048131E">
        <w:rPr>
          <w:rFonts w:ascii="Arial" w:hAnsi="Arial" w:cs="Arial"/>
          <w:b/>
          <w:bCs/>
          <w:sz w:val="24"/>
          <w:szCs w:val="24"/>
        </w:rPr>
        <w:t xml:space="preserve"> </w:t>
      </w:r>
      <w:r w:rsidRPr="0048131E">
        <w:rPr>
          <w:rFonts w:ascii="Arial" w:hAnsi="Arial" w:cs="Arial"/>
          <w:sz w:val="24"/>
          <w:szCs w:val="24"/>
        </w:rPr>
        <w:t xml:space="preserve">Zamawiający </w:t>
      </w:r>
      <w:r w:rsidRPr="0048131E">
        <w:rPr>
          <w:rFonts w:ascii="Arial" w:hAnsi="Arial" w:cs="Arial"/>
          <w:bCs/>
          <w:sz w:val="24"/>
          <w:szCs w:val="24"/>
        </w:rPr>
        <w:t>nie posiada wolnych licencji.</w:t>
      </w:r>
    </w:p>
    <w:p w14:paraId="7311766A" w14:textId="77777777" w:rsidR="0042586E" w:rsidRPr="0048131E" w:rsidRDefault="0042586E" w:rsidP="00E358BC">
      <w:pPr>
        <w:pStyle w:val="Akapitzlist"/>
        <w:spacing w:after="0" w:line="240" w:lineRule="auto"/>
        <w:jc w:val="both"/>
        <w:rPr>
          <w:rFonts w:ascii="Arial" w:hAnsi="Arial" w:cs="Arial"/>
          <w:sz w:val="24"/>
          <w:szCs w:val="24"/>
        </w:rPr>
      </w:pPr>
    </w:p>
    <w:p w14:paraId="7FF8AFEC" w14:textId="77777777" w:rsidR="0042586E" w:rsidRPr="0048131E" w:rsidRDefault="0042586E" w:rsidP="00E358BC">
      <w:pPr>
        <w:pStyle w:val="Akapitzlist"/>
        <w:spacing w:after="0" w:line="240" w:lineRule="auto"/>
        <w:jc w:val="both"/>
        <w:rPr>
          <w:rFonts w:ascii="Arial" w:hAnsi="Arial" w:cs="Arial"/>
          <w:sz w:val="24"/>
          <w:szCs w:val="24"/>
        </w:rPr>
      </w:pPr>
      <w:r w:rsidRPr="0048131E">
        <w:rPr>
          <w:rFonts w:ascii="Arial" w:hAnsi="Arial" w:cs="Arial"/>
          <w:sz w:val="24"/>
          <w:szCs w:val="24"/>
        </w:rPr>
        <w:t xml:space="preserve">Proszę o dopuszczenie </w:t>
      </w:r>
      <w:proofErr w:type="spellStart"/>
      <w:r w:rsidRPr="0048131E">
        <w:rPr>
          <w:rFonts w:ascii="Arial" w:hAnsi="Arial" w:cs="Arial"/>
          <w:sz w:val="24"/>
          <w:szCs w:val="24"/>
        </w:rPr>
        <w:t>półfartucha</w:t>
      </w:r>
      <w:proofErr w:type="spellEnd"/>
      <w:r w:rsidRPr="0048131E">
        <w:rPr>
          <w:rFonts w:ascii="Arial" w:hAnsi="Arial" w:cs="Arial"/>
          <w:sz w:val="24"/>
          <w:szCs w:val="24"/>
        </w:rPr>
        <w:t xml:space="preserve"> miednicowego o wymiarach 40x50 cm, ekwiwalent 1 mm Pb, jest to rozmiar określany przez dostawców jako XL. Odpowiedź: Zgodnie z SWZ</w:t>
      </w:r>
    </w:p>
    <w:p w14:paraId="0281F4D6" w14:textId="77777777" w:rsidR="0042586E" w:rsidRPr="0048131E" w:rsidRDefault="0042586E" w:rsidP="0042586E">
      <w:pPr>
        <w:pStyle w:val="Akapitzlist"/>
        <w:spacing w:after="0" w:line="240" w:lineRule="auto"/>
        <w:rPr>
          <w:rFonts w:ascii="Arial" w:hAnsi="Arial" w:cs="Arial"/>
          <w:sz w:val="24"/>
          <w:szCs w:val="24"/>
        </w:rPr>
      </w:pPr>
    </w:p>
    <w:p w14:paraId="4E9A7235" w14:textId="77777777" w:rsidR="0042586E" w:rsidRPr="00C66345"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 xml:space="preserve">Proszę o wyjaśnienie, czy Zamawiający wymaga dostarczenia wraz z aparatem systemu do biopsji próżniowej? Odpowiedź: </w:t>
      </w:r>
      <w:r w:rsidRPr="0048131E">
        <w:rPr>
          <w:rFonts w:ascii="Arial" w:eastAsia="Aptos" w:hAnsi="Arial" w:cs="Arial"/>
          <w:sz w:val="24"/>
          <w:szCs w:val="24"/>
        </w:rPr>
        <w:t>Zamawiający nie wymaga dostarczenia systemu do biopsji próżniowej.</w:t>
      </w:r>
    </w:p>
    <w:p w14:paraId="0AA9D490" w14:textId="77777777" w:rsidR="00C66345" w:rsidRPr="0048131E" w:rsidRDefault="00C66345" w:rsidP="00C66345">
      <w:pPr>
        <w:pStyle w:val="Akapitzlist"/>
        <w:spacing w:after="0" w:line="240" w:lineRule="auto"/>
        <w:jc w:val="both"/>
        <w:rPr>
          <w:rFonts w:ascii="Arial" w:hAnsi="Arial" w:cs="Arial"/>
          <w:sz w:val="24"/>
          <w:szCs w:val="24"/>
        </w:rPr>
      </w:pPr>
    </w:p>
    <w:p w14:paraId="161C4B80"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Zamawiający we wzorze umowy wymaga realizacji zadania w do 31.10.2025, natomiast ze względu na procedury związane z przygotowaniem projektu osłon stałych i uzyskaniem wszelkich pozwoleń oraz zgody na użytkowanie pracowni ze strony PWIS, prosimy o przesunięcie terminu realizacji inwestycji do dnia 30.11.2025.  Odpowiedź: Zamawiający zmienia termin wykonania zadania na dzień 21 listopada.</w:t>
      </w:r>
    </w:p>
    <w:p w14:paraId="56893BB9" w14:textId="77777777" w:rsidR="0042586E" w:rsidRPr="0048131E" w:rsidRDefault="0042586E" w:rsidP="0042586E">
      <w:pPr>
        <w:pStyle w:val="Akapitzlist"/>
        <w:spacing w:after="0" w:line="240" w:lineRule="auto"/>
        <w:rPr>
          <w:rFonts w:ascii="Arial" w:hAnsi="Arial" w:cs="Arial"/>
          <w:sz w:val="24"/>
          <w:szCs w:val="24"/>
        </w:rPr>
      </w:pPr>
    </w:p>
    <w:p w14:paraId="69C51A52" w14:textId="77777777" w:rsidR="0042586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 xml:space="preserve">Prosimy o potwierdzenie, że Zamawiający najpóźniej w dniu podpisania umowy wyznaczy termin przekazania pomieszczeń aparatu RTG.  Szacowany termin wykonania adaptacji, instalacji i rozruchu to 3-4 tygodnie. W przypadku zwłoki z wydaniem pomieszczeń termin realizacji zadania zostanie wydłużony o ten czas zwłoki. Odpowiedź: Zamawiający potwierdza. </w:t>
      </w:r>
    </w:p>
    <w:p w14:paraId="7AB0CE4B" w14:textId="77777777" w:rsidR="00C66345" w:rsidRPr="0048131E" w:rsidRDefault="00C66345" w:rsidP="00C66345">
      <w:pPr>
        <w:pStyle w:val="Akapitzlist"/>
        <w:spacing w:after="0" w:line="240" w:lineRule="auto"/>
        <w:ind w:left="0"/>
        <w:jc w:val="both"/>
        <w:rPr>
          <w:rFonts w:ascii="Arial" w:hAnsi="Arial" w:cs="Arial"/>
          <w:sz w:val="24"/>
          <w:szCs w:val="24"/>
        </w:rPr>
      </w:pPr>
    </w:p>
    <w:p w14:paraId="498FAE21" w14:textId="77777777" w:rsidR="0042586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o opublikowanie rzutów pomieszczeń w formacie edytowalnym DWG. Odpowiedź: Zamawiający nie dysponuje rzutami pomieszczeń w formacie edytowalnym DWG. Zamawiający przekazuje rzut w formacie pdf. Pomieszczenie ma nr 109</w:t>
      </w:r>
    </w:p>
    <w:p w14:paraId="4F336F29" w14:textId="77777777" w:rsidR="00C66345" w:rsidRDefault="00C66345" w:rsidP="00C66345">
      <w:pPr>
        <w:pStyle w:val="Akapitzlist"/>
        <w:jc w:val="both"/>
        <w:rPr>
          <w:rFonts w:ascii="Arial" w:hAnsi="Arial" w:cs="Arial"/>
          <w:sz w:val="24"/>
          <w:szCs w:val="24"/>
        </w:rPr>
      </w:pPr>
    </w:p>
    <w:p w14:paraId="281808DF"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o udostepnienie archiwalnego projektu konstrukcyjnego stropu nad i pod pracownią aparatu RTG. Odpowiedź: Zamawiający nie posiada elektronicznej wersji dokumentacji. Zamawiający posiada wersję papierową, którą udostępni Wykonawcy po podpisaniu umowy.</w:t>
      </w:r>
    </w:p>
    <w:p w14:paraId="3D192788" w14:textId="77777777" w:rsidR="0042586E" w:rsidRPr="0048131E" w:rsidRDefault="0042586E" w:rsidP="00C66345">
      <w:pPr>
        <w:pStyle w:val="Akapitzlist"/>
        <w:spacing w:after="0" w:line="240" w:lineRule="auto"/>
        <w:jc w:val="both"/>
        <w:rPr>
          <w:rFonts w:ascii="Arial" w:hAnsi="Arial" w:cs="Arial"/>
          <w:sz w:val="24"/>
          <w:szCs w:val="24"/>
        </w:rPr>
      </w:pPr>
    </w:p>
    <w:p w14:paraId="090E620E"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o informację czy Zamawiający posiada jakieś zalecenia Straży Pożarnej lub program dostosowawczy p.poż. obejmujący swymi zaleceniami pomieszczenia objęte przebudową/adaptacją. Odpowiedź: Zamawiający nie posiada żadnych wytycznych z PSP</w:t>
      </w:r>
    </w:p>
    <w:p w14:paraId="07D457CE"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o opublikowanie aktualnego Projektu Osłon Stałych dla obecnie zainstalowanego aparatu RTG. Odpowiedź: Zamawiający udostępnia.</w:t>
      </w:r>
    </w:p>
    <w:p w14:paraId="78392D75"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o określenie przeznaczenia miejsc poniżej i powyżej pracowni RTG. Odpowiedź: Zamawiający informuje, że poniżej znajdują się pomieszczenia SOR, powyżej Laboratorium</w:t>
      </w:r>
    </w:p>
    <w:p w14:paraId="4491E77A"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Dla nowego projektu osłon stałych prosimy o potwierdzenie, że będą obowiązywać założenia przyjęte w Projekcie Osłon Stałych dla obecnej  pracowni aparatu RTG z aparatem RTG. Odpowiedź: Zamawiający informuje, że dla nowego projektu osłon obowiązywać będą inne założenia. Informacja na ten temat zostaną przekazane wykonawcy po podpisaniu umowy</w:t>
      </w:r>
    </w:p>
    <w:p w14:paraId="2C6A0478"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Zamawiającego o potwierdzenie, że założenia do Projektu Osłon Stałych dla obecnie zainstalowanego aparatu RTG (ilość i typ badań)  nie ulegają zmianie i należy je użyć dla Projektu Osłon Stałych dla nowego aparatu RTG. Odpowiedź: Zamawiający informuje, że dla nowego projektu osłon obowiązywać będą inne założenia. Informacja na ten temat zostaną przekazane wykonawcy po podpisaniu umowy</w:t>
      </w:r>
    </w:p>
    <w:p w14:paraId="7A3A3E91"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o potwierdzenie, że protokół bezusterkowego odbioru sprzętu (zwany też protokołem końcowym) zostanie podpisany po realizacji zadania,  rozumianym jako adaptacji pomieszczenia, wykonaniu dostawy, instalacji, uruchomienia i przekazanie do użytkowania aparatu RTG wraz z wykonaniem testów akceptacyjnych, a sam czas oczekiwania na wydanie decyzji PWIS nie będzie wliczany do czasu realizacji całego zadania. Termin uzyskania zezwolenia nie jest w żadnym stopniu zależny od Wykonawcy. Odpowiedź: Zamawiający podpisze protokół końcowy w momencie, gdy wszystkie zadania wynikające z umowy oraz z OPZ zostaną przez Wykonawcę zrealizowane. Dotyczy to również zezwolenia z PWIS.</w:t>
      </w:r>
    </w:p>
    <w:p w14:paraId="277F2BC0" w14:textId="77777777" w:rsidR="0042586E" w:rsidRPr="0048131E" w:rsidRDefault="0042586E" w:rsidP="0042586E">
      <w:pPr>
        <w:pStyle w:val="Akapitzlist"/>
        <w:spacing w:after="0" w:line="240" w:lineRule="auto"/>
        <w:rPr>
          <w:rFonts w:ascii="Arial" w:hAnsi="Arial" w:cs="Arial"/>
          <w:sz w:val="24"/>
          <w:szCs w:val="24"/>
        </w:rPr>
      </w:pPr>
    </w:p>
    <w:p w14:paraId="54BE2DF4"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 xml:space="preserve">Prosimy o potwierdzenie, że Zamawiający nakładając na Wykonawcę obowiązek „uzyskania pozytywnej opinii stosownych instytucji zezwalającą na uruchomienie oraz eksploatację aparatu RTG” nie ma na myśli przerzucenia na Wykonawcę odpowiedzialności za uzyskanie zgody Państwowego Wojewódzkiego Inspektora Sanitarnego na stosowanie aparatów rentgenowskich. Zgodnie z obowiązującymi przepisami prawa zezwolenie na uruchamianie lub  stosowanie aparatów rentgenowskich do celów diagnostyki medycznej, oraz uruchamianie medycznych pracowni rentgenowskich stosujących takie aparaty wydaje właściwy terenowo państwowy wojewódzki inspektor sanitarny na wniosek kierownika jednostki organizacyjnej. Dodatkowo do wniosku o wydanie przedmiotowego zezwolenia należy dołączyć dokumenty określone w  rozporządzeniu Rady Ministrów z dnia 30 czerwca 2015 r.  w sprawie dokumentów wymaganych przy składaniu wniosku o wydanie zezwolenia na wykonywanie działalności związanej z narażeniem na działanie promieniowania jonizującego albo przy zgłoszeniu wykonywania tej działalności ( Dz. U. 2015 r. poz. 1355 ). W większości są to dokumenty których przygotowanie leży w gestii poszczególnych jednostek organizacyjnych i </w:t>
      </w:r>
      <w:r w:rsidRPr="0048131E">
        <w:rPr>
          <w:rFonts w:ascii="Arial" w:hAnsi="Arial" w:cs="Arial"/>
          <w:sz w:val="24"/>
          <w:szCs w:val="24"/>
        </w:rPr>
        <w:lastRenderedPageBreak/>
        <w:t>Wykonawca nie może wziąć odpowiedzialności za ich przygotowanie. W szczególności mowa o dokumentach takich jak:</w:t>
      </w:r>
    </w:p>
    <w:p w14:paraId="1EF5D53D" w14:textId="77777777" w:rsidR="0042586E" w:rsidRPr="0048131E" w:rsidRDefault="0042586E" w:rsidP="00C66345">
      <w:pPr>
        <w:jc w:val="both"/>
        <w:rPr>
          <w:rFonts w:ascii="Arial" w:hAnsi="Arial" w:cs="Arial"/>
          <w:sz w:val="24"/>
          <w:szCs w:val="24"/>
        </w:rPr>
      </w:pPr>
      <w:r w:rsidRPr="0048131E">
        <w:rPr>
          <w:rFonts w:ascii="Arial" w:hAnsi="Arial" w:cs="Arial"/>
          <w:sz w:val="24"/>
          <w:szCs w:val="24"/>
        </w:rPr>
        <w:t>                     1) program zapewnienia jakości działalności której dotyczy wniosek;</w:t>
      </w:r>
    </w:p>
    <w:p w14:paraId="580258B4" w14:textId="77777777" w:rsidR="0042586E" w:rsidRPr="0048131E" w:rsidRDefault="0042586E" w:rsidP="00C66345">
      <w:pPr>
        <w:ind w:left="709"/>
        <w:jc w:val="both"/>
        <w:rPr>
          <w:rFonts w:ascii="Arial" w:hAnsi="Arial" w:cs="Arial"/>
          <w:sz w:val="24"/>
          <w:szCs w:val="24"/>
        </w:rPr>
      </w:pPr>
      <w:r w:rsidRPr="0048131E">
        <w:rPr>
          <w:rFonts w:ascii="Arial" w:hAnsi="Arial" w:cs="Arial"/>
          <w:sz w:val="24"/>
          <w:szCs w:val="24"/>
        </w:rPr>
        <w:t>Dokumentacja systemu zarządzania jakością w rentgenodiagnostyce powinna być opracowana zgodnie z wytycznymi określonymi w rozporządzeniu Ministra Zdrowia z dnia 18 lutego 2011 r. w sprawie warunków bezpiecznego stosowania promieniowania jonizującego dla wszystkich rodzajów ekspozycji medycznej (tekst jednolity Dz. U. z 2017 r. poz. 884) oraz  zał. nr 3 rozporządzenia Ministra Zdrowia z dnia 21 sierpnia 2006 r. w sprawie szczegółowych warunków bezpiecznej pracy z urządzeniami radiologicznymi (Dz. U. z 2006 r. Nr 180, poz. 1325) ,</w:t>
      </w:r>
    </w:p>
    <w:p w14:paraId="6D11DF88" w14:textId="77777777" w:rsidR="0042586E" w:rsidRPr="0048131E" w:rsidRDefault="0042586E" w:rsidP="00C66345">
      <w:pPr>
        <w:jc w:val="both"/>
        <w:rPr>
          <w:rFonts w:ascii="Arial" w:hAnsi="Arial" w:cs="Arial"/>
          <w:sz w:val="24"/>
          <w:szCs w:val="24"/>
        </w:rPr>
      </w:pPr>
      <w:r w:rsidRPr="0048131E">
        <w:rPr>
          <w:rFonts w:ascii="Arial" w:hAnsi="Arial" w:cs="Arial"/>
          <w:sz w:val="24"/>
          <w:szCs w:val="24"/>
        </w:rPr>
        <w:t>                     2) program szkolenia pracowników w zakresie ochrony radiologicznej;</w:t>
      </w:r>
    </w:p>
    <w:p w14:paraId="61B9650E" w14:textId="77777777" w:rsidR="0042586E" w:rsidRPr="0048131E" w:rsidRDefault="0042586E" w:rsidP="00C66345">
      <w:pPr>
        <w:ind w:left="709"/>
        <w:jc w:val="both"/>
        <w:rPr>
          <w:rFonts w:ascii="Arial" w:hAnsi="Arial" w:cs="Arial"/>
          <w:sz w:val="24"/>
          <w:szCs w:val="24"/>
        </w:rPr>
      </w:pPr>
      <w:r w:rsidRPr="0048131E">
        <w:rPr>
          <w:rFonts w:ascii="Arial" w:hAnsi="Arial" w:cs="Arial"/>
          <w:sz w:val="24"/>
          <w:szCs w:val="24"/>
        </w:rPr>
        <w:t>                     3) instrukcja pracy z aparatem rentgenowskim ustalającą szczegółowe zasady postępowania w zakresie ochrony radiologicznej pracowników i pacjentów;</w:t>
      </w:r>
    </w:p>
    <w:p w14:paraId="2066C5A5" w14:textId="77777777" w:rsidR="0042586E" w:rsidRPr="0048131E" w:rsidRDefault="0042586E" w:rsidP="00C66345">
      <w:pPr>
        <w:jc w:val="both"/>
        <w:rPr>
          <w:rFonts w:ascii="Arial" w:hAnsi="Arial" w:cs="Arial"/>
          <w:sz w:val="24"/>
          <w:szCs w:val="24"/>
        </w:rPr>
      </w:pPr>
      <w:r w:rsidRPr="0048131E">
        <w:rPr>
          <w:rFonts w:ascii="Arial" w:hAnsi="Arial" w:cs="Arial"/>
          <w:sz w:val="24"/>
          <w:szCs w:val="24"/>
        </w:rPr>
        <w:t xml:space="preserve">                Instrukcja powinna być zgodna z zał. nr 3 rozporządzenia Ministra Zdrowia z dnia </w:t>
      </w:r>
    </w:p>
    <w:p w14:paraId="21B91293" w14:textId="77777777" w:rsidR="0042586E" w:rsidRPr="0048131E" w:rsidRDefault="0042586E" w:rsidP="00C66345">
      <w:pPr>
        <w:ind w:left="709"/>
        <w:jc w:val="both"/>
        <w:rPr>
          <w:rFonts w:ascii="Arial" w:hAnsi="Arial" w:cs="Arial"/>
          <w:sz w:val="24"/>
          <w:szCs w:val="24"/>
        </w:rPr>
      </w:pPr>
      <w:r w:rsidRPr="0048131E">
        <w:rPr>
          <w:rFonts w:ascii="Arial" w:hAnsi="Arial" w:cs="Arial"/>
          <w:sz w:val="24"/>
          <w:szCs w:val="24"/>
        </w:rPr>
        <w:t>21 sierpnia 2006 r. w sprawie szczegółowych warunków bezpiecznej pracy z urządzeniami radiologicznymi (Dz. U. z 2006 r. Nr 180, poz. 1325);</w:t>
      </w:r>
    </w:p>
    <w:p w14:paraId="540A5DC1" w14:textId="77777777" w:rsidR="0042586E" w:rsidRPr="0048131E" w:rsidRDefault="0042586E" w:rsidP="00C66345">
      <w:pPr>
        <w:jc w:val="both"/>
        <w:rPr>
          <w:rFonts w:ascii="Arial" w:hAnsi="Arial" w:cs="Arial"/>
          <w:sz w:val="24"/>
          <w:szCs w:val="24"/>
        </w:rPr>
      </w:pPr>
      <w:r w:rsidRPr="0048131E">
        <w:rPr>
          <w:rFonts w:ascii="Arial" w:hAnsi="Arial" w:cs="Arial"/>
          <w:sz w:val="24"/>
          <w:szCs w:val="24"/>
        </w:rPr>
        <w:t>                     4) zakładowy plan postępowania awaryjnego;</w:t>
      </w:r>
    </w:p>
    <w:p w14:paraId="2CBB927A" w14:textId="77777777" w:rsidR="0042586E" w:rsidRPr="0048131E" w:rsidRDefault="0042586E" w:rsidP="00C66345">
      <w:pPr>
        <w:ind w:left="709"/>
        <w:jc w:val="both"/>
        <w:rPr>
          <w:rFonts w:ascii="Arial" w:hAnsi="Arial" w:cs="Arial"/>
          <w:sz w:val="24"/>
          <w:szCs w:val="24"/>
        </w:rPr>
      </w:pPr>
      <w:r w:rsidRPr="0048131E">
        <w:rPr>
          <w:rFonts w:ascii="Arial" w:hAnsi="Arial" w:cs="Arial"/>
          <w:sz w:val="24"/>
          <w:szCs w:val="24"/>
        </w:rPr>
        <w:t>Zakładowy plan postępowania awaryjnego powinien być zgodny ze wzorem rozporządzenia Rady Ministrów z dnia 20 lutego 2007 r. zmieniające rozporządzenie w sprawie planów postępowania awaryjnego w przypadku zdarzeń radiacyjnych (Dz. U. z 2007 r. Nr 131, poz. 912);</w:t>
      </w:r>
    </w:p>
    <w:p w14:paraId="32EF123C" w14:textId="77777777" w:rsidR="0042586E" w:rsidRPr="0048131E" w:rsidRDefault="0042586E" w:rsidP="00C66345">
      <w:pPr>
        <w:ind w:left="709"/>
        <w:jc w:val="both"/>
        <w:rPr>
          <w:rFonts w:ascii="Arial" w:hAnsi="Arial" w:cs="Arial"/>
          <w:sz w:val="24"/>
          <w:szCs w:val="24"/>
        </w:rPr>
      </w:pPr>
      <w:r w:rsidRPr="0048131E">
        <w:rPr>
          <w:rFonts w:ascii="Arial" w:hAnsi="Arial" w:cs="Arial"/>
          <w:sz w:val="24"/>
          <w:szCs w:val="24"/>
        </w:rPr>
        <w:t>Dodatkowo należy zauważyć że wydanie takiego zezwolenia następuje w drodze decyzji administracyjnej po stwierdzeniu, że spełnione zostały wymagane prawem warunki wykonywania działalności związanej z narażeniem. Czyli zgodnie z kpa na wydanie takiej decyzji organowi, który ją wydaje przysługuje termin 30 dni. Oznacza to, że gdyby Zamawiający nie wziął pod uwagę powyższych argumentów i chciał jednak wbrew obowiązującym przepisom prawa przerzucić na Wykonawcę również obowiązek uzyskania zezwolenia na stosowanie rentgenowskich aparatów diagnostycznych, przy narzuconym terminie na realizację całego zadania byłoby to zobowiązanie niemożliwe do zrealizowania. Odpowiedź: Zamawiający wymaga od Wykonawcy pozwolenie na pracownie pozwolenie na aparat oraz otrzymania pozytywnej opinii projektu osłon stałych. Zamawiający oczekuje, że po podpisaniu protokołu odbioru końcowego będzie mógł używać aparatu, będącego przedmiotem niniejszego postępowania zgodnie z obowiązującymi przepisami prawa.</w:t>
      </w:r>
    </w:p>
    <w:p w14:paraId="189B5F51"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o informację na temat preferowanej przez Zamawiającego drogi transportu dla urządzenia od podjazdu dla ciężarówki do pomieszczeń docelowych. Odpowiedź: Zamawiający wskaże drogę wprowadzenia aparatu w dniu podpisania umowy. Tą drogą były już transportowane inne urządzenia i jest ona właściwa dla takich celów.</w:t>
      </w:r>
    </w:p>
    <w:p w14:paraId="1BA45FE6"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 xml:space="preserve">Na podstawie odbytej wizji lokalnej proszę o potwierdzenie, że Zamawiający wymaga jedynie tymczasowego montażu aparatu bez prac wykończeniowych  w zakresie wymiany wykładziny, prac malarskich lub wymiany sufitu i lamp. Odpowiedź: Zamawiający potwierdza. </w:t>
      </w:r>
    </w:p>
    <w:p w14:paraId="0BFFBA3F"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Proszę o potwierdzenie, że istniejąca stolarka pozostaje bez zmian. Odpowiedź: Zamawiający potwierdza.</w:t>
      </w:r>
    </w:p>
    <w:p w14:paraId="6C98C57F"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lastRenderedPageBreak/>
        <w:t>Proszę o potwierdzenie, że istniejąca umywalka oraz instalacja wentylacji pozostają bez zmian. Odpowiedź: Zamawiający potwierdza.</w:t>
      </w:r>
    </w:p>
    <w:p w14:paraId="3BDD8555"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Proszę o potwierdzenie, że Zamawiający dopuszcza prowadzenie instalacji elektrycznych natynkowo i   na posadzce bez ingerencji w posadzkę i ściany z zabezpieczeniem ołowiem, w korytach i osłonach, a na stropie w przestrzeni nad sufitem podwieszanym. Odpowiedź: Zamawiający potwierdza.</w:t>
      </w:r>
    </w:p>
    <w:p w14:paraId="3C50F2CF"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Ze względu na przejściowy charakter inwestycji (docelowo mammograf będzie przeniesiony do nowego budynku), czy szpital dopuszcza montaż zasilania elektrycznego i sieci inteligentnej nawierzchniowo w korytkach? Nie będzie to powodowało prac ingerujących w struktury ściany i podłogi pracowni RTG. Odpowiedź: Zamawiający potwierdza.</w:t>
      </w:r>
    </w:p>
    <w:p w14:paraId="087FBC61"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o doprecyzowanie wymaganego zakresu prac remontowo-adaptacyjnych dla pomieszczenia RTG. Brak opisu oznacza wykonanie tylko niezbędnej adaptacji – tj. wykonanie prac koniecznych do zainstalowania aparatu dla realizacji zadania z wykorzystaniem istniejących elementów (grzybki awaryjne, lampy ostrzegawcze, kanały kablowe). Odpowiedź: Zmawiający oczekuje wykonania tylko tych prac, które okażą się niezbędne do uruchomienia aparatu i możliwości wykonywania na nim diagnostyki, zgodnie z obowiązującymi przepisami prawa.</w:t>
      </w:r>
    </w:p>
    <w:p w14:paraId="276A8C2A"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Czy istnieje możliwość wpięcia zasilania mammografu do istniejącej rozdzielnicy umiejscowionej na korytarzu w odległości ok. 30m od pracowni? Czy wymaga ona rozbudowy (czy można wykorzystać istniejące wolne zabezpieczenia) oraz czy jest miejsce na ewentualną rozbudowę? Odpowiedź: Zamawiający informuje, że Istnieje możliwość wpięcia do rozdzielnicy, ale konieczna jest rozbudowa</w:t>
      </w:r>
    </w:p>
    <w:p w14:paraId="3D8FE034"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o udostępnienie schematów rozdzielnic z których są zasilane obwody gniazd wtykowych i opraw oświetleniowych pomieszczeń objętych przebudową/adaptacją. Odpowiedź: Zamawiający nie posiada schematów tej rozdzielni</w:t>
      </w:r>
    </w:p>
    <w:p w14:paraId="53990687"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Czy Zamawiający dysponuje mocą przyłączeniową dla nowego aparatu RTG o parametrach 7,5 kVA  [moc chwilowa do 7,5 kVA]? Odpowiedź: Zamawiający dysponuje potrzebną mocą</w:t>
      </w:r>
    </w:p>
    <w:p w14:paraId="309C4881"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 xml:space="preserve">Prosimy o informację czy Zamawiający dokonywał pomiaru impedancji pętli zwarcia L-L istniejącej linii zasilającej. Jeżeli tak to prosimy o udostepnienie protokołu pomiaru. Odpowiedź: Zamawiający nie posiada protokołów pomiarowych z pomiarów impedancji pętli zwarcia istniejącej </w:t>
      </w:r>
      <w:proofErr w:type="spellStart"/>
      <w:r w:rsidRPr="0048131E">
        <w:rPr>
          <w:rFonts w:ascii="Arial" w:hAnsi="Arial" w:cs="Arial"/>
          <w:sz w:val="24"/>
          <w:szCs w:val="24"/>
        </w:rPr>
        <w:t>lini</w:t>
      </w:r>
      <w:proofErr w:type="spellEnd"/>
      <w:r w:rsidRPr="0048131E">
        <w:rPr>
          <w:rFonts w:ascii="Arial" w:hAnsi="Arial" w:cs="Arial"/>
          <w:sz w:val="24"/>
          <w:szCs w:val="24"/>
        </w:rPr>
        <w:t xml:space="preserve"> zasilającej.  Wykonawca powinien dokonać takich pomiarów przed montażem urządzenia</w:t>
      </w:r>
    </w:p>
    <w:p w14:paraId="76964012"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 xml:space="preserve"> Prosimy o informacje czy nowy RTG będzie mógł być zasilony z pola, z którego jest zasilany obecny RTG?  Odpowiedź: Zamawiający potwierdza.</w:t>
      </w:r>
    </w:p>
    <w:p w14:paraId="7D24F01E" w14:textId="77777777" w:rsidR="0042586E" w:rsidRPr="0048131E" w:rsidRDefault="0042586E" w:rsidP="00C66345">
      <w:pPr>
        <w:pStyle w:val="Akapitzlist"/>
        <w:spacing w:after="0" w:line="240" w:lineRule="auto"/>
        <w:jc w:val="both"/>
        <w:rPr>
          <w:rFonts w:ascii="Arial" w:hAnsi="Arial" w:cs="Arial"/>
          <w:sz w:val="24"/>
          <w:szCs w:val="24"/>
        </w:rPr>
      </w:pPr>
      <w:r w:rsidRPr="0048131E">
        <w:rPr>
          <w:rFonts w:ascii="Arial" w:hAnsi="Arial" w:cs="Arial"/>
          <w:sz w:val="24"/>
          <w:szCs w:val="24"/>
        </w:rPr>
        <w:t xml:space="preserve"> Prosimy u udostępnienie dokumentacji oraz opisu stropu pod oraz nad pracownią RTG, a także o określenie przeznaczenia miejsc poniżej i powyżej pracowni RTG. Odpowiedź: Zamawiający nie dysponuje elektroniczną dokumentacją dot. stropu. Zamawiający udostępni Wykonawcy dokumentację w wersji papierowej po podpisaniu umowy. Poniżej znajduje się SOR, powyżej Laboratorium. </w:t>
      </w:r>
    </w:p>
    <w:p w14:paraId="0D1C993A" w14:textId="77777777" w:rsidR="0042586E" w:rsidRPr="0048131E" w:rsidRDefault="0042586E" w:rsidP="0042586E">
      <w:pPr>
        <w:pStyle w:val="Akapitzlist"/>
        <w:spacing w:after="0" w:line="240" w:lineRule="auto"/>
        <w:rPr>
          <w:rFonts w:ascii="Arial" w:hAnsi="Arial" w:cs="Arial"/>
          <w:sz w:val="24"/>
          <w:szCs w:val="24"/>
        </w:rPr>
      </w:pPr>
    </w:p>
    <w:p w14:paraId="1D2EEFF5"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 xml:space="preserve">Proszę o potwierdzenie, że przy masie aparatu 350 kg istnieje możliwość jego montażu bez dodatkowych wzmocnień stropu. Czy w przypadku konieczności wzmocnienia stropu Zamawiający udostępni pomieszczenie poniżej/powyżej </w:t>
      </w:r>
      <w:r w:rsidRPr="0048131E">
        <w:rPr>
          <w:rFonts w:ascii="Arial" w:hAnsi="Arial" w:cs="Arial"/>
          <w:sz w:val="24"/>
          <w:szCs w:val="24"/>
        </w:rPr>
        <w:lastRenderedPageBreak/>
        <w:t>pracowni RTG na czas konieczny do wykonania niezbędnych prac? Odpowiedź: Zamawiający oczekuje od Wykonawcy sprawdzenia, czy strop wymaga wzmocnień dla proponowanego urządzenia. Jeżeli takie wzmocnienie okażę się konieczne, jego wykonanie leży po stronie Wykonawcy. Zamawiający udostępni pomieszczenia poniżej/powyżej.</w:t>
      </w:r>
    </w:p>
    <w:p w14:paraId="2CB85216"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Zamawiającego o potwierdzenie, że ewentualne wzmocnienie osłon stałych ścian i stropów pracowni RTG nie jest w zakresie prac Wykonawcy. Odpowiedź: Ewentualne wzmocnienia osłon stałych ścian i stropów pracowni RTG jest w zakresie prac Wykonawcy.</w:t>
      </w:r>
    </w:p>
    <w:p w14:paraId="3631E5CB"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Zamawiającego o potwierdzenie, że ewentualna wymiana drzwi ochronnych z Pb oraz okna ochronnego nie jest w zakresie prac Wykonawcy. Odpowiedź: Ewentualna wymiana drzwi ochronnych z Pb oraz okna ochronnego jest w zakresie prac Wykonawcy.</w:t>
      </w:r>
    </w:p>
    <w:p w14:paraId="33496162"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Zamawiającego o potwierdzenie, że prace przy instalacji klimatyzacji nie wchodzą w zakres prac Wykonawcy. W innym przypadku prosimy o opis zakresu prac. Odpowiedź: Zamawiający oczekuje od Wykonawcy wykonania wszystkich prac, które okażą się niezbędne do zrealizowania przedmiotu postępowania</w:t>
      </w:r>
    </w:p>
    <w:p w14:paraId="2129AEC4"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Zamawiającego o potwierdzenie, że prace przy instalacji wentylacji mechanicznej nie wchodzą w zakres prac Wykonawcy. W innym przypadku prosimy o opis zakresu prac. Odpowiedź: Zamawiający oczekuje od Wykonawcy wykonania wszystkich prac, które okażą się niezbędne do zrealizowania przedmiotu postępowania</w:t>
      </w:r>
    </w:p>
    <w:p w14:paraId="57225797"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o potwierdzenie, że wentylacja w pomieszczeniu spełnia aktualne wymagania dla pomieszczenia RTG. Prosimy u udostępnienie ostatniego protokołu sprawności wentylacji. Odpowiedź: Zamawiający nie posiada protokołu sprawności wentylacji.</w:t>
      </w:r>
    </w:p>
    <w:p w14:paraId="5B871325"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Prosimy o potwierdzenie, że zamawiający zapewni łącze internetowe wymagane do zdalnej diagnostyki i możemy wykorzystać wolne punkty pod konsolę operatora. W przeciwnym wypadku prosimy o wskazanie miejsca, gdzie należy wpiąć się z nową instalacją sieci strukturalnej i potwierdzenie, że jest wolne miejsce na jej rozbudowę. Odpowiedź: Zamawiający zapewni jedno gniazdo.</w:t>
      </w:r>
    </w:p>
    <w:p w14:paraId="67F663BB"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 xml:space="preserve"> W związku z zamiarem przeniesienia mammografu w przyszłości do nowego budynku proszę o potwierdzenie, że protokół zdawczo-odbiorczy nie jest uzależniony od przeniesienia mammografu i zostanie odebrany po zamontowaniu w dzisiejszej pracowni RTG. Sprzeczność ta wynika z rozbieżności zapisów umowy §3 pkt 5 i zapisów Załącznika nr 2. Odpowiedź: Zamawiający rezygnuje z tego punktu OPZ. Przeniesienie mammografu do nowego budynku będzie przedmiotem odrębnego postępowania.</w:t>
      </w:r>
    </w:p>
    <w:p w14:paraId="725CEF59"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 xml:space="preserve">Zamawiający planuje objąć zamówieniem także przeniesienie w przyszłości aparatu do nowej lokalizacji. Uprzejmie prosimy o potwierdzenie, że nie obejmuje to prac budowlanych wykończeniowych i odtworzeniowych w obecnie planowanym miejscu. Na obecny etapie niemożliwe jest miarodajne oszacowanie zakresu prac koniecznych oraz oczekiwanych przez Zamawiającego po co najmniej roku użytkowania aparatu. Jeśli mimo to Zamawiający oczekuje wyceny tych prac już na tym etapie, proszę o dokładne wskazanie zakresu robót (m.in. czy należy zdemontować wszystkie koryta po instalacjach elektrycznych, zakres prac malarskich, zakres wykładziny do wymiany po demontażu aparatu). Odpowiedź: Zamawiający rezygnuje z tego </w:t>
      </w:r>
      <w:r w:rsidRPr="0048131E">
        <w:rPr>
          <w:rFonts w:ascii="Arial" w:hAnsi="Arial" w:cs="Arial"/>
          <w:sz w:val="24"/>
          <w:szCs w:val="24"/>
        </w:rPr>
        <w:lastRenderedPageBreak/>
        <w:t>punktu OPZ. Przeniesienie mammografu do nowego budynku będzie przedmiotem odrębnego postępowania.</w:t>
      </w:r>
    </w:p>
    <w:p w14:paraId="7257112E" w14:textId="77777777" w:rsidR="0042586E" w:rsidRPr="0048131E" w:rsidRDefault="0042586E" w:rsidP="00C66345">
      <w:pPr>
        <w:pStyle w:val="Akapitzlist"/>
        <w:spacing w:after="0" w:line="240" w:lineRule="auto"/>
        <w:jc w:val="both"/>
        <w:rPr>
          <w:rFonts w:ascii="Arial" w:hAnsi="Arial" w:cs="Arial"/>
          <w:sz w:val="24"/>
          <w:szCs w:val="24"/>
        </w:rPr>
      </w:pPr>
    </w:p>
    <w:p w14:paraId="113B08A0"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 xml:space="preserve">Proszę o potwierdzenie, że zalaminowana Instrukcja BHP nie leży w kompetencji dostawcy mammografu. Odpowiedź: </w:t>
      </w:r>
      <w:proofErr w:type="spellStart"/>
      <w:r w:rsidRPr="0048131E">
        <w:rPr>
          <w:rFonts w:ascii="Arial" w:hAnsi="Arial" w:cs="Arial"/>
          <w:sz w:val="24"/>
          <w:szCs w:val="24"/>
        </w:rPr>
        <w:t>Zalamimowana</w:t>
      </w:r>
      <w:proofErr w:type="spellEnd"/>
      <w:r w:rsidRPr="0048131E">
        <w:rPr>
          <w:rFonts w:ascii="Arial" w:hAnsi="Arial" w:cs="Arial"/>
          <w:sz w:val="24"/>
          <w:szCs w:val="24"/>
        </w:rPr>
        <w:t xml:space="preserve"> instrukcja BHP leży po stornie Wykonawcy</w:t>
      </w:r>
    </w:p>
    <w:p w14:paraId="20C69FCB" w14:textId="77777777" w:rsidR="0042586E" w:rsidRPr="0048131E" w:rsidRDefault="0042586E" w:rsidP="00C66345">
      <w:pPr>
        <w:pStyle w:val="Akapitzlist"/>
        <w:numPr>
          <w:ilvl w:val="0"/>
          <w:numId w:val="13"/>
        </w:numPr>
        <w:spacing w:after="0" w:line="240" w:lineRule="auto"/>
        <w:jc w:val="both"/>
        <w:rPr>
          <w:rFonts w:ascii="Arial" w:hAnsi="Arial" w:cs="Arial"/>
          <w:sz w:val="24"/>
          <w:szCs w:val="24"/>
        </w:rPr>
      </w:pPr>
      <w:r w:rsidRPr="0048131E">
        <w:rPr>
          <w:rFonts w:ascii="Arial" w:hAnsi="Arial" w:cs="Arial"/>
          <w:sz w:val="24"/>
          <w:szCs w:val="24"/>
        </w:rPr>
        <w:t>Proszę o doprecyzowanie tematu szkoleń. Z zapisów umowy wynika, że szkolenia z obsługi mają wynieść 2 godziny, natomiast w Załączniku nr 2 mamy 4 dni szkoleń po 8 godzin dla lekarzy i techników. Odpowiedź: Zgodnie z OPZ. 4 dni szkoleń po 8h dla lekarzy i techników</w:t>
      </w:r>
    </w:p>
    <w:p w14:paraId="16FFF13C" w14:textId="77777777" w:rsidR="00C66345" w:rsidRDefault="00C66345" w:rsidP="00C66345">
      <w:pPr>
        <w:jc w:val="both"/>
        <w:rPr>
          <w:rFonts w:ascii="Arial" w:hAnsi="Arial" w:cs="Arial"/>
          <w:sz w:val="24"/>
          <w:szCs w:val="24"/>
        </w:rPr>
      </w:pPr>
    </w:p>
    <w:p w14:paraId="7EECF506" w14:textId="3E95E1B0" w:rsidR="0042586E" w:rsidRPr="0048131E" w:rsidRDefault="0042586E" w:rsidP="00C66345">
      <w:pPr>
        <w:jc w:val="both"/>
        <w:rPr>
          <w:rFonts w:ascii="Arial" w:hAnsi="Arial" w:cs="Arial"/>
          <w:sz w:val="24"/>
          <w:szCs w:val="24"/>
        </w:rPr>
      </w:pPr>
      <w:r w:rsidRPr="0048131E">
        <w:rPr>
          <w:rFonts w:ascii="Arial" w:hAnsi="Arial" w:cs="Arial"/>
          <w:sz w:val="24"/>
          <w:szCs w:val="24"/>
        </w:rPr>
        <w:t>Pytanie dotyczy pkt 85 OPZ w zał. Nr2 do SWZ:</w:t>
      </w:r>
    </w:p>
    <w:p w14:paraId="6380F5EB" w14:textId="77777777" w:rsidR="0042586E" w:rsidRPr="0048131E" w:rsidRDefault="0042586E" w:rsidP="00C66345">
      <w:pPr>
        <w:jc w:val="both"/>
        <w:rPr>
          <w:rFonts w:ascii="Arial" w:hAnsi="Arial" w:cs="Arial"/>
          <w:sz w:val="24"/>
          <w:szCs w:val="24"/>
        </w:rPr>
      </w:pPr>
      <w:r w:rsidRPr="0048131E">
        <w:rPr>
          <w:rFonts w:ascii="Arial" w:hAnsi="Arial" w:cs="Arial"/>
          <w:sz w:val="24"/>
          <w:szCs w:val="24"/>
        </w:rPr>
        <w:t xml:space="preserve">Czy Zamawiający we wskazanym zakresie dopuści automatyczny </w:t>
      </w:r>
      <w:proofErr w:type="spellStart"/>
      <w:r w:rsidRPr="0048131E">
        <w:rPr>
          <w:rFonts w:ascii="Arial" w:hAnsi="Arial" w:cs="Arial"/>
          <w:sz w:val="24"/>
          <w:szCs w:val="24"/>
        </w:rPr>
        <w:t>wstrzykiwacz</w:t>
      </w:r>
      <w:proofErr w:type="spellEnd"/>
      <w:r w:rsidRPr="0048131E">
        <w:rPr>
          <w:rFonts w:ascii="Arial" w:hAnsi="Arial" w:cs="Arial"/>
          <w:sz w:val="24"/>
          <w:szCs w:val="24"/>
        </w:rPr>
        <w:t xml:space="preserve"> do podawania</w:t>
      </w:r>
    </w:p>
    <w:p w14:paraId="65671342" w14:textId="77777777" w:rsidR="0042586E" w:rsidRPr="0048131E" w:rsidRDefault="0042586E" w:rsidP="0042586E">
      <w:pPr>
        <w:rPr>
          <w:rFonts w:ascii="Arial" w:hAnsi="Arial" w:cs="Arial"/>
          <w:sz w:val="24"/>
          <w:szCs w:val="24"/>
        </w:rPr>
      </w:pPr>
      <w:r w:rsidRPr="0048131E">
        <w:rPr>
          <w:rFonts w:ascii="Arial" w:hAnsi="Arial" w:cs="Arial"/>
          <w:sz w:val="24"/>
          <w:szCs w:val="24"/>
        </w:rPr>
        <w:t xml:space="preserve">środków kontrastowych </w:t>
      </w:r>
      <w:proofErr w:type="spellStart"/>
      <w:r w:rsidRPr="0048131E">
        <w:rPr>
          <w:rFonts w:ascii="Arial" w:hAnsi="Arial" w:cs="Arial"/>
          <w:sz w:val="24"/>
          <w:szCs w:val="24"/>
        </w:rPr>
        <w:t>Medrad</w:t>
      </w:r>
      <w:proofErr w:type="spellEnd"/>
      <w:r w:rsidRPr="0048131E">
        <w:rPr>
          <w:rFonts w:ascii="Arial" w:hAnsi="Arial" w:cs="Arial"/>
          <w:sz w:val="24"/>
          <w:szCs w:val="24"/>
        </w:rPr>
        <w:t xml:space="preserve">® </w:t>
      </w:r>
      <w:proofErr w:type="spellStart"/>
      <w:r w:rsidRPr="0048131E">
        <w:rPr>
          <w:rFonts w:ascii="Arial" w:hAnsi="Arial" w:cs="Arial"/>
          <w:sz w:val="24"/>
          <w:szCs w:val="24"/>
        </w:rPr>
        <w:t>Salient</w:t>
      </w:r>
      <w:proofErr w:type="spellEnd"/>
      <w:r w:rsidRPr="0048131E">
        <w:rPr>
          <w:rFonts w:ascii="Arial" w:hAnsi="Arial" w:cs="Arial"/>
          <w:sz w:val="24"/>
          <w:szCs w:val="24"/>
        </w:rPr>
        <w:t xml:space="preserve"> o następujących parametrach:</w:t>
      </w:r>
    </w:p>
    <w:p w14:paraId="3E5AB17B" w14:textId="77777777" w:rsidR="0042586E" w:rsidRPr="0048131E" w:rsidRDefault="0042586E" w:rsidP="0042586E">
      <w:pPr>
        <w:rPr>
          <w:rFonts w:ascii="Arial" w:hAnsi="Arial" w:cs="Arial"/>
          <w:sz w:val="24"/>
          <w:szCs w:val="24"/>
        </w:rPr>
      </w:pPr>
      <w:r w:rsidRPr="0048131E">
        <w:rPr>
          <w:rFonts w:ascii="Arial" w:hAnsi="Arial" w:cs="Arial"/>
          <w:sz w:val="24"/>
          <w:szCs w:val="24"/>
        </w:rPr>
        <w:t>• Generowane ciśnienie 300 PSI</w:t>
      </w:r>
    </w:p>
    <w:p w14:paraId="385781BE" w14:textId="77777777" w:rsidR="0042586E" w:rsidRPr="0048131E" w:rsidRDefault="0042586E" w:rsidP="0042586E">
      <w:pPr>
        <w:rPr>
          <w:rFonts w:ascii="Arial" w:hAnsi="Arial" w:cs="Arial"/>
          <w:sz w:val="24"/>
          <w:szCs w:val="24"/>
        </w:rPr>
      </w:pPr>
      <w:r w:rsidRPr="0048131E">
        <w:rPr>
          <w:rFonts w:ascii="Arial" w:hAnsi="Arial" w:cs="Arial"/>
          <w:sz w:val="24"/>
          <w:szCs w:val="24"/>
        </w:rPr>
        <w:t>• Automatyczne lub ręczne napełnianie wkładu</w:t>
      </w:r>
    </w:p>
    <w:p w14:paraId="1019297F" w14:textId="77777777" w:rsidR="0042586E" w:rsidRPr="0048131E" w:rsidRDefault="0042586E" w:rsidP="0042586E">
      <w:pPr>
        <w:rPr>
          <w:rFonts w:ascii="Arial" w:hAnsi="Arial" w:cs="Arial"/>
          <w:sz w:val="24"/>
          <w:szCs w:val="24"/>
        </w:rPr>
      </w:pPr>
      <w:r w:rsidRPr="0048131E">
        <w:rPr>
          <w:rFonts w:ascii="Arial" w:hAnsi="Arial" w:cs="Arial"/>
          <w:sz w:val="24"/>
          <w:szCs w:val="24"/>
        </w:rPr>
        <w:t>• Łatwy montaż wkładów poprzez nałożenie na tłok</w:t>
      </w:r>
    </w:p>
    <w:p w14:paraId="3059ADF3" w14:textId="77777777" w:rsidR="0042586E" w:rsidRPr="0048131E" w:rsidRDefault="0042586E" w:rsidP="0042586E">
      <w:pPr>
        <w:rPr>
          <w:rFonts w:ascii="Arial" w:hAnsi="Arial" w:cs="Arial"/>
          <w:sz w:val="24"/>
          <w:szCs w:val="24"/>
        </w:rPr>
      </w:pPr>
      <w:r w:rsidRPr="0048131E">
        <w:rPr>
          <w:rFonts w:ascii="Arial" w:hAnsi="Arial" w:cs="Arial"/>
          <w:sz w:val="24"/>
          <w:szCs w:val="24"/>
        </w:rPr>
        <w:t>i obrócenie o 90 stopni</w:t>
      </w:r>
    </w:p>
    <w:p w14:paraId="7B7321AF" w14:textId="77777777" w:rsidR="0042586E" w:rsidRPr="0048131E" w:rsidRDefault="0042586E" w:rsidP="0042586E">
      <w:pPr>
        <w:rPr>
          <w:rFonts w:ascii="Arial" w:hAnsi="Arial" w:cs="Arial"/>
          <w:sz w:val="24"/>
          <w:szCs w:val="24"/>
        </w:rPr>
      </w:pPr>
      <w:r w:rsidRPr="0048131E">
        <w:rPr>
          <w:rFonts w:ascii="Arial" w:hAnsi="Arial" w:cs="Arial"/>
          <w:sz w:val="24"/>
          <w:szCs w:val="24"/>
        </w:rPr>
        <w:t>• Wkłady o pojemności 190 ml wyposażone we wskaźniki</w:t>
      </w:r>
    </w:p>
    <w:p w14:paraId="0AE031AF" w14:textId="77777777" w:rsidR="0042586E" w:rsidRPr="0048131E" w:rsidRDefault="0042586E" w:rsidP="0042586E">
      <w:pPr>
        <w:rPr>
          <w:rFonts w:ascii="Arial" w:hAnsi="Arial" w:cs="Arial"/>
          <w:sz w:val="24"/>
          <w:szCs w:val="24"/>
        </w:rPr>
      </w:pPr>
      <w:proofErr w:type="spellStart"/>
      <w:r w:rsidRPr="0048131E">
        <w:rPr>
          <w:rFonts w:ascii="Arial" w:hAnsi="Arial" w:cs="Arial"/>
          <w:sz w:val="24"/>
          <w:szCs w:val="24"/>
        </w:rPr>
        <w:t>FluidDots</w:t>
      </w:r>
      <w:proofErr w:type="spellEnd"/>
      <w:r w:rsidRPr="0048131E">
        <w:rPr>
          <w:rFonts w:ascii="Arial" w:hAnsi="Arial" w:cs="Arial"/>
          <w:sz w:val="24"/>
          <w:szCs w:val="24"/>
        </w:rPr>
        <w:t>®, pomocne w wykrywaniu obecności powietrza</w:t>
      </w:r>
    </w:p>
    <w:p w14:paraId="55DECAD5" w14:textId="77777777" w:rsidR="0042586E" w:rsidRPr="0048131E" w:rsidRDefault="0042586E" w:rsidP="0042586E">
      <w:pPr>
        <w:rPr>
          <w:rFonts w:ascii="Arial" w:hAnsi="Arial" w:cs="Arial"/>
          <w:sz w:val="24"/>
          <w:szCs w:val="24"/>
        </w:rPr>
      </w:pPr>
      <w:r w:rsidRPr="0048131E">
        <w:rPr>
          <w:rFonts w:ascii="Arial" w:hAnsi="Arial" w:cs="Arial"/>
          <w:sz w:val="24"/>
          <w:szCs w:val="24"/>
        </w:rPr>
        <w:t>we wkładzie</w:t>
      </w:r>
    </w:p>
    <w:p w14:paraId="5F18396D" w14:textId="77777777" w:rsidR="0042586E" w:rsidRPr="0048131E" w:rsidRDefault="0042586E" w:rsidP="0042586E">
      <w:pPr>
        <w:rPr>
          <w:rFonts w:ascii="Arial" w:hAnsi="Arial" w:cs="Arial"/>
          <w:sz w:val="24"/>
          <w:szCs w:val="24"/>
        </w:rPr>
      </w:pPr>
      <w:r w:rsidRPr="0048131E">
        <w:rPr>
          <w:rFonts w:ascii="Arial" w:hAnsi="Arial" w:cs="Arial"/>
          <w:sz w:val="24"/>
          <w:szCs w:val="24"/>
        </w:rPr>
        <w:t>• Interfejs użytkownika w języku polskim</w:t>
      </w:r>
    </w:p>
    <w:p w14:paraId="3F5FE197" w14:textId="77777777" w:rsidR="0042586E" w:rsidRPr="0048131E" w:rsidRDefault="0042586E" w:rsidP="0042586E">
      <w:pPr>
        <w:rPr>
          <w:rFonts w:ascii="Arial" w:hAnsi="Arial" w:cs="Arial"/>
          <w:sz w:val="24"/>
          <w:szCs w:val="24"/>
        </w:rPr>
      </w:pPr>
      <w:r w:rsidRPr="0048131E">
        <w:rPr>
          <w:rFonts w:ascii="Arial" w:hAnsi="Arial" w:cs="Arial"/>
          <w:sz w:val="24"/>
          <w:szCs w:val="24"/>
        </w:rPr>
        <w:t>z dodatkiem intuicyjnych piktogramów</w:t>
      </w:r>
    </w:p>
    <w:p w14:paraId="5C5E3346" w14:textId="77777777" w:rsidR="0042586E" w:rsidRPr="0048131E" w:rsidRDefault="0042586E" w:rsidP="0042586E">
      <w:pPr>
        <w:rPr>
          <w:rFonts w:ascii="Arial" w:hAnsi="Arial" w:cs="Arial"/>
          <w:sz w:val="24"/>
          <w:szCs w:val="24"/>
        </w:rPr>
      </w:pPr>
      <w:r w:rsidRPr="0048131E">
        <w:rPr>
          <w:rFonts w:ascii="Arial" w:hAnsi="Arial" w:cs="Arial"/>
          <w:sz w:val="24"/>
          <w:szCs w:val="24"/>
        </w:rPr>
        <w:t xml:space="preserve">• Bezprzewodowy ekran w postaci </w:t>
      </w:r>
      <w:proofErr w:type="spellStart"/>
      <w:r w:rsidRPr="0048131E">
        <w:rPr>
          <w:rFonts w:ascii="Arial" w:hAnsi="Arial" w:cs="Arial"/>
          <w:sz w:val="24"/>
          <w:szCs w:val="24"/>
        </w:rPr>
        <w:t>tableta</w:t>
      </w:r>
      <w:proofErr w:type="spellEnd"/>
      <w:r w:rsidRPr="0048131E">
        <w:rPr>
          <w:rFonts w:ascii="Arial" w:hAnsi="Arial" w:cs="Arial"/>
          <w:sz w:val="24"/>
          <w:szCs w:val="24"/>
        </w:rPr>
        <w:t xml:space="preserve"> do</w:t>
      </w:r>
    </w:p>
    <w:p w14:paraId="24E1E0F8" w14:textId="77777777" w:rsidR="0042586E" w:rsidRPr="0048131E" w:rsidRDefault="0042586E" w:rsidP="0042586E">
      <w:pPr>
        <w:rPr>
          <w:rFonts w:ascii="Arial" w:hAnsi="Arial" w:cs="Arial"/>
          <w:sz w:val="24"/>
          <w:szCs w:val="24"/>
        </w:rPr>
      </w:pPr>
      <w:r w:rsidRPr="0048131E">
        <w:rPr>
          <w:rFonts w:ascii="Arial" w:hAnsi="Arial" w:cs="Arial"/>
          <w:sz w:val="24"/>
          <w:szCs w:val="24"/>
        </w:rPr>
        <w:t xml:space="preserve">pokoju sterowania połączony z </w:t>
      </w:r>
      <w:proofErr w:type="spellStart"/>
      <w:r w:rsidRPr="0048131E">
        <w:rPr>
          <w:rFonts w:ascii="Arial" w:hAnsi="Arial" w:cs="Arial"/>
          <w:sz w:val="24"/>
          <w:szCs w:val="24"/>
        </w:rPr>
        <w:t>wstrzykiwaczem</w:t>
      </w:r>
      <w:proofErr w:type="spellEnd"/>
    </w:p>
    <w:p w14:paraId="08804A16" w14:textId="77777777" w:rsidR="0042586E" w:rsidRPr="0048131E" w:rsidRDefault="0042586E" w:rsidP="0042586E">
      <w:pPr>
        <w:rPr>
          <w:rFonts w:ascii="Arial" w:hAnsi="Arial" w:cs="Arial"/>
          <w:sz w:val="24"/>
          <w:szCs w:val="24"/>
        </w:rPr>
      </w:pPr>
      <w:r w:rsidRPr="0048131E">
        <w:rPr>
          <w:rFonts w:ascii="Arial" w:hAnsi="Arial" w:cs="Arial"/>
          <w:sz w:val="24"/>
          <w:szCs w:val="24"/>
        </w:rPr>
        <w:t>za pomocą Wi-Fi</w:t>
      </w:r>
    </w:p>
    <w:p w14:paraId="3CA6E61D" w14:textId="77777777" w:rsidR="0042586E" w:rsidRPr="0048131E" w:rsidRDefault="0042586E" w:rsidP="0042586E">
      <w:pPr>
        <w:rPr>
          <w:rFonts w:ascii="Arial" w:hAnsi="Arial" w:cs="Arial"/>
          <w:sz w:val="24"/>
          <w:szCs w:val="24"/>
        </w:rPr>
      </w:pPr>
      <w:r w:rsidRPr="0048131E">
        <w:rPr>
          <w:rFonts w:ascii="Arial" w:hAnsi="Arial" w:cs="Arial"/>
          <w:sz w:val="24"/>
          <w:szCs w:val="24"/>
        </w:rPr>
        <w:t>• Przechowywanie do 100 ostatnich podań w pamięci urządzenia</w:t>
      </w:r>
    </w:p>
    <w:p w14:paraId="69D6C23F" w14:textId="77777777" w:rsidR="0042586E" w:rsidRPr="0048131E" w:rsidRDefault="0042586E" w:rsidP="0042586E">
      <w:pPr>
        <w:rPr>
          <w:rFonts w:ascii="Arial" w:hAnsi="Arial" w:cs="Arial"/>
          <w:sz w:val="24"/>
          <w:szCs w:val="24"/>
        </w:rPr>
      </w:pPr>
      <w:r w:rsidRPr="0048131E">
        <w:rPr>
          <w:rFonts w:ascii="Arial" w:hAnsi="Arial" w:cs="Arial"/>
          <w:sz w:val="24"/>
          <w:szCs w:val="24"/>
        </w:rPr>
        <w:t>• Przechowywanie 20 protokołów badań w pamięci urządzenia</w:t>
      </w:r>
    </w:p>
    <w:p w14:paraId="6EE6D150" w14:textId="77777777" w:rsidR="0042586E" w:rsidRPr="0048131E" w:rsidRDefault="0042586E" w:rsidP="0042586E">
      <w:pPr>
        <w:rPr>
          <w:rFonts w:ascii="Arial" w:hAnsi="Arial" w:cs="Arial"/>
          <w:sz w:val="24"/>
          <w:szCs w:val="24"/>
        </w:rPr>
      </w:pPr>
      <w:r w:rsidRPr="0048131E">
        <w:rPr>
          <w:rFonts w:ascii="Arial" w:hAnsi="Arial" w:cs="Arial"/>
          <w:sz w:val="24"/>
          <w:szCs w:val="24"/>
        </w:rPr>
        <w:t>• Pomiary ciśnienia i prędkości przepływu środka</w:t>
      </w:r>
    </w:p>
    <w:p w14:paraId="27F8CF84" w14:textId="77777777" w:rsidR="0042586E" w:rsidRPr="0048131E" w:rsidRDefault="0042586E" w:rsidP="0042586E">
      <w:pPr>
        <w:rPr>
          <w:rFonts w:ascii="Arial" w:hAnsi="Arial" w:cs="Arial"/>
          <w:sz w:val="24"/>
          <w:szCs w:val="24"/>
        </w:rPr>
      </w:pPr>
      <w:r w:rsidRPr="0048131E">
        <w:rPr>
          <w:rFonts w:ascii="Arial" w:hAnsi="Arial" w:cs="Arial"/>
          <w:sz w:val="24"/>
          <w:szCs w:val="24"/>
        </w:rPr>
        <w:t>kontrastowego w czasie rzeczywistym</w:t>
      </w:r>
    </w:p>
    <w:p w14:paraId="0F3DD2B3" w14:textId="77777777" w:rsidR="0042586E" w:rsidRPr="0048131E" w:rsidRDefault="0042586E" w:rsidP="0042586E">
      <w:pPr>
        <w:rPr>
          <w:rFonts w:ascii="Arial" w:hAnsi="Arial" w:cs="Arial"/>
          <w:sz w:val="24"/>
          <w:szCs w:val="24"/>
        </w:rPr>
      </w:pPr>
      <w:r w:rsidRPr="0048131E">
        <w:rPr>
          <w:rFonts w:ascii="Arial" w:hAnsi="Arial" w:cs="Arial"/>
          <w:sz w:val="24"/>
          <w:szCs w:val="24"/>
        </w:rPr>
        <w:t>• Iniekcje wielofazowe – do 6 faz</w:t>
      </w:r>
    </w:p>
    <w:p w14:paraId="51C8C50A" w14:textId="77777777" w:rsidR="0042586E" w:rsidRPr="0048131E" w:rsidRDefault="0042586E" w:rsidP="0042586E">
      <w:pPr>
        <w:rPr>
          <w:rFonts w:ascii="Arial" w:hAnsi="Arial" w:cs="Arial"/>
          <w:sz w:val="24"/>
          <w:szCs w:val="24"/>
        </w:rPr>
      </w:pPr>
      <w:r w:rsidRPr="0048131E">
        <w:rPr>
          <w:rFonts w:ascii="Arial" w:hAnsi="Arial" w:cs="Arial"/>
          <w:sz w:val="24"/>
          <w:szCs w:val="24"/>
        </w:rPr>
        <w:t xml:space="preserve">• Mobilność </w:t>
      </w:r>
      <w:proofErr w:type="spellStart"/>
      <w:r w:rsidRPr="0048131E">
        <w:rPr>
          <w:rFonts w:ascii="Arial" w:hAnsi="Arial" w:cs="Arial"/>
          <w:sz w:val="24"/>
          <w:szCs w:val="24"/>
        </w:rPr>
        <w:t>wstrzykiwacza</w:t>
      </w:r>
      <w:proofErr w:type="spellEnd"/>
      <w:r w:rsidRPr="0048131E">
        <w:rPr>
          <w:rFonts w:ascii="Arial" w:hAnsi="Arial" w:cs="Arial"/>
          <w:sz w:val="24"/>
          <w:szCs w:val="24"/>
        </w:rPr>
        <w:t>:</w:t>
      </w:r>
    </w:p>
    <w:p w14:paraId="1E3BEA53" w14:textId="77777777" w:rsidR="0042586E" w:rsidRPr="0048131E" w:rsidRDefault="0042586E" w:rsidP="0042586E">
      <w:pPr>
        <w:rPr>
          <w:rFonts w:ascii="Arial" w:hAnsi="Arial" w:cs="Arial"/>
          <w:sz w:val="24"/>
          <w:szCs w:val="24"/>
        </w:rPr>
      </w:pPr>
      <w:r w:rsidRPr="0048131E">
        <w:rPr>
          <w:rFonts w:ascii="Arial" w:hAnsi="Arial" w:cs="Arial"/>
          <w:sz w:val="24"/>
          <w:szCs w:val="24"/>
        </w:rPr>
        <w:t>◊ zasilanie akumulatorowe i sieciowe</w:t>
      </w:r>
    </w:p>
    <w:p w14:paraId="7B9935E2" w14:textId="77777777" w:rsidR="0042586E" w:rsidRPr="0048131E" w:rsidRDefault="0042586E" w:rsidP="0042586E">
      <w:pPr>
        <w:rPr>
          <w:rFonts w:ascii="Arial" w:hAnsi="Arial" w:cs="Arial"/>
          <w:sz w:val="24"/>
          <w:szCs w:val="24"/>
        </w:rPr>
      </w:pPr>
      <w:r w:rsidRPr="0048131E">
        <w:rPr>
          <w:rFonts w:ascii="Arial" w:hAnsi="Arial" w:cs="Arial"/>
          <w:sz w:val="24"/>
          <w:szCs w:val="24"/>
        </w:rPr>
        <w:t xml:space="preserve">◊ niewielka waga i powierzchnia podstawy </w:t>
      </w:r>
      <w:proofErr w:type="spellStart"/>
      <w:r w:rsidRPr="0048131E">
        <w:rPr>
          <w:rFonts w:ascii="Arial" w:hAnsi="Arial" w:cs="Arial"/>
          <w:sz w:val="24"/>
          <w:szCs w:val="24"/>
        </w:rPr>
        <w:t>wstrzykiwacza</w:t>
      </w:r>
      <w:proofErr w:type="spellEnd"/>
    </w:p>
    <w:p w14:paraId="3FB52719" w14:textId="77777777" w:rsidR="0042586E" w:rsidRPr="0048131E" w:rsidRDefault="0042586E" w:rsidP="0042586E">
      <w:pPr>
        <w:rPr>
          <w:rFonts w:ascii="Arial" w:hAnsi="Arial" w:cs="Arial"/>
          <w:sz w:val="24"/>
          <w:szCs w:val="24"/>
        </w:rPr>
      </w:pPr>
      <w:r w:rsidRPr="0048131E">
        <w:rPr>
          <w:rFonts w:ascii="Arial" w:hAnsi="Arial" w:cs="Arial"/>
          <w:sz w:val="24"/>
          <w:szCs w:val="24"/>
        </w:rPr>
        <w:t>• podgrzewacz środka kontrastowego w zestawie? Odpowiedź: Zgodnie z SWZ.</w:t>
      </w:r>
    </w:p>
    <w:p w14:paraId="23A9B7A3" w14:textId="77777777" w:rsidR="0042586E" w:rsidRPr="0048131E" w:rsidRDefault="0042586E" w:rsidP="0042586E">
      <w:pPr>
        <w:rPr>
          <w:rFonts w:ascii="Arial" w:hAnsi="Arial" w:cs="Arial"/>
          <w:sz w:val="24"/>
          <w:szCs w:val="24"/>
        </w:rPr>
      </w:pPr>
    </w:p>
    <w:p w14:paraId="40F69B9E" w14:textId="77777777" w:rsidR="0042586E" w:rsidRPr="0048131E" w:rsidRDefault="0042586E" w:rsidP="0042586E">
      <w:pPr>
        <w:jc w:val="both"/>
        <w:rPr>
          <w:rFonts w:ascii="Arial" w:hAnsi="Arial" w:cs="Arial"/>
          <w:sz w:val="24"/>
          <w:szCs w:val="24"/>
        </w:rPr>
      </w:pPr>
      <w:r w:rsidRPr="0048131E">
        <w:rPr>
          <w:rFonts w:ascii="Arial" w:hAnsi="Arial" w:cs="Arial"/>
          <w:b/>
          <w:bCs/>
          <w:sz w:val="24"/>
          <w:szCs w:val="24"/>
        </w:rPr>
        <w:t>Pytanie nr 1</w:t>
      </w:r>
    </w:p>
    <w:p w14:paraId="4FBCC71A"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 xml:space="preserve">Dotyczy: SWZ, pkt 10 </w:t>
      </w:r>
      <w:proofErr w:type="spellStart"/>
      <w:r w:rsidRPr="0048131E">
        <w:rPr>
          <w:rFonts w:ascii="Arial" w:hAnsi="Arial" w:cs="Arial"/>
          <w:b/>
          <w:bCs/>
          <w:sz w:val="24"/>
          <w:szCs w:val="24"/>
        </w:rPr>
        <w:t>ppkt</w:t>
      </w:r>
      <w:proofErr w:type="spellEnd"/>
      <w:r w:rsidRPr="0048131E">
        <w:rPr>
          <w:rFonts w:ascii="Arial" w:hAnsi="Arial" w:cs="Arial"/>
          <w:b/>
          <w:bCs/>
          <w:sz w:val="24"/>
          <w:szCs w:val="24"/>
        </w:rPr>
        <w:t xml:space="preserve"> 10.1. Lp. 4</w:t>
      </w:r>
    </w:p>
    <w:p w14:paraId="182F0DF5" w14:textId="77777777" w:rsidR="0042586E" w:rsidRPr="0048131E" w:rsidRDefault="0042586E" w:rsidP="0042586E">
      <w:pPr>
        <w:jc w:val="both"/>
        <w:rPr>
          <w:rFonts w:ascii="Arial" w:eastAsia="Calibri" w:hAnsi="Arial" w:cs="Arial"/>
          <w:i/>
          <w:iCs/>
          <w:sz w:val="24"/>
          <w:szCs w:val="24"/>
        </w:rPr>
      </w:pPr>
      <w:r w:rsidRPr="0048131E">
        <w:rPr>
          <w:rFonts w:ascii="Arial" w:eastAsia="Calibri" w:hAnsi="Arial" w:cs="Arial"/>
          <w:i/>
          <w:iCs/>
          <w:sz w:val="24"/>
          <w:szCs w:val="24"/>
        </w:rPr>
        <w:t>Dokumenty potwierdzające parametry w oferowanej aparaturze np. dane katalogowe, materiały reklamowe, itp.</w:t>
      </w:r>
    </w:p>
    <w:p w14:paraId="60373DDA" w14:textId="77777777" w:rsidR="0042586E" w:rsidRPr="0048131E" w:rsidRDefault="0042586E" w:rsidP="0042586E">
      <w:pPr>
        <w:jc w:val="both"/>
        <w:rPr>
          <w:rFonts w:ascii="Arial" w:eastAsia="Calibri" w:hAnsi="Arial" w:cs="Arial"/>
          <w:noProof/>
          <w:sz w:val="24"/>
          <w:szCs w:val="24"/>
        </w:rPr>
      </w:pPr>
      <w:r w:rsidRPr="0048131E">
        <w:rPr>
          <w:rFonts w:ascii="Arial" w:hAnsi="Arial" w:cs="Arial"/>
          <w:noProof/>
          <w:sz w:val="24"/>
          <w:szCs w:val="24"/>
        </w:rPr>
        <w:t xml:space="preserve">Czy Zamawiający uzna jako przedmiotowy środek dowodowy oświadczenie producenta </w:t>
      </w:r>
      <w:r w:rsidRPr="0048131E">
        <w:rPr>
          <w:rFonts w:ascii="Arial" w:hAnsi="Arial" w:cs="Arial"/>
          <w:noProof/>
          <w:sz w:val="24"/>
          <w:szCs w:val="24"/>
        </w:rPr>
        <w:br/>
        <w:t>lub autoryzowanego przedstawiciela/dystrybutora w zakresie spełniania parametrów technicznych, w przypadku gdyby któryś z parametrów i wymagań nie był potwierdzony w dokumentach jak wyżej?</w:t>
      </w:r>
    </w:p>
    <w:p w14:paraId="424CC9D5"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Materiały reklamowe służą głównie celom reklamowym i nie zawierają bardzo szczegółowych opisów oferowanego sprzętu, wymaganych do potwierdzenia wszystkich wymagań Zamawiającego. Odpowiedź: Zamawiający uzna.</w:t>
      </w:r>
    </w:p>
    <w:p w14:paraId="56484C60" w14:textId="77777777" w:rsidR="0042586E" w:rsidRPr="0048131E" w:rsidRDefault="0042586E" w:rsidP="0042586E">
      <w:pPr>
        <w:jc w:val="both"/>
        <w:rPr>
          <w:rFonts w:ascii="Arial" w:hAnsi="Arial" w:cs="Arial"/>
          <w:noProof/>
          <w:sz w:val="24"/>
          <w:szCs w:val="24"/>
        </w:rPr>
      </w:pPr>
    </w:p>
    <w:p w14:paraId="2EA6E501" w14:textId="77777777" w:rsidR="0042586E" w:rsidRPr="0048131E" w:rsidRDefault="0042586E" w:rsidP="0042586E">
      <w:pPr>
        <w:jc w:val="both"/>
        <w:rPr>
          <w:rFonts w:ascii="Arial" w:hAnsi="Arial" w:cs="Arial"/>
          <w:noProof/>
          <w:sz w:val="24"/>
          <w:szCs w:val="24"/>
        </w:rPr>
      </w:pPr>
      <w:r w:rsidRPr="0048131E">
        <w:rPr>
          <w:rFonts w:ascii="Arial" w:hAnsi="Arial" w:cs="Arial"/>
          <w:b/>
          <w:bCs/>
          <w:noProof/>
          <w:sz w:val="24"/>
          <w:szCs w:val="24"/>
        </w:rPr>
        <w:lastRenderedPageBreak/>
        <w:t>Pytanie nr 2</w:t>
      </w:r>
    </w:p>
    <w:p w14:paraId="53AC20F1" w14:textId="77777777" w:rsidR="0042586E" w:rsidRPr="0048131E" w:rsidRDefault="0042586E" w:rsidP="0042586E">
      <w:pPr>
        <w:jc w:val="both"/>
        <w:rPr>
          <w:rFonts w:ascii="Arial" w:hAnsi="Arial" w:cs="Arial"/>
          <w:noProof/>
          <w:sz w:val="24"/>
          <w:szCs w:val="24"/>
        </w:rPr>
      </w:pPr>
      <w:r w:rsidRPr="0048131E">
        <w:rPr>
          <w:rFonts w:ascii="Arial" w:hAnsi="Arial" w:cs="Arial"/>
          <w:b/>
          <w:bCs/>
          <w:noProof/>
          <w:sz w:val="24"/>
          <w:szCs w:val="24"/>
        </w:rPr>
        <w:t xml:space="preserve">Dotyczy: Załącznik nr 1 do SWZ, Formularz oferty </w:t>
      </w:r>
    </w:p>
    <w:p w14:paraId="0D78A5A1"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Prosimy o odstąpienie od wskazywania numeru faksu. Powszechnie obowiązującym środkiem komunikacji jest wysyłanie pisemnych zgłoszeń na adres e-mail Wykonawcy (większość Wykonawców zrezygnowała z korzystania z faksu). Odpowiedź: Zamawiający rezygnuje z konieczności wskazania nr faxu.</w:t>
      </w:r>
    </w:p>
    <w:p w14:paraId="3126D59E" w14:textId="77777777" w:rsidR="0042586E" w:rsidRPr="0048131E" w:rsidRDefault="0042586E" w:rsidP="0042586E">
      <w:pPr>
        <w:jc w:val="both"/>
        <w:rPr>
          <w:rFonts w:ascii="Arial" w:hAnsi="Arial" w:cs="Arial"/>
          <w:noProof/>
          <w:sz w:val="24"/>
          <w:szCs w:val="24"/>
        </w:rPr>
      </w:pPr>
    </w:p>
    <w:p w14:paraId="39DDD714" w14:textId="77777777" w:rsidR="0042586E" w:rsidRPr="0048131E" w:rsidRDefault="0042586E" w:rsidP="0042586E">
      <w:pPr>
        <w:jc w:val="both"/>
        <w:rPr>
          <w:rFonts w:ascii="Arial" w:hAnsi="Arial" w:cs="Arial"/>
          <w:noProof/>
          <w:sz w:val="24"/>
          <w:szCs w:val="24"/>
        </w:rPr>
      </w:pPr>
      <w:bookmarkStart w:id="5" w:name="_Hlk203717794"/>
      <w:r w:rsidRPr="0048131E">
        <w:rPr>
          <w:rFonts w:ascii="Arial" w:hAnsi="Arial" w:cs="Arial"/>
          <w:b/>
          <w:bCs/>
          <w:noProof/>
          <w:sz w:val="24"/>
          <w:szCs w:val="24"/>
        </w:rPr>
        <w:t>Pytanie nr 3</w:t>
      </w:r>
    </w:p>
    <w:p w14:paraId="0E90FB73"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Dotyczy: Załącznik nr 2 do SWZ, Opis przedmiotu zamówienia, pkt 140 oraz pkt 156 oraz załącznik nr 4 do SWZ, Umowa par. 3 ust. 9</w:t>
      </w:r>
    </w:p>
    <w:p w14:paraId="6B0B34CE"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 xml:space="preserve">Z uwagi na postęp technologiczny prosimy o uzględnienie gwarancji dostępności części zamiennych dla sprzętu informatycznego min. 5 lat, co jest zgodne z punktem 149. </w:t>
      </w:r>
      <w:r w:rsidRPr="0048131E">
        <w:rPr>
          <w:rFonts w:ascii="Arial" w:hAnsi="Arial" w:cs="Arial"/>
          <w:sz w:val="24"/>
          <w:szCs w:val="24"/>
        </w:rPr>
        <w:t>Odpowiedź: Zgodnie z treścią zmodyfikowanego wzoru umowy.</w:t>
      </w:r>
    </w:p>
    <w:p w14:paraId="27F5AE5C" w14:textId="77777777" w:rsidR="0042586E" w:rsidRPr="0048131E" w:rsidRDefault="0042586E" w:rsidP="0042586E">
      <w:pPr>
        <w:jc w:val="both"/>
        <w:rPr>
          <w:rFonts w:ascii="Arial" w:hAnsi="Arial" w:cs="Arial"/>
          <w:noProof/>
          <w:sz w:val="24"/>
          <w:szCs w:val="24"/>
        </w:rPr>
      </w:pPr>
    </w:p>
    <w:p w14:paraId="7957C7C5" w14:textId="77777777" w:rsidR="0042586E" w:rsidRPr="0048131E" w:rsidRDefault="0042586E" w:rsidP="0042586E">
      <w:pPr>
        <w:jc w:val="both"/>
        <w:rPr>
          <w:rFonts w:ascii="Arial" w:hAnsi="Arial" w:cs="Arial"/>
          <w:noProof/>
          <w:sz w:val="24"/>
          <w:szCs w:val="24"/>
        </w:rPr>
      </w:pPr>
      <w:r w:rsidRPr="0048131E">
        <w:rPr>
          <w:rFonts w:ascii="Arial" w:hAnsi="Arial" w:cs="Arial"/>
          <w:b/>
          <w:bCs/>
          <w:noProof/>
          <w:sz w:val="24"/>
          <w:szCs w:val="24"/>
        </w:rPr>
        <w:t>Pytanie nr 4</w:t>
      </w:r>
    </w:p>
    <w:p w14:paraId="3797CCB9"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Dotyczy: Załącznik nr 4 do SWZ, Umowa, par. 2 ust. 1</w:t>
      </w:r>
    </w:p>
    <w:p w14:paraId="5595AE4C" w14:textId="77777777" w:rsidR="0042586E" w:rsidRPr="0048131E" w:rsidRDefault="0042586E" w:rsidP="005E7B52">
      <w:pPr>
        <w:jc w:val="both"/>
        <w:rPr>
          <w:rFonts w:ascii="Arial" w:hAnsi="Arial" w:cs="Arial"/>
          <w:i/>
          <w:iCs/>
          <w:noProof/>
          <w:sz w:val="24"/>
          <w:szCs w:val="24"/>
        </w:rPr>
      </w:pPr>
      <w:r w:rsidRPr="0048131E">
        <w:rPr>
          <w:rFonts w:ascii="Arial" w:hAnsi="Arial" w:cs="Arial"/>
          <w:i/>
          <w:iCs/>
          <w:noProof/>
          <w:sz w:val="24"/>
          <w:szCs w:val="24"/>
        </w:rPr>
        <w:t xml:space="preserve">Niniejsza Umowa dotyczy dostawa </w:t>
      </w:r>
      <w:r w:rsidRPr="0048131E">
        <w:rPr>
          <w:rFonts w:ascii="Arial" w:hAnsi="Arial" w:cs="Arial"/>
          <w:b/>
          <w:bCs/>
          <w:i/>
          <w:iCs/>
          <w:noProof/>
          <w:sz w:val="24"/>
          <w:szCs w:val="24"/>
        </w:rPr>
        <w:t>aparatury endoskopowej</w:t>
      </w:r>
      <w:r w:rsidRPr="0048131E">
        <w:rPr>
          <w:rFonts w:ascii="Arial" w:hAnsi="Arial" w:cs="Arial"/>
          <w:i/>
          <w:iCs/>
          <w:noProof/>
          <w:sz w:val="24"/>
          <w:szCs w:val="24"/>
        </w:rPr>
        <w:t xml:space="preserve"> (…)</w:t>
      </w:r>
    </w:p>
    <w:p w14:paraId="6A4C7252" w14:textId="77777777" w:rsidR="0042586E" w:rsidRPr="0048131E" w:rsidRDefault="0042586E" w:rsidP="005E7B52">
      <w:pPr>
        <w:pStyle w:val="Akapitzlist"/>
        <w:spacing w:after="0" w:line="240" w:lineRule="auto"/>
        <w:ind w:left="0"/>
        <w:jc w:val="both"/>
        <w:rPr>
          <w:rFonts w:ascii="Arial" w:hAnsi="Arial" w:cs="Arial"/>
          <w:sz w:val="24"/>
          <w:szCs w:val="24"/>
        </w:rPr>
      </w:pPr>
      <w:r w:rsidRPr="0048131E">
        <w:rPr>
          <w:rFonts w:ascii="Arial" w:hAnsi="Arial" w:cs="Arial"/>
          <w:noProof/>
          <w:sz w:val="24"/>
          <w:szCs w:val="24"/>
        </w:rPr>
        <w:t xml:space="preserve">Prosimy o korektę opisu przedmiotu umowy (Postępowanie dotryczy dostawy aparatury rentgenodiagnostycznej tj. mammogarfu cyfrowego). </w:t>
      </w:r>
      <w:bookmarkStart w:id="6" w:name="_Hlk204436395"/>
      <w:r w:rsidRPr="0048131E">
        <w:rPr>
          <w:rFonts w:ascii="Arial" w:hAnsi="Arial" w:cs="Arial"/>
          <w:sz w:val="24"/>
          <w:szCs w:val="24"/>
        </w:rPr>
        <w:t>Odpowiedź: Zgodnie z treścią zmodyfikowanego wzoru umowy.</w:t>
      </w:r>
    </w:p>
    <w:bookmarkEnd w:id="6"/>
    <w:p w14:paraId="11CAB664" w14:textId="77777777" w:rsidR="0042586E" w:rsidRPr="0048131E" w:rsidRDefault="0042586E" w:rsidP="005E7B52">
      <w:pPr>
        <w:jc w:val="both"/>
        <w:rPr>
          <w:rFonts w:ascii="Arial" w:hAnsi="Arial" w:cs="Arial"/>
          <w:b/>
          <w:bCs/>
          <w:noProof/>
          <w:sz w:val="24"/>
          <w:szCs w:val="24"/>
        </w:rPr>
      </w:pPr>
    </w:p>
    <w:p w14:paraId="28C3E4CF" w14:textId="77777777" w:rsidR="0042586E" w:rsidRPr="0048131E" w:rsidRDefault="0042586E" w:rsidP="005E7B52">
      <w:pPr>
        <w:jc w:val="both"/>
        <w:rPr>
          <w:rFonts w:ascii="Arial" w:hAnsi="Arial" w:cs="Arial"/>
          <w:noProof/>
          <w:sz w:val="24"/>
          <w:szCs w:val="24"/>
        </w:rPr>
      </w:pPr>
      <w:r w:rsidRPr="0048131E">
        <w:rPr>
          <w:rFonts w:ascii="Arial" w:hAnsi="Arial" w:cs="Arial"/>
          <w:b/>
          <w:bCs/>
          <w:noProof/>
          <w:sz w:val="24"/>
          <w:szCs w:val="24"/>
        </w:rPr>
        <w:t>Pytanie nr 5</w:t>
      </w:r>
    </w:p>
    <w:p w14:paraId="7E2DA1CD" w14:textId="77777777" w:rsidR="0042586E" w:rsidRPr="0048131E" w:rsidRDefault="0042586E" w:rsidP="005E7B52">
      <w:pPr>
        <w:jc w:val="both"/>
        <w:rPr>
          <w:rFonts w:ascii="Arial" w:hAnsi="Arial" w:cs="Arial"/>
          <w:b/>
          <w:bCs/>
          <w:noProof/>
          <w:sz w:val="24"/>
          <w:szCs w:val="24"/>
        </w:rPr>
      </w:pPr>
      <w:r w:rsidRPr="0048131E">
        <w:rPr>
          <w:rFonts w:ascii="Arial" w:hAnsi="Arial" w:cs="Arial"/>
          <w:b/>
          <w:bCs/>
          <w:noProof/>
          <w:sz w:val="24"/>
          <w:szCs w:val="24"/>
        </w:rPr>
        <w:t>Dotyczy: Załącznik nr 4 do SWZ, Umowa, par. 7 ust. 5 w powiązaniu z załącznikiem nr 2 do SWZ</w:t>
      </w:r>
    </w:p>
    <w:p w14:paraId="37A5360D" w14:textId="77777777" w:rsidR="0042586E" w:rsidRPr="0048131E" w:rsidRDefault="0042586E" w:rsidP="005E7B52">
      <w:pPr>
        <w:jc w:val="both"/>
        <w:rPr>
          <w:rFonts w:ascii="Arial" w:hAnsi="Arial" w:cs="Arial"/>
          <w:noProof/>
          <w:sz w:val="24"/>
          <w:szCs w:val="24"/>
        </w:rPr>
      </w:pPr>
      <w:r w:rsidRPr="0048131E">
        <w:rPr>
          <w:rFonts w:ascii="Arial" w:hAnsi="Arial" w:cs="Arial"/>
          <w:noProof/>
          <w:sz w:val="24"/>
          <w:szCs w:val="24"/>
        </w:rPr>
        <w:t>W projekcie umowy par. 7 ust. 5 istnieje zapis:</w:t>
      </w:r>
    </w:p>
    <w:p w14:paraId="58175EDF" w14:textId="77777777" w:rsidR="0042586E" w:rsidRPr="0048131E" w:rsidRDefault="0042586E" w:rsidP="005E7B52">
      <w:pPr>
        <w:jc w:val="both"/>
        <w:rPr>
          <w:rFonts w:ascii="Arial" w:hAnsi="Arial" w:cs="Arial"/>
          <w:i/>
          <w:iCs/>
          <w:noProof/>
          <w:sz w:val="24"/>
          <w:szCs w:val="24"/>
        </w:rPr>
      </w:pPr>
      <w:r w:rsidRPr="0048131E">
        <w:rPr>
          <w:rFonts w:ascii="Arial" w:hAnsi="Arial" w:cs="Arial"/>
          <w:i/>
          <w:iCs/>
          <w:noProof/>
          <w:sz w:val="24"/>
          <w:szCs w:val="24"/>
        </w:rPr>
        <w:t>5.</w:t>
      </w:r>
      <w:r w:rsidRPr="0048131E">
        <w:rPr>
          <w:rFonts w:ascii="Arial" w:hAnsi="Arial" w:cs="Arial"/>
          <w:i/>
          <w:iCs/>
          <w:noProof/>
          <w:sz w:val="24"/>
          <w:szCs w:val="24"/>
        </w:rPr>
        <w:tab/>
        <w:t xml:space="preserve">Wykonawca ma obowiązek w terminie do 3 [trzech] dni od daty zgłoszenia usterki, awarii do: </w:t>
      </w:r>
    </w:p>
    <w:p w14:paraId="139F7C2A" w14:textId="77777777" w:rsidR="0042586E" w:rsidRPr="0048131E" w:rsidRDefault="0042586E" w:rsidP="005E7B52">
      <w:pPr>
        <w:jc w:val="both"/>
        <w:rPr>
          <w:rFonts w:ascii="Arial" w:hAnsi="Arial" w:cs="Arial"/>
          <w:i/>
          <w:iCs/>
          <w:noProof/>
          <w:sz w:val="24"/>
          <w:szCs w:val="24"/>
        </w:rPr>
      </w:pPr>
      <w:r w:rsidRPr="0048131E">
        <w:rPr>
          <w:rFonts w:ascii="Arial" w:hAnsi="Arial" w:cs="Arial"/>
          <w:i/>
          <w:iCs/>
          <w:noProof/>
          <w:sz w:val="24"/>
          <w:szCs w:val="24"/>
        </w:rPr>
        <w:t>1)</w:t>
      </w:r>
      <w:r w:rsidRPr="0048131E">
        <w:rPr>
          <w:rFonts w:ascii="Arial" w:hAnsi="Arial" w:cs="Arial"/>
          <w:i/>
          <w:iCs/>
          <w:noProof/>
          <w:sz w:val="24"/>
          <w:szCs w:val="24"/>
        </w:rPr>
        <w:tab/>
        <w:t xml:space="preserve">przybycia serwisu do wskazanego w zleceniu Sprzętu/miejsca, </w:t>
      </w:r>
    </w:p>
    <w:p w14:paraId="686B00FE" w14:textId="77777777" w:rsidR="0042586E" w:rsidRPr="0048131E" w:rsidRDefault="0042586E" w:rsidP="005E7B52">
      <w:pPr>
        <w:jc w:val="both"/>
        <w:rPr>
          <w:rFonts w:ascii="Arial" w:hAnsi="Arial" w:cs="Arial"/>
          <w:i/>
          <w:iCs/>
          <w:noProof/>
          <w:sz w:val="24"/>
          <w:szCs w:val="24"/>
        </w:rPr>
      </w:pPr>
      <w:r w:rsidRPr="0048131E">
        <w:rPr>
          <w:rFonts w:ascii="Arial" w:hAnsi="Arial" w:cs="Arial"/>
          <w:i/>
          <w:iCs/>
          <w:noProof/>
          <w:sz w:val="24"/>
          <w:szCs w:val="24"/>
        </w:rPr>
        <w:t>2)</w:t>
      </w:r>
      <w:r w:rsidRPr="0048131E">
        <w:rPr>
          <w:rFonts w:ascii="Arial" w:hAnsi="Arial" w:cs="Arial"/>
          <w:i/>
          <w:iCs/>
          <w:noProof/>
          <w:sz w:val="24"/>
          <w:szCs w:val="24"/>
        </w:rPr>
        <w:tab/>
        <w:t xml:space="preserve">zdiagnozowania usterki/awarii, </w:t>
      </w:r>
    </w:p>
    <w:p w14:paraId="6C11F0C7" w14:textId="77777777" w:rsidR="0042586E" w:rsidRPr="0048131E" w:rsidRDefault="0042586E" w:rsidP="005E7B52">
      <w:pPr>
        <w:jc w:val="both"/>
        <w:rPr>
          <w:rFonts w:ascii="Arial" w:hAnsi="Arial" w:cs="Arial"/>
          <w:i/>
          <w:iCs/>
          <w:noProof/>
          <w:sz w:val="24"/>
          <w:szCs w:val="24"/>
        </w:rPr>
      </w:pPr>
      <w:r w:rsidRPr="0048131E">
        <w:rPr>
          <w:rFonts w:ascii="Arial" w:hAnsi="Arial" w:cs="Arial"/>
          <w:i/>
          <w:iCs/>
          <w:noProof/>
          <w:sz w:val="24"/>
          <w:szCs w:val="24"/>
        </w:rPr>
        <w:t>3)</w:t>
      </w:r>
      <w:r w:rsidRPr="0048131E">
        <w:rPr>
          <w:rFonts w:ascii="Arial" w:hAnsi="Arial" w:cs="Arial"/>
          <w:i/>
          <w:iCs/>
          <w:noProof/>
          <w:sz w:val="24"/>
          <w:szCs w:val="24"/>
        </w:rPr>
        <w:tab/>
        <w:t xml:space="preserve">skutecznego wykonania naprawy, usunięcia awarii, usterki, likwidacji powstałych szkód, </w:t>
      </w:r>
    </w:p>
    <w:p w14:paraId="074F00B3" w14:textId="77777777" w:rsidR="0042586E" w:rsidRPr="0048131E" w:rsidRDefault="0042586E" w:rsidP="005E7B52">
      <w:pPr>
        <w:jc w:val="both"/>
        <w:rPr>
          <w:rFonts w:ascii="Arial" w:hAnsi="Arial" w:cs="Arial"/>
          <w:i/>
          <w:iCs/>
          <w:noProof/>
          <w:sz w:val="24"/>
          <w:szCs w:val="24"/>
        </w:rPr>
      </w:pPr>
      <w:r w:rsidRPr="0048131E">
        <w:rPr>
          <w:rFonts w:ascii="Arial" w:hAnsi="Arial" w:cs="Arial"/>
          <w:i/>
          <w:iCs/>
          <w:noProof/>
          <w:sz w:val="24"/>
          <w:szCs w:val="24"/>
        </w:rPr>
        <w:t>4) sporządzenia raportu serwisowego z wykonania usługi, zgodnie z ust. 11 poniżej.</w:t>
      </w:r>
    </w:p>
    <w:p w14:paraId="7CDA96FC" w14:textId="77777777" w:rsidR="0042586E" w:rsidRPr="0048131E" w:rsidRDefault="0042586E" w:rsidP="005E7B52">
      <w:pPr>
        <w:jc w:val="both"/>
        <w:rPr>
          <w:rFonts w:ascii="Arial" w:hAnsi="Arial" w:cs="Arial"/>
          <w:noProof/>
          <w:sz w:val="24"/>
          <w:szCs w:val="24"/>
        </w:rPr>
      </w:pPr>
      <w:r w:rsidRPr="0048131E">
        <w:rPr>
          <w:rFonts w:ascii="Arial" w:hAnsi="Arial" w:cs="Arial"/>
          <w:noProof/>
          <w:sz w:val="24"/>
          <w:szCs w:val="24"/>
        </w:rPr>
        <w:t xml:space="preserve">Prosimy o ujednolicenie ww. zapisu zgodnie z </w:t>
      </w:r>
      <w:r w:rsidRPr="0048131E">
        <w:rPr>
          <w:rFonts w:ascii="Arial" w:hAnsi="Arial" w:cs="Arial"/>
          <w:b/>
          <w:bCs/>
          <w:noProof/>
          <w:sz w:val="24"/>
          <w:szCs w:val="24"/>
        </w:rPr>
        <w:t>załącznikiem nr 2 do SWZ</w:t>
      </w:r>
      <w:r w:rsidRPr="0048131E">
        <w:rPr>
          <w:rFonts w:ascii="Arial" w:hAnsi="Arial" w:cs="Arial"/>
          <w:noProof/>
          <w:sz w:val="24"/>
          <w:szCs w:val="24"/>
        </w:rPr>
        <w:t xml:space="preserve"> </w:t>
      </w:r>
      <w:r w:rsidRPr="0048131E">
        <w:rPr>
          <w:rFonts w:ascii="Arial" w:hAnsi="Arial" w:cs="Arial"/>
          <w:b/>
          <w:bCs/>
          <w:noProof/>
          <w:sz w:val="24"/>
          <w:szCs w:val="24"/>
        </w:rPr>
        <w:t>– Opis przedmiotu zamówienia</w:t>
      </w:r>
      <w:r w:rsidRPr="0048131E">
        <w:rPr>
          <w:rFonts w:ascii="Arial" w:hAnsi="Arial" w:cs="Arial"/>
          <w:noProof/>
          <w:sz w:val="24"/>
          <w:szCs w:val="24"/>
        </w:rPr>
        <w:t>. W związku z powyższym prosimy o zmianę zapisu projektu umowy na:</w:t>
      </w:r>
    </w:p>
    <w:p w14:paraId="68DF3815" w14:textId="77777777" w:rsidR="0042586E" w:rsidRPr="0048131E" w:rsidRDefault="0042586E" w:rsidP="005E7B52">
      <w:pPr>
        <w:jc w:val="both"/>
        <w:rPr>
          <w:rFonts w:ascii="Arial" w:hAnsi="Arial" w:cs="Arial"/>
          <w:i/>
          <w:iCs/>
          <w:noProof/>
          <w:sz w:val="24"/>
          <w:szCs w:val="24"/>
        </w:rPr>
      </w:pPr>
      <w:r w:rsidRPr="0048131E">
        <w:rPr>
          <w:rFonts w:ascii="Arial" w:hAnsi="Arial" w:cs="Arial"/>
          <w:i/>
          <w:iCs/>
          <w:noProof/>
          <w:sz w:val="24"/>
          <w:szCs w:val="24"/>
        </w:rPr>
        <w:t>5.</w:t>
      </w:r>
      <w:r w:rsidRPr="0048131E">
        <w:rPr>
          <w:rFonts w:ascii="Arial" w:hAnsi="Arial" w:cs="Arial"/>
          <w:i/>
          <w:iCs/>
          <w:noProof/>
          <w:sz w:val="24"/>
          <w:szCs w:val="24"/>
        </w:rPr>
        <w:tab/>
        <w:t xml:space="preserve">Wykonawca ma obowiązek: </w:t>
      </w:r>
    </w:p>
    <w:p w14:paraId="56776541" w14:textId="77777777" w:rsidR="0042586E" w:rsidRPr="0048131E" w:rsidRDefault="0042586E" w:rsidP="005E7B52">
      <w:pPr>
        <w:jc w:val="both"/>
        <w:rPr>
          <w:rFonts w:ascii="Arial" w:hAnsi="Arial" w:cs="Arial"/>
          <w:i/>
          <w:iCs/>
          <w:noProof/>
          <w:sz w:val="24"/>
          <w:szCs w:val="24"/>
        </w:rPr>
      </w:pPr>
      <w:r w:rsidRPr="0048131E">
        <w:rPr>
          <w:rFonts w:ascii="Arial" w:hAnsi="Arial" w:cs="Arial"/>
          <w:i/>
          <w:iCs/>
          <w:noProof/>
          <w:sz w:val="24"/>
          <w:szCs w:val="24"/>
        </w:rPr>
        <w:t>1)</w:t>
      </w:r>
      <w:r w:rsidRPr="0048131E">
        <w:rPr>
          <w:rFonts w:ascii="Arial" w:hAnsi="Arial" w:cs="Arial"/>
          <w:i/>
          <w:iCs/>
          <w:noProof/>
          <w:sz w:val="24"/>
          <w:szCs w:val="24"/>
        </w:rPr>
        <w:tab/>
        <w:t xml:space="preserve">przybycia serwisu do wskazanego w zleceniu Sprzętu/miejsca lub przeprowadzenia zdalnej diagnostyki w terminie do 24 godzin w dni robocze od daty zgłoszenia usterki/ awarii. , </w:t>
      </w:r>
    </w:p>
    <w:p w14:paraId="3D745078" w14:textId="77777777" w:rsidR="0042586E" w:rsidRPr="0048131E" w:rsidRDefault="0042586E" w:rsidP="005E7B52">
      <w:pPr>
        <w:jc w:val="both"/>
        <w:rPr>
          <w:rFonts w:ascii="Arial" w:hAnsi="Arial" w:cs="Arial"/>
          <w:i/>
          <w:iCs/>
          <w:noProof/>
          <w:sz w:val="24"/>
          <w:szCs w:val="24"/>
        </w:rPr>
      </w:pPr>
      <w:r w:rsidRPr="0048131E">
        <w:rPr>
          <w:rFonts w:ascii="Arial" w:hAnsi="Arial" w:cs="Arial"/>
          <w:i/>
          <w:iCs/>
          <w:noProof/>
          <w:sz w:val="24"/>
          <w:szCs w:val="24"/>
        </w:rPr>
        <w:t>2)</w:t>
      </w:r>
      <w:r w:rsidRPr="0048131E">
        <w:rPr>
          <w:rFonts w:ascii="Arial" w:hAnsi="Arial" w:cs="Arial"/>
          <w:i/>
          <w:iCs/>
          <w:noProof/>
          <w:sz w:val="24"/>
          <w:szCs w:val="24"/>
        </w:rPr>
        <w:tab/>
        <w:t xml:space="preserve">zdiagnozowania usterki/awarii, </w:t>
      </w:r>
    </w:p>
    <w:p w14:paraId="323FEDFA" w14:textId="77777777" w:rsidR="0042586E" w:rsidRPr="0048131E" w:rsidRDefault="0042586E" w:rsidP="005E7B52">
      <w:pPr>
        <w:jc w:val="both"/>
        <w:rPr>
          <w:rFonts w:ascii="Arial" w:hAnsi="Arial" w:cs="Arial"/>
          <w:i/>
          <w:iCs/>
          <w:noProof/>
          <w:sz w:val="24"/>
          <w:szCs w:val="24"/>
        </w:rPr>
      </w:pPr>
      <w:r w:rsidRPr="0048131E">
        <w:rPr>
          <w:rFonts w:ascii="Arial" w:hAnsi="Arial" w:cs="Arial"/>
          <w:i/>
          <w:iCs/>
          <w:noProof/>
          <w:sz w:val="24"/>
          <w:szCs w:val="24"/>
        </w:rPr>
        <w:t>3)</w:t>
      </w:r>
      <w:r w:rsidRPr="0048131E">
        <w:rPr>
          <w:rFonts w:ascii="Arial" w:hAnsi="Arial" w:cs="Arial"/>
          <w:i/>
          <w:iCs/>
          <w:noProof/>
          <w:sz w:val="24"/>
          <w:szCs w:val="24"/>
        </w:rPr>
        <w:tab/>
        <w:t xml:space="preserve">skutecznego wykonania naprawy, usunięcia awarii, usterki, likwidacji powstałych szkód w terminie do 5 dni roboczych lub w przypadku konieczności importu części zamiennych spoza Polski do 10 dni roboczych, </w:t>
      </w:r>
    </w:p>
    <w:p w14:paraId="59995640" w14:textId="77777777" w:rsidR="0042586E" w:rsidRPr="0048131E" w:rsidRDefault="0042586E" w:rsidP="0042586E">
      <w:pPr>
        <w:jc w:val="both"/>
        <w:rPr>
          <w:rFonts w:ascii="Arial" w:hAnsi="Arial" w:cs="Arial"/>
          <w:i/>
          <w:iCs/>
          <w:noProof/>
          <w:sz w:val="24"/>
          <w:szCs w:val="24"/>
        </w:rPr>
      </w:pPr>
      <w:r w:rsidRPr="0048131E">
        <w:rPr>
          <w:rFonts w:ascii="Arial" w:hAnsi="Arial" w:cs="Arial"/>
          <w:i/>
          <w:iCs/>
          <w:noProof/>
          <w:sz w:val="24"/>
          <w:szCs w:val="24"/>
        </w:rPr>
        <w:t xml:space="preserve">4) sporządzenia raportu serwisowego z wykonania usługi, zgodnie z ust. 11 poniżej. </w:t>
      </w:r>
      <w:r w:rsidRPr="0048131E">
        <w:rPr>
          <w:rFonts w:ascii="Arial" w:hAnsi="Arial" w:cs="Arial"/>
          <w:sz w:val="24"/>
          <w:szCs w:val="24"/>
        </w:rPr>
        <w:t>Odpowiedź: Zgodnie z treścią zmodyfikowanego wzoru umowy.</w:t>
      </w:r>
    </w:p>
    <w:p w14:paraId="5BCE559A" w14:textId="77777777" w:rsidR="005E7B52" w:rsidRDefault="005E7B52" w:rsidP="0042586E">
      <w:pPr>
        <w:jc w:val="both"/>
        <w:rPr>
          <w:rFonts w:ascii="Arial" w:hAnsi="Arial" w:cs="Arial"/>
          <w:b/>
          <w:bCs/>
          <w:noProof/>
          <w:sz w:val="24"/>
          <w:szCs w:val="24"/>
        </w:rPr>
      </w:pPr>
    </w:p>
    <w:p w14:paraId="6A8ECB8F" w14:textId="589EB68E" w:rsidR="0042586E" w:rsidRPr="0048131E" w:rsidRDefault="0042586E" w:rsidP="0042586E">
      <w:pPr>
        <w:jc w:val="both"/>
        <w:rPr>
          <w:rFonts w:ascii="Arial" w:hAnsi="Arial" w:cs="Arial"/>
          <w:noProof/>
          <w:sz w:val="24"/>
          <w:szCs w:val="24"/>
        </w:rPr>
      </w:pPr>
      <w:r w:rsidRPr="0048131E">
        <w:rPr>
          <w:rFonts w:ascii="Arial" w:hAnsi="Arial" w:cs="Arial"/>
          <w:b/>
          <w:bCs/>
          <w:noProof/>
          <w:sz w:val="24"/>
          <w:szCs w:val="24"/>
        </w:rPr>
        <w:t>Pytanie nr 6</w:t>
      </w:r>
    </w:p>
    <w:p w14:paraId="032425E3" w14:textId="77777777" w:rsidR="0042586E" w:rsidRPr="0048131E" w:rsidRDefault="0042586E" w:rsidP="0042586E">
      <w:pPr>
        <w:jc w:val="both"/>
        <w:rPr>
          <w:rFonts w:ascii="Arial" w:hAnsi="Arial" w:cs="Arial"/>
          <w:noProof/>
          <w:sz w:val="24"/>
          <w:szCs w:val="24"/>
        </w:rPr>
      </w:pPr>
      <w:r w:rsidRPr="0048131E">
        <w:rPr>
          <w:rFonts w:ascii="Arial" w:hAnsi="Arial" w:cs="Arial"/>
          <w:b/>
          <w:bCs/>
          <w:noProof/>
          <w:sz w:val="24"/>
          <w:szCs w:val="24"/>
        </w:rPr>
        <w:t>Dotyczy: Załącznik nr 4 do SWZ, Umowa, par. 7 ust. 8</w:t>
      </w:r>
    </w:p>
    <w:p w14:paraId="1CCE2F63" w14:textId="15B6E3FE" w:rsidR="0042586E" w:rsidRPr="0048131E" w:rsidRDefault="0042586E" w:rsidP="0042586E">
      <w:pPr>
        <w:jc w:val="both"/>
        <w:rPr>
          <w:rFonts w:ascii="Arial" w:hAnsi="Arial" w:cs="Arial"/>
          <w:i/>
          <w:iCs/>
          <w:noProof/>
          <w:sz w:val="24"/>
          <w:szCs w:val="24"/>
        </w:rPr>
      </w:pPr>
      <w:r w:rsidRPr="0048131E">
        <w:rPr>
          <w:rFonts w:ascii="Arial" w:hAnsi="Arial" w:cs="Arial"/>
          <w:i/>
          <w:iCs/>
          <w:noProof/>
          <w:sz w:val="24"/>
          <w:szCs w:val="24"/>
        </w:rPr>
        <w:t xml:space="preserve">W przypadku awarii przedłużającej się ponad 3 [trzy] dni robocze lub wymagającej naprawy w siedzibie serwisu, Wykonawca, na wezwanie Zamawiającego, </w:t>
      </w:r>
      <w:r w:rsidRPr="0048131E">
        <w:rPr>
          <w:rFonts w:ascii="Arial" w:hAnsi="Arial" w:cs="Arial"/>
          <w:i/>
          <w:iCs/>
          <w:noProof/>
          <w:sz w:val="24"/>
          <w:szCs w:val="24"/>
        </w:rPr>
        <w:lastRenderedPageBreak/>
        <w:t>zobowiązany jest zapewnić Sprzęt zastępczy na czas naprawy, o parametrach określonych niniejszą Umową lub wyższych.</w:t>
      </w:r>
    </w:p>
    <w:p w14:paraId="2CFCAC1B"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Prosimy o rezygnację z wymogu zapewnienia sprzętu zastępczego.</w:t>
      </w:r>
    </w:p>
    <w:p w14:paraId="746348B2"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 xml:space="preserve">Uprzejmie wyjaśniamy, że dostarczenie zastępczego mammografu jest praktycznie niewykonalne i – co najważniejsze – jest sprzeczne z celem, jakim jest przekazanie urządzenia zastępczego (ciągłość użytkowania urządzenia). Wyjaśniamy dlaczego tak jest. Spełnienie istniejącego wymogu wiąże się z demontażem zainstalowanego mammogarfu (procedura kilkudniowa), montażem i uruchomieniem zastępczego mammogarfu (procedura kilku/ kilkunastodniowa), kontrolą przez podmioty zewnętrzne, jak SANEPiD, laboratoria pomiarowe (procedura kilkutygodniowa), Tak więc serwis zamiast koncentrować się na naprawie wykonywałby czynności demontażowe i montażowe. Przestój pracowni/mammografu doszedłby do dwóch miesięcy, co byłoby działaniem na szkodę zarówno Wykonawcy jak i Zamawiającego. </w:t>
      </w:r>
    </w:p>
    <w:p w14:paraId="1FE8BA0B"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 xml:space="preserve">W przypadku przychylenia się Zamawiającego do składanej prośby prosimy o usunięcie również zapisu dotyczącego kar odnoszących się do urządzenia zastępczego (par. 10 ust. 5). </w:t>
      </w:r>
      <w:r w:rsidRPr="0048131E">
        <w:rPr>
          <w:rFonts w:ascii="Arial" w:hAnsi="Arial" w:cs="Arial"/>
          <w:sz w:val="24"/>
          <w:szCs w:val="24"/>
        </w:rPr>
        <w:t>Odpowiedź: Zgodnie z treścią zmodyfikowanego wzoru umowy.</w:t>
      </w:r>
    </w:p>
    <w:p w14:paraId="3E3608B2" w14:textId="77777777" w:rsidR="0042586E" w:rsidRPr="0048131E" w:rsidRDefault="0042586E" w:rsidP="0042586E">
      <w:pPr>
        <w:jc w:val="both"/>
        <w:rPr>
          <w:rFonts w:ascii="Arial" w:hAnsi="Arial" w:cs="Arial"/>
          <w:b/>
          <w:bCs/>
          <w:noProof/>
          <w:sz w:val="24"/>
          <w:szCs w:val="24"/>
        </w:rPr>
      </w:pPr>
    </w:p>
    <w:p w14:paraId="39F86031" w14:textId="77777777" w:rsidR="0042586E" w:rsidRPr="0048131E" w:rsidRDefault="0042586E" w:rsidP="0042586E">
      <w:pPr>
        <w:jc w:val="both"/>
        <w:rPr>
          <w:rFonts w:ascii="Arial" w:hAnsi="Arial" w:cs="Arial"/>
          <w:noProof/>
          <w:sz w:val="24"/>
          <w:szCs w:val="24"/>
        </w:rPr>
      </w:pPr>
      <w:r w:rsidRPr="0048131E">
        <w:rPr>
          <w:rFonts w:ascii="Arial" w:hAnsi="Arial" w:cs="Arial"/>
          <w:b/>
          <w:bCs/>
          <w:noProof/>
          <w:sz w:val="24"/>
          <w:szCs w:val="24"/>
        </w:rPr>
        <w:t>Pytanie nr 7</w:t>
      </w:r>
    </w:p>
    <w:p w14:paraId="088F153D"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 xml:space="preserve">Dotyczy: Załącznik nr 4 do SWZ, Umowa, par. 7 ust. 9 w powiązaniu z załącznikiem nr 2 do SWZ </w:t>
      </w:r>
    </w:p>
    <w:p w14:paraId="742E8C0A" w14:textId="77777777" w:rsidR="0042586E" w:rsidRPr="0048131E" w:rsidRDefault="0042586E" w:rsidP="0042586E">
      <w:pPr>
        <w:jc w:val="both"/>
        <w:rPr>
          <w:rFonts w:ascii="Arial" w:hAnsi="Arial" w:cs="Arial"/>
          <w:i/>
          <w:iCs/>
          <w:noProof/>
          <w:sz w:val="24"/>
          <w:szCs w:val="24"/>
        </w:rPr>
      </w:pPr>
      <w:r w:rsidRPr="0048131E">
        <w:rPr>
          <w:rFonts w:ascii="Arial" w:hAnsi="Arial" w:cs="Arial"/>
          <w:i/>
          <w:iCs/>
          <w:noProof/>
          <w:sz w:val="24"/>
          <w:szCs w:val="24"/>
        </w:rPr>
        <w:t>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w:t>
      </w:r>
    </w:p>
    <w:p w14:paraId="38BF5564"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 xml:space="preserve">Prosimy o ujednolicenie ww. zapisu zgodnie </w:t>
      </w:r>
      <w:r w:rsidRPr="0048131E">
        <w:rPr>
          <w:rFonts w:ascii="Arial" w:hAnsi="Arial" w:cs="Arial"/>
          <w:b/>
          <w:bCs/>
          <w:noProof/>
          <w:sz w:val="24"/>
          <w:szCs w:val="24"/>
        </w:rPr>
        <w:t>z załącznikiem nr 2 do SWZ – Opis rzedmiotu zamówienia</w:t>
      </w:r>
      <w:r w:rsidRPr="0048131E">
        <w:rPr>
          <w:rFonts w:ascii="Arial" w:hAnsi="Arial" w:cs="Arial"/>
          <w:noProof/>
          <w:sz w:val="24"/>
          <w:szCs w:val="24"/>
        </w:rPr>
        <w:t>. W związku z powyższym prosimy o zmianę zapisu projektu umowy na:</w:t>
      </w:r>
    </w:p>
    <w:p w14:paraId="1F3BBD9D" w14:textId="77777777" w:rsidR="0042586E" w:rsidRPr="0048131E" w:rsidRDefault="0042586E" w:rsidP="0042586E">
      <w:pPr>
        <w:jc w:val="both"/>
        <w:rPr>
          <w:rFonts w:ascii="Arial" w:hAnsi="Arial" w:cs="Arial"/>
          <w:noProof/>
          <w:sz w:val="24"/>
          <w:szCs w:val="24"/>
        </w:rPr>
      </w:pPr>
      <w:r w:rsidRPr="0048131E">
        <w:rPr>
          <w:rFonts w:ascii="Arial" w:hAnsi="Arial" w:cs="Arial"/>
          <w:i/>
          <w:iCs/>
          <w:noProof/>
          <w:sz w:val="24"/>
          <w:szCs w:val="24"/>
        </w:rPr>
        <w:t>Wybór sposobu usunięcia wady należy do Wykonawcy, który może naprawić Sprzęt lub wymienić cały uszkodzony element lub wymienić cały Sprzęt na nowy. Termin usunięcia wady Strony ustalają na max. 5 [pięć] dni roboczych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w:t>
      </w:r>
      <w:r w:rsidRPr="0048131E">
        <w:rPr>
          <w:rFonts w:ascii="Arial" w:hAnsi="Arial" w:cs="Arial"/>
          <w:sz w:val="24"/>
          <w:szCs w:val="24"/>
        </w:rPr>
        <w:t xml:space="preserve"> Odpowiedź: Zgodnie z treścią zmodyfikowanego wzoru umowy.</w:t>
      </w:r>
    </w:p>
    <w:p w14:paraId="51E5F32C" w14:textId="77777777" w:rsidR="0042586E" w:rsidRPr="0048131E" w:rsidRDefault="0042586E" w:rsidP="0042586E">
      <w:pPr>
        <w:jc w:val="both"/>
        <w:rPr>
          <w:rFonts w:ascii="Arial" w:hAnsi="Arial" w:cs="Arial"/>
          <w:b/>
          <w:bCs/>
          <w:noProof/>
          <w:sz w:val="24"/>
          <w:szCs w:val="24"/>
        </w:rPr>
      </w:pPr>
    </w:p>
    <w:p w14:paraId="7DAEAF3B" w14:textId="77777777" w:rsidR="0042586E" w:rsidRPr="0048131E" w:rsidRDefault="0042586E" w:rsidP="0042586E">
      <w:pPr>
        <w:jc w:val="both"/>
        <w:rPr>
          <w:rFonts w:ascii="Arial" w:hAnsi="Arial" w:cs="Arial"/>
          <w:noProof/>
          <w:sz w:val="24"/>
          <w:szCs w:val="24"/>
        </w:rPr>
      </w:pPr>
      <w:r w:rsidRPr="0048131E">
        <w:rPr>
          <w:rFonts w:ascii="Arial" w:hAnsi="Arial" w:cs="Arial"/>
          <w:b/>
          <w:bCs/>
          <w:noProof/>
          <w:sz w:val="24"/>
          <w:szCs w:val="24"/>
        </w:rPr>
        <w:t>Pytanie nr 8</w:t>
      </w:r>
    </w:p>
    <w:p w14:paraId="318558E1"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Dotyczy: Załącznik nr 4 do SWZ, Umowa, par. 7 ust. 10</w:t>
      </w:r>
    </w:p>
    <w:p w14:paraId="63AF7FAF" w14:textId="77777777" w:rsidR="0042586E" w:rsidRPr="0048131E" w:rsidRDefault="0042586E" w:rsidP="0042586E">
      <w:pPr>
        <w:jc w:val="both"/>
        <w:rPr>
          <w:rFonts w:ascii="Arial" w:hAnsi="Arial" w:cs="Arial"/>
          <w:i/>
          <w:iCs/>
          <w:noProof/>
          <w:sz w:val="24"/>
          <w:szCs w:val="24"/>
        </w:rPr>
      </w:pPr>
      <w:r w:rsidRPr="0048131E">
        <w:rPr>
          <w:rFonts w:ascii="Arial" w:hAnsi="Arial" w:cs="Arial"/>
          <w:i/>
          <w:iCs/>
          <w:noProof/>
          <w:sz w:val="24"/>
          <w:szCs w:val="24"/>
        </w:rPr>
        <w:t>W wypadku 3 [trzech] nieskutecznych napraw gwarancyjnych tego samego podzespołu Sprzętu Wykonawca zobowiązany jest wymienić podzespół na nowy.</w:t>
      </w:r>
    </w:p>
    <w:p w14:paraId="5EC25582"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lastRenderedPageBreak/>
        <w:t xml:space="preserve">Prosimy o modyfikację ww. zapisu umowy w ten sposób, aby do wymiany kwalifikował się nie cały podzespół, a wyłącznie element podzespołu uszkodzony z przyczyn objętych gwarancją. Proponujemy poniższy zapis: </w:t>
      </w:r>
    </w:p>
    <w:p w14:paraId="60573C82" w14:textId="77777777" w:rsidR="0042586E" w:rsidRPr="0048131E" w:rsidRDefault="0042586E" w:rsidP="0042586E">
      <w:pPr>
        <w:jc w:val="both"/>
        <w:rPr>
          <w:rFonts w:ascii="Arial" w:hAnsi="Arial" w:cs="Arial"/>
          <w:noProof/>
          <w:sz w:val="24"/>
          <w:szCs w:val="24"/>
        </w:rPr>
      </w:pPr>
      <w:r w:rsidRPr="0048131E">
        <w:rPr>
          <w:rFonts w:ascii="Arial" w:hAnsi="Arial" w:cs="Arial"/>
          <w:i/>
          <w:iCs/>
          <w:noProof/>
          <w:sz w:val="24"/>
          <w:szCs w:val="24"/>
        </w:rPr>
        <w:t>W wypadku 3 [trzech] nieskutecznych napraw gwarancyjnych tego samego elementu podzespołu Sprzętu Wykonawca zobowiązany jest wymienić podzespół na nowy.</w:t>
      </w:r>
    </w:p>
    <w:p w14:paraId="0DB930BB" w14:textId="77777777" w:rsidR="0042586E" w:rsidRPr="0048131E" w:rsidRDefault="0042586E" w:rsidP="0042586E">
      <w:pPr>
        <w:jc w:val="both"/>
        <w:rPr>
          <w:rFonts w:ascii="Arial" w:hAnsi="Arial" w:cs="Arial"/>
          <w:sz w:val="24"/>
          <w:szCs w:val="24"/>
        </w:rPr>
      </w:pPr>
      <w:r w:rsidRPr="0048131E">
        <w:rPr>
          <w:rFonts w:ascii="Arial" w:hAnsi="Arial" w:cs="Arial"/>
          <w:noProof/>
          <w:sz w:val="24"/>
          <w:szCs w:val="24"/>
        </w:rPr>
        <w:t xml:space="preserve">Wyjaśniamy, iż mammograf składa się z wielu podzespołów, a te z wielu elementów. W przypadku ustreki/ awarii danego podzespołu odpowiedzialny zazwyczaj jest jeden z kilku elementów podzespołu. W takim przypadku procedury serwisowe zgodne z wytycznymi producenta w pierwszej kolejności zalecają wymianę poszczególnych elementów, a nie całego podzespołu. </w:t>
      </w:r>
      <w:r w:rsidRPr="0048131E">
        <w:rPr>
          <w:rFonts w:ascii="Arial" w:hAnsi="Arial" w:cs="Arial"/>
          <w:sz w:val="24"/>
          <w:szCs w:val="24"/>
        </w:rPr>
        <w:t>Odpowiedź: Zgodnie z treścią zmodyfikowanego wzoru umowy.</w:t>
      </w:r>
    </w:p>
    <w:p w14:paraId="148F1FD2" w14:textId="77777777" w:rsidR="0042586E" w:rsidRPr="0048131E" w:rsidRDefault="0042586E" w:rsidP="0042586E">
      <w:pPr>
        <w:jc w:val="both"/>
        <w:rPr>
          <w:rFonts w:ascii="Arial" w:hAnsi="Arial" w:cs="Arial"/>
          <w:sz w:val="24"/>
          <w:szCs w:val="24"/>
        </w:rPr>
      </w:pPr>
    </w:p>
    <w:p w14:paraId="51C4835F" w14:textId="77777777" w:rsidR="0042586E" w:rsidRPr="0048131E" w:rsidRDefault="0042586E" w:rsidP="0042586E">
      <w:pPr>
        <w:jc w:val="both"/>
        <w:rPr>
          <w:rFonts w:ascii="Arial" w:hAnsi="Arial" w:cs="Arial"/>
          <w:noProof/>
          <w:sz w:val="24"/>
          <w:szCs w:val="24"/>
        </w:rPr>
      </w:pPr>
      <w:r w:rsidRPr="0048131E">
        <w:rPr>
          <w:rFonts w:ascii="Arial" w:hAnsi="Arial" w:cs="Arial"/>
          <w:b/>
          <w:bCs/>
          <w:noProof/>
          <w:sz w:val="24"/>
          <w:szCs w:val="24"/>
        </w:rPr>
        <w:t>Pytanie nr 9</w:t>
      </w:r>
    </w:p>
    <w:p w14:paraId="7AF0A34F"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Dotyczy: Załącznik nr 4 do SWZ, Umowa, par. 7 ust. 17</w:t>
      </w:r>
    </w:p>
    <w:p w14:paraId="7CB5F8B2" w14:textId="24554218" w:rsidR="0042586E" w:rsidRPr="0048131E" w:rsidRDefault="0042586E" w:rsidP="0042586E">
      <w:pPr>
        <w:jc w:val="both"/>
        <w:rPr>
          <w:rFonts w:ascii="Arial" w:hAnsi="Arial" w:cs="Arial"/>
          <w:i/>
          <w:iCs/>
          <w:noProof/>
          <w:sz w:val="24"/>
          <w:szCs w:val="24"/>
        </w:rPr>
      </w:pPr>
      <w:r w:rsidRPr="0048131E">
        <w:rPr>
          <w:rFonts w:ascii="Arial" w:hAnsi="Arial" w:cs="Arial"/>
          <w:i/>
          <w:iCs/>
          <w:noProof/>
          <w:sz w:val="24"/>
          <w:szCs w:val="24"/>
        </w:rPr>
        <w:t>Wykonawca zobowiązuje się do przeprowadzenia wszelkich modyfikacji dostarczonego Sprzętu, w tym oprogramowania, a wymaganych przez producenta Sprzętu lub przepisy prawa, niezwłocznie na swój koszt w okresie co najmniej 10 [dziesięciu] lat od daty dostawy.</w:t>
      </w:r>
    </w:p>
    <w:p w14:paraId="6C12AD30"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Prosimy o potwierdzenie, że Zamawiający wymaga przeprowadzenia modyfikacji Sprzętu pod warunkiem, że nie ingerują one w specyfikację techniczną dostarczonego sprzętu.</w:t>
      </w:r>
      <w:r w:rsidRPr="0048131E">
        <w:rPr>
          <w:rFonts w:ascii="Arial" w:hAnsi="Arial" w:cs="Arial"/>
          <w:sz w:val="24"/>
          <w:szCs w:val="24"/>
        </w:rPr>
        <w:t xml:space="preserve"> Odpowiedź: Zgodnie z treścią zmodyfikowanego wzoru umowy.</w:t>
      </w:r>
    </w:p>
    <w:p w14:paraId="238AF344" w14:textId="77777777" w:rsidR="0042586E" w:rsidRPr="0048131E" w:rsidRDefault="0042586E" w:rsidP="0042586E">
      <w:pPr>
        <w:jc w:val="both"/>
        <w:rPr>
          <w:rFonts w:ascii="Arial" w:hAnsi="Arial" w:cs="Arial"/>
          <w:b/>
          <w:bCs/>
          <w:noProof/>
          <w:sz w:val="24"/>
          <w:szCs w:val="24"/>
        </w:rPr>
      </w:pPr>
    </w:p>
    <w:p w14:paraId="24A32FAD" w14:textId="77777777" w:rsidR="0042586E" w:rsidRPr="0048131E" w:rsidRDefault="0042586E" w:rsidP="0042586E">
      <w:pPr>
        <w:jc w:val="both"/>
        <w:rPr>
          <w:rFonts w:ascii="Arial" w:hAnsi="Arial" w:cs="Arial"/>
          <w:noProof/>
          <w:sz w:val="24"/>
          <w:szCs w:val="24"/>
        </w:rPr>
      </w:pPr>
      <w:r w:rsidRPr="0048131E">
        <w:rPr>
          <w:rFonts w:ascii="Arial" w:hAnsi="Arial" w:cs="Arial"/>
          <w:b/>
          <w:bCs/>
          <w:noProof/>
          <w:sz w:val="24"/>
          <w:szCs w:val="24"/>
        </w:rPr>
        <w:t>Pytanie nr 10</w:t>
      </w:r>
    </w:p>
    <w:p w14:paraId="2368CDA0" w14:textId="77777777" w:rsidR="0042586E" w:rsidRPr="0048131E" w:rsidRDefault="0042586E" w:rsidP="0042586E">
      <w:pPr>
        <w:jc w:val="both"/>
        <w:rPr>
          <w:rFonts w:ascii="Arial" w:hAnsi="Arial" w:cs="Arial"/>
          <w:noProof/>
          <w:sz w:val="24"/>
          <w:szCs w:val="24"/>
        </w:rPr>
      </w:pPr>
      <w:r w:rsidRPr="0048131E">
        <w:rPr>
          <w:rFonts w:ascii="Arial" w:hAnsi="Arial" w:cs="Arial"/>
          <w:b/>
          <w:bCs/>
          <w:noProof/>
          <w:sz w:val="24"/>
          <w:szCs w:val="24"/>
        </w:rPr>
        <w:t xml:space="preserve">Dotyczy: Załącznik nr 4 do SWZ, Umowa, par. 7 </w:t>
      </w:r>
    </w:p>
    <w:p w14:paraId="06A53B6F"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Prosimy o dodanie ustępu 18 o poniższej treści, określającego przyjęte rynkowo standardy wyłączające/ograniczające ryzyko Wykonawcy, a także naturę gwarancji:</w:t>
      </w:r>
    </w:p>
    <w:p w14:paraId="0BE5CFAB" w14:textId="77777777" w:rsidR="0042586E" w:rsidRPr="0048131E" w:rsidRDefault="0042586E" w:rsidP="0042586E">
      <w:pPr>
        <w:jc w:val="both"/>
        <w:rPr>
          <w:rFonts w:ascii="Arial" w:hAnsi="Arial" w:cs="Arial"/>
          <w:i/>
          <w:iCs/>
          <w:noProof/>
          <w:sz w:val="24"/>
          <w:szCs w:val="24"/>
        </w:rPr>
      </w:pPr>
      <w:r w:rsidRPr="0048131E">
        <w:rPr>
          <w:rFonts w:ascii="Arial" w:hAnsi="Arial" w:cs="Arial"/>
          <w:noProof/>
          <w:sz w:val="24"/>
          <w:szCs w:val="24"/>
        </w:rPr>
        <w:t xml:space="preserve">18. </w:t>
      </w:r>
      <w:r w:rsidRPr="0048131E">
        <w:rPr>
          <w:rFonts w:ascii="Arial" w:hAnsi="Arial" w:cs="Arial"/>
          <w:i/>
          <w:iCs/>
          <w:noProof/>
          <w:sz w:val="24"/>
          <w:szCs w:val="24"/>
        </w:rPr>
        <w:t xml:space="preserve">Gwarancja określona umową nie obejmuje awarii/usterek wynikających z: </w:t>
      </w:r>
    </w:p>
    <w:p w14:paraId="0A5C8B65" w14:textId="77777777" w:rsidR="0042586E" w:rsidRPr="0048131E" w:rsidRDefault="0042586E" w:rsidP="0042586E">
      <w:pPr>
        <w:numPr>
          <w:ilvl w:val="0"/>
          <w:numId w:val="15"/>
        </w:numPr>
        <w:ind w:left="567" w:hanging="207"/>
        <w:jc w:val="both"/>
        <w:rPr>
          <w:rFonts w:ascii="Arial" w:hAnsi="Arial" w:cs="Arial"/>
          <w:i/>
          <w:iCs/>
          <w:noProof/>
          <w:sz w:val="24"/>
          <w:szCs w:val="24"/>
        </w:rPr>
      </w:pPr>
      <w:r w:rsidRPr="0048131E">
        <w:rPr>
          <w:rFonts w:ascii="Arial" w:hAnsi="Arial" w:cs="Arial"/>
          <w:i/>
          <w:iCs/>
          <w:noProof/>
          <w:sz w:val="24"/>
          <w:szCs w:val="24"/>
        </w:rPr>
        <w:t xml:space="preserve">niewłaściwego użytkowania urządzenia, w tym niezgodnie z jego przeznaczeniem lub instrukcją użytkowania; </w:t>
      </w:r>
    </w:p>
    <w:p w14:paraId="1B5C64FB" w14:textId="77777777" w:rsidR="0042586E" w:rsidRPr="0048131E" w:rsidRDefault="0042586E" w:rsidP="0042586E">
      <w:pPr>
        <w:numPr>
          <w:ilvl w:val="0"/>
          <w:numId w:val="15"/>
        </w:numPr>
        <w:ind w:left="567" w:hanging="207"/>
        <w:jc w:val="both"/>
        <w:rPr>
          <w:rFonts w:ascii="Arial" w:hAnsi="Arial" w:cs="Arial"/>
          <w:i/>
          <w:iCs/>
          <w:noProof/>
          <w:sz w:val="24"/>
          <w:szCs w:val="24"/>
        </w:rPr>
      </w:pPr>
      <w:r w:rsidRPr="0048131E">
        <w:rPr>
          <w:rFonts w:ascii="Arial" w:hAnsi="Arial" w:cs="Arial"/>
          <w:i/>
          <w:iCs/>
          <w:noProof/>
          <w:sz w:val="24"/>
          <w:szCs w:val="24"/>
        </w:rPr>
        <w:t xml:space="preserve">mechanicznego uszkodzenia urządzenia, powstałego z przyczyn leżących po stronie Zamawiającego lub osób trzecich i wywołane nimi wady; </w:t>
      </w:r>
    </w:p>
    <w:p w14:paraId="429AA901" w14:textId="77777777" w:rsidR="0042586E" w:rsidRPr="0048131E" w:rsidRDefault="0042586E" w:rsidP="0042586E">
      <w:pPr>
        <w:numPr>
          <w:ilvl w:val="0"/>
          <w:numId w:val="15"/>
        </w:numPr>
        <w:ind w:left="567" w:hanging="207"/>
        <w:jc w:val="both"/>
        <w:rPr>
          <w:rFonts w:ascii="Arial" w:hAnsi="Arial" w:cs="Arial"/>
          <w:i/>
          <w:iCs/>
          <w:noProof/>
          <w:sz w:val="24"/>
          <w:szCs w:val="24"/>
        </w:rPr>
      </w:pPr>
      <w:r w:rsidRPr="0048131E">
        <w:rPr>
          <w:rFonts w:ascii="Arial" w:hAnsi="Arial" w:cs="Arial"/>
          <w:i/>
          <w:iCs/>
          <w:noProof/>
          <w:sz w:val="24"/>
          <w:szCs w:val="24"/>
        </w:rPr>
        <w:t xml:space="preserve">samowolnych napraw, przeróbek lub zmian konstrukcyjnych (dokonywanych przez Zamawiającego lub inne nieuprawnione osoby); </w:t>
      </w:r>
    </w:p>
    <w:p w14:paraId="42527191" w14:textId="77777777" w:rsidR="0042586E" w:rsidRPr="0048131E" w:rsidRDefault="0042586E" w:rsidP="0042586E">
      <w:pPr>
        <w:numPr>
          <w:ilvl w:val="0"/>
          <w:numId w:val="15"/>
        </w:numPr>
        <w:ind w:left="567" w:hanging="207"/>
        <w:jc w:val="both"/>
        <w:rPr>
          <w:rFonts w:ascii="Arial" w:hAnsi="Arial" w:cs="Arial"/>
          <w:i/>
          <w:iCs/>
          <w:noProof/>
          <w:sz w:val="24"/>
          <w:szCs w:val="24"/>
        </w:rPr>
      </w:pPr>
      <w:r w:rsidRPr="0048131E">
        <w:rPr>
          <w:rFonts w:ascii="Arial" w:hAnsi="Arial" w:cs="Arial"/>
          <w:i/>
          <w:iCs/>
          <w:noProof/>
          <w:sz w:val="24"/>
          <w:szCs w:val="24"/>
        </w:rPr>
        <w:t>jakiejkolwiek ingerencji osób trzecich;</w:t>
      </w:r>
    </w:p>
    <w:p w14:paraId="6FDB9839" w14:textId="77777777" w:rsidR="0042586E" w:rsidRPr="0048131E" w:rsidRDefault="0042586E" w:rsidP="0042586E">
      <w:pPr>
        <w:numPr>
          <w:ilvl w:val="0"/>
          <w:numId w:val="15"/>
        </w:numPr>
        <w:ind w:left="567" w:hanging="207"/>
        <w:jc w:val="both"/>
        <w:rPr>
          <w:rFonts w:ascii="Arial" w:hAnsi="Arial" w:cs="Arial"/>
          <w:i/>
          <w:iCs/>
          <w:noProof/>
          <w:sz w:val="24"/>
          <w:szCs w:val="24"/>
        </w:rPr>
      </w:pPr>
      <w:r w:rsidRPr="0048131E">
        <w:rPr>
          <w:rFonts w:ascii="Arial" w:hAnsi="Arial" w:cs="Arial"/>
          <w:i/>
          <w:iCs/>
          <w:noProof/>
          <w:sz w:val="24"/>
          <w:szCs w:val="24"/>
        </w:rPr>
        <w:t xml:space="preserve">uszkodzenia spowodowane zdarzeniami noszącymi znamiona siły wyższej (pożar, powódź, zalanie) </w:t>
      </w:r>
    </w:p>
    <w:p w14:paraId="566BA6A9" w14:textId="77777777" w:rsidR="0042586E" w:rsidRPr="0048131E" w:rsidRDefault="0042586E" w:rsidP="0042586E">
      <w:pPr>
        <w:numPr>
          <w:ilvl w:val="0"/>
          <w:numId w:val="15"/>
        </w:numPr>
        <w:ind w:left="567" w:hanging="207"/>
        <w:jc w:val="both"/>
        <w:rPr>
          <w:rFonts w:ascii="Arial" w:hAnsi="Arial" w:cs="Arial"/>
          <w:i/>
          <w:iCs/>
          <w:noProof/>
          <w:sz w:val="24"/>
          <w:szCs w:val="24"/>
        </w:rPr>
      </w:pPr>
      <w:r w:rsidRPr="0048131E">
        <w:rPr>
          <w:rFonts w:ascii="Arial" w:hAnsi="Arial" w:cs="Arial"/>
          <w:i/>
          <w:iCs/>
          <w:noProof/>
          <w:sz w:val="24"/>
          <w:szCs w:val="24"/>
        </w:rPr>
        <w:t xml:space="preserve">normalnego zużycia wymienionych części; </w:t>
      </w:r>
    </w:p>
    <w:p w14:paraId="7AE58738" w14:textId="77777777" w:rsidR="0042586E" w:rsidRPr="0048131E" w:rsidRDefault="0042586E" w:rsidP="0042586E">
      <w:pPr>
        <w:numPr>
          <w:ilvl w:val="0"/>
          <w:numId w:val="15"/>
        </w:numPr>
        <w:ind w:left="567" w:hanging="207"/>
        <w:jc w:val="both"/>
        <w:rPr>
          <w:rFonts w:ascii="Arial" w:hAnsi="Arial" w:cs="Arial"/>
          <w:i/>
          <w:iCs/>
          <w:noProof/>
          <w:sz w:val="24"/>
          <w:szCs w:val="24"/>
        </w:rPr>
      </w:pPr>
      <w:r w:rsidRPr="0048131E">
        <w:rPr>
          <w:rFonts w:ascii="Arial" w:hAnsi="Arial" w:cs="Arial"/>
          <w:i/>
          <w:iCs/>
          <w:noProof/>
          <w:sz w:val="24"/>
          <w:szCs w:val="24"/>
        </w:rPr>
        <w:t>awarii systemu spowodowanego przez wadliwe działanie podzespołów aparatu, które nie były dostarczone przez Wykonawcę.</w:t>
      </w:r>
    </w:p>
    <w:p w14:paraId="528169C7"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Wyjaśniamy, iż gwarancja dotyczy odpowiedzialności gwaranta za niezgodność towaru z umową, wadliwość towaru. Brzmienie postanowienia nie uwzględnia sytuacji, w których powstała awaria/usterka spowodowana została np. okolicznościami siły wyższej, normalnego zużycia, ingerencją w sprzęt osób trzecich. Powoduje to niemożność lub istotne utrudnienie wyliczenia kosztu usługi (może prowadzić do zawyżenia kosztu usługi wskutek konieczności objęcia dużego zakresu ryzyka) i ryzyka po stronie Wykonawcy.</w:t>
      </w:r>
      <w:r w:rsidRPr="0048131E">
        <w:rPr>
          <w:rFonts w:ascii="Arial" w:hAnsi="Arial" w:cs="Arial"/>
          <w:sz w:val="24"/>
          <w:szCs w:val="24"/>
        </w:rPr>
        <w:t xml:space="preserve"> Odpowiedź: Zgodnie z treścią zmodyfikowanego wzoru umowy.</w:t>
      </w:r>
    </w:p>
    <w:p w14:paraId="49C3C9A4" w14:textId="77777777" w:rsidR="0042586E" w:rsidRPr="0048131E" w:rsidRDefault="0042586E" w:rsidP="0042586E">
      <w:pPr>
        <w:jc w:val="both"/>
        <w:rPr>
          <w:rFonts w:ascii="Arial" w:hAnsi="Arial" w:cs="Arial"/>
          <w:noProof/>
          <w:sz w:val="24"/>
          <w:szCs w:val="24"/>
        </w:rPr>
      </w:pPr>
    </w:p>
    <w:p w14:paraId="771B63F4" w14:textId="77777777" w:rsidR="0042586E" w:rsidRPr="0048131E" w:rsidRDefault="0042586E" w:rsidP="0042586E">
      <w:pPr>
        <w:jc w:val="both"/>
        <w:rPr>
          <w:rFonts w:ascii="Arial" w:hAnsi="Arial" w:cs="Arial"/>
          <w:noProof/>
          <w:sz w:val="24"/>
          <w:szCs w:val="24"/>
        </w:rPr>
      </w:pPr>
      <w:r w:rsidRPr="0048131E">
        <w:rPr>
          <w:rFonts w:ascii="Arial" w:hAnsi="Arial" w:cs="Arial"/>
          <w:b/>
          <w:bCs/>
          <w:noProof/>
          <w:sz w:val="24"/>
          <w:szCs w:val="24"/>
        </w:rPr>
        <w:t>Pytanie nr 11</w:t>
      </w:r>
    </w:p>
    <w:p w14:paraId="70D67D80"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Dotyczy: Załącznik nr 4 do SWZ, Umowa, par. 9 ust. 3</w:t>
      </w:r>
    </w:p>
    <w:p w14:paraId="6F998D0F" w14:textId="77777777" w:rsidR="0042586E" w:rsidRPr="0048131E" w:rsidRDefault="0042586E" w:rsidP="0042586E">
      <w:pPr>
        <w:jc w:val="both"/>
        <w:rPr>
          <w:rFonts w:ascii="Arial" w:hAnsi="Arial" w:cs="Arial"/>
          <w:i/>
          <w:iCs/>
          <w:noProof/>
          <w:sz w:val="24"/>
          <w:szCs w:val="24"/>
        </w:rPr>
      </w:pPr>
      <w:r w:rsidRPr="0048131E">
        <w:rPr>
          <w:rFonts w:ascii="Arial" w:hAnsi="Arial" w:cs="Arial"/>
          <w:i/>
          <w:iCs/>
          <w:noProof/>
          <w:sz w:val="24"/>
          <w:szCs w:val="24"/>
        </w:rPr>
        <w:lastRenderedPageBreak/>
        <w:t>3.</w:t>
      </w:r>
      <w:r w:rsidRPr="0048131E">
        <w:rPr>
          <w:rFonts w:ascii="Arial" w:hAnsi="Arial" w:cs="Arial"/>
          <w:i/>
          <w:iCs/>
          <w:noProof/>
          <w:sz w:val="24"/>
          <w:szCs w:val="24"/>
        </w:rPr>
        <w:tab/>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70C57880" w14:textId="77777777" w:rsidR="0042586E" w:rsidRPr="0048131E" w:rsidRDefault="0042586E" w:rsidP="0042586E">
      <w:pPr>
        <w:jc w:val="both"/>
        <w:rPr>
          <w:rFonts w:ascii="Arial" w:hAnsi="Arial" w:cs="Arial"/>
          <w:i/>
          <w:iCs/>
          <w:noProof/>
          <w:sz w:val="24"/>
          <w:szCs w:val="24"/>
        </w:rPr>
      </w:pPr>
      <w:r w:rsidRPr="0048131E">
        <w:rPr>
          <w:rFonts w:ascii="Arial" w:hAnsi="Arial" w:cs="Arial"/>
          <w:i/>
          <w:iCs/>
          <w:noProof/>
          <w:sz w:val="24"/>
          <w:szCs w:val="24"/>
        </w:rPr>
        <w:t>1)</w:t>
      </w:r>
      <w:r w:rsidRPr="0048131E">
        <w:rPr>
          <w:rFonts w:ascii="Arial" w:hAnsi="Arial" w:cs="Arial"/>
          <w:i/>
          <w:iCs/>
          <w:noProof/>
          <w:sz w:val="24"/>
          <w:szCs w:val="24"/>
        </w:rPr>
        <w:tab/>
        <w:t xml:space="preserve">terminu realizacji przedmiotu Umowy poprzez jego wydłużenie o czas umożliwiający realizację nie dłuższy jednak niż 6 [sześć] miesięcy od dnia zawarcia Umowy, </w:t>
      </w:r>
    </w:p>
    <w:p w14:paraId="62ACB0AC" w14:textId="77777777" w:rsidR="0042586E" w:rsidRPr="0048131E" w:rsidRDefault="0042586E" w:rsidP="0042586E">
      <w:pPr>
        <w:jc w:val="both"/>
        <w:rPr>
          <w:rFonts w:ascii="Arial" w:hAnsi="Arial" w:cs="Arial"/>
          <w:i/>
          <w:iCs/>
          <w:noProof/>
          <w:sz w:val="24"/>
          <w:szCs w:val="24"/>
        </w:rPr>
      </w:pPr>
      <w:r w:rsidRPr="0048131E">
        <w:rPr>
          <w:rFonts w:ascii="Arial" w:hAnsi="Arial" w:cs="Arial"/>
          <w:i/>
          <w:iCs/>
          <w:noProof/>
          <w:sz w:val="24"/>
          <w:szCs w:val="24"/>
        </w:rPr>
        <w:t>2)</w:t>
      </w:r>
      <w:r w:rsidRPr="0048131E">
        <w:rPr>
          <w:rFonts w:ascii="Arial" w:hAnsi="Arial" w:cs="Arial"/>
          <w:i/>
          <w:iCs/>
          <w:noProof/>
          <w:sz w:val="24"/>
          <w:szCs w:val="24"/>
        </w:rPr>
        <w:tab/>
        <w:t>Sprzętu będącego przedmiotem Umowy poprzez jego zastąpienie innym Sprzętem, spełniającym warunki określone w ust. 8 poniżej.</w:t>
      </w:r>
    </w:p>
    <w:p w14:paraId="16029F29" w14:textId="77777777" w:rsidR="0042586E" w:rsidRPr="0048131E" w:rsidRDefault="0042586E" w:rsidP="0042586E">
      <w:pPr>
        <w:jc w:val="both"/>
        <w:rPr>
          <w:rFonts w:ascii="Arial" w:hAnsi="Arial" w:cs="Arial"/>
          <w:b/>
          <w:bCs/>
          <w:noProof/>
          <w:sz w:val="24"/>
          <w:szCs w:val="24"/>
        </w:rPr>
      </w:pPr>
    </w:p>
    <w:p w14:paraId="7DA0B837"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Prosimy o dodanie ustępu nr 3) dotyczącego zmiany umowy w zakresie zmiany terminów wykonania zobowiązań w okresie gwarnycyjnym (czas reakcji, czas naprawy).</w:t>
      </w:r>
      <w:r w:rsidRPr="0048131E">
        <w:rPr>
          <w:rFonts w:ascii="Arial" w:hAnsi="Arial" w:cs="Arial"/>
          <w:sz w:val="24"/>
          <w:szCs w:val="24"/>
        </w:rPr>
        <w:t xml:space="preserve"> Odpowiedź: Zgodnie z treścią zmodyfikowanego wzoru umowy.</w:t>
      </w:r>
    </w:p>
    <w:p w14:paraId="19C80B65" w14:textId="77777777" w:rsidR="0042586E" w:rsidRPr="0048131E" w:rsidRDefault="0042586E" w:rsidP="0042586E">
      <w:pPr>
        <w:jc w:val="both"/>
        <w:rPr>
          <w:rFonts w:ascii="Arial" w:hAnsi="Arial" w:cs="Arial"/>
          <w:b/>
          <w:bCs/>
          <w:noProof/>
          <w:sz w:val="24"/>
          <w:szCs w:val="24"/>
        </w:rPr>
      </w:pPr>
    </w:p>
    <w:p w14:paraId="2A69ED72" w14:textId="77777777" w:rsidR="0042586E" w:rsidRPr="0048131E" w:rsidRDefault="0042586E" w:rsidP="0042586E">
      <w:pPr>
        <w:jc w:val="both"/>
        <w:rPr>
          <w:rFonts w:ascii="Arial" w:hAnsi="Arial" w:cs="Arial"/>
          <w:noProof/>
          <w:sz w:val="24"/>
          <w:szCs w:val="24"/>
        </w:rPr>
      </w:pPr>
      <w:r w:rsidRPr="0048131E">
        <w:rPr>
          <w:rFonts w:ascii="Arial" w:hAnsi="Arial" w:cs="Arial"/>
          <w:b/>
          <w:bCs/>
          <w:noProof/>
          <w:sz w:val="24"/>
          <w:szCs w:val="24"/>
        </w:rPr>
        <w:t>Pytanie nr 12</w:t>
      </w:r>
    </w:p>
    <w:p w14:paraId="3CC6FA64"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Dotyczy: Załącznik nr 4 do SWZ, Umowa, par. 10 ust. 4</w:t>
      </w:r>
    </w:p>
    <w:p w14:paraId="3880AF36" w14:textId="77777777" w:rsidR="0042586E" w:rsidRPr="0048131E" w:rsidRDefault="0042586E" w:rsidP="0042586E">
      <w:pPr>
        <w:jc w:val="both"/>
        <w:rPr>
          <w:rFonts w:ascii="Arial" w:hAnsi="Arial" w:cs="Arial"/>
          <w:i/>
          <w:iCs/>
          <w:noProof/>
          <w:sz w:val="24"/>
          <w:szCs w:val="24"/>
        </w:rPr>
      </w:pPr>
      <w:r w:rsidRPr="0048131E">
        <w:rPr>
          <w:rFonts w:ascii="Arial" w:hAnsi="Arial" w:cs="Arial"/>
          <w:i/>
          <w:iCs/>
          <w:noProof/>
          <w:sz w:val="24"/>
          <w:szCs w:val="24"/>
        </w:rPr>
        <w:t>Za zwłokę w wykonaniu naprawy Sprzętu, Wykonawca zapłaci kary umowne w wysokości 0,2 % wartości brutto naprawianego Sprzętu, określonej w Formularzu ofertowym[Załącznik nr 2] za każdy rozpoczęty dzień zwłoki</w:t>
      </w:r>
    </w:p>
    <w:p w14:paraId="3BCE7F23"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 xml:space="preserve">Prosimy o ograniczenie wysokości kary do 0,05% wartości brutto naprawianego Sprzętu, określonej w Formularzu ofertowym[Załącznik nr 2] i jej naliczanie w oparciu o każdy rozpoczęty dzień roboczy zwłoki, z uwagi, iż terminy napraw liczone są w dniach roboczych. </w:t>
      </w:r>
    </w:p>
    <w:p w14:paraId="7BF0375B"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 xml:space="preserve">Prosimy o redukcję kar ze wględu, iż na cenę Sprzętu składa się wiele elementów np. adaptacja pomieszczeń, stacja opisowa, wstrzykiwacz kontrastu, zestaw fantomów i osłon osobistych, itd., które są wyposażeniem dodatkowym. W przypadku usterki danego elementu przedmiotu zamówienia, czy to mammografu czy np. fantomu, kara naliczana jest w oparciu o wartość całego przedmiotu zamówienia okreśoną w formularzu ofertowym. </w:t>
      </w:r>
      <w:r w:rsidRPr="0048131E">
        <w:rPr>
          <w:rFonts w:ascii="Arial" w:hAnsi="Arial" w:cs="Arial"/>
          <w:sz w:val="24"/>
          <w:szCs w:val="24"/>
        </w:rPr>
        <w:t>Odpowiedź: Zgodnie z treścią zmodyfikowanego wzoru umowy.</w:t>
      </w:r>
    </w:p>
    <w:p w14:paraId="49888F80" w14:textId="77777777" w:rsidR="0042586E" w:rsidRPr="0048131E" w:rsidRDefault="0042586E" w:rsidP="0042586E">
      <w:pPr>
        <w:jc w:val="both"/>
        <w:rPr>
          <w:rFonts w:ascii="Arial" w:hAnsi="Arial" w:cs="Arial"/>
          <w:b/>
          <w:bCs/>
          <w:noProof/>
          <w:sz w:val="24"/>
          <w:szCs w:val="24"/>
        </w:rPr>
      </w:pPr>
    </w:p>
    <w:p w14:paraId="16F5FBA4" w14:textId="77777777" w:rsidR="0042586E" w:rsidRPr="0048131E" w:rsidRDefault="0042586E" w:rsidP="0042586E">
      <w:pPr>
        <w:jc w:val="both"/>
        <w:rPr>
          <w:rFonts w:ascii="Arial" w:hAnsi="Arial" w:cs="Arial"/>
          <w:noProof/>
          <w:sz w:val="24"/>
          <w:szCs w:val="24"/>
        </w:rPr>
      </w:pPr>
      <w:r w:rsidRPr="0048131E">
        <w:rPr>
          <w:rFonts w:ascii="Arial" w:hAnsi="Arial" w:cs="Arial"/>
          <w:b/>
          <w:bCs/>
          <w:noProof/>
          <w:sz w:val="24"/>
          <w:szCs w:val="24"/>
        </w:rPr>
        <w:t>Pytanie nr 13</w:t>
      </w:r>
    </w:p>
    <w:p w14:paraId="75C389C2"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Dotyczy: Załącznik nr 4 do SWZ, Umowa, par. 10 ust. 8</w:t>
      </w:r>
    </w:p>
    <w:p w14:paraId="6988C6BE" w14:textId="77777777" w:rsidR="0042586E" w:rsidRPr="0048131E" w:rsidRDefault="0042586E" w:rsidP="0042586E">
      <w:pPr>
        <w:jc w:val="both"/>
        <w:rPr>
          <w:rFonts w:ascii="Arial" w:hAnsi="Arial" w:cs="Arial"/>
          <w:i/>
          <w:iCs/>
          <w:noProof/>
          <w:sz w:val="24"/>
          <w:szCs w:val="24"/>
        </w:rPr>
      </w:pPr>
      <w:r w:rsidRPr="0048131E">
        <w:rPr>
          <w:rFonts w:ascii="Arial" w:hAnsi="Arial" w:cs="Arial"/>
          <w:i/>
          <w:iCs/>
          <w:noProof/>
          <w:sz w:val="24"/>
          <w:szCs w:val="24"/>
        </w:rPr>
        <w:t>Kary umowne podlegają zsumowaniu. Łączna wysokość kar umownych wynikających z niniejszej Umowy, do których zapłaty zobowiązany jest Wykonawca nie może przekroczyć 50% ogólnej wartości Umowy brutto określonej w §5 ust. 1. Termin zapłaty kary umownej wynosi 14 [czternaście] dni od dnia doręczenia wezwania do zapłaty.</w:t>
      </w:r>
    </w:p>
    <w:p w14:paraId="3F3D5D30"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 xml:space="preserve">Prosimy o zmniejszenie łącznej maksymalnej wysokości kar umownych do maksymalnie 15% wartości brutto wynagrodzenia określonego w § 5 ust. 1 umowy. Zwracamy uwagę, że limit kar ustalony na poziomie 50% wartości brutto Umowy może prowadzić do powstania kary rażąco wygórowanej. Zabezpieczenie interesów Zamawiającego oraz należytego wykonania zamówienia jest uzasadnione, jednakże uregulowania dotyczące kar umownych nie mogą prowadzić do nieuzasadnionego wzbogacenia po stronie Zamawiającego oraz naruszenia zasady proporcjonalności. Artykuł 436 pkt. 3 ustawy Prawo Zamówień wprowadzający obowiązek wskazywania łącznej maksymalnej wysokości kar umownych, których mogą dochodzić Strony, ma na celu uniknięcie sytuacji naliczania kar rażąco wygórowanych. Ryzyko wystąpienia kar, Wykonawcy uwzględniają w cenie oferty, a kara w obecnej wysokości może </w:t>
      </w:r>
      <w:r w:rsidRPr="0048131E">
        <w:rPr>
          <w:rFonts w:ascii="Arial" w:hAnsi="Arial" w:cs="Arial"/>
          <w:noProof/>
          <w:sz w:val="24"/>
          <w:szCs w:val="24"/>
        </w:rPr>
        <w:lastRenderedPageBreak/>
        <w:t>skutkować przekroczeniem budżetu/ zniechęcić do złożenia oferty.</w:t>
      </w:r>
      <w:r w:rsidRPr="0048131E">
        <w:rPr>
          <w:rFonts w:ascii="Arial" w:hAnsi="Arial" w:cs="Arial"/>
          <w:sz w:val="24"/>
          <w:szCs w:val="24"/>
        </w:rPr>
        <w:t xml:space="preserve"> Odpowiedź: Zgodnie z treścią zmodyfikowanego wzoru umowy.</w:t>
      </w:r>
    </w:p>
    <w:bookmarkEnd w:id="5"/>
    <w:p w14:paraId="302CBF13" w14:textId="77777777" w:rsidR="0042586E" w:rsidRPr="0048131E" w:rsidRDefault="0042586E" w:rsidP="0042586E">
      <w:pPr>
        <w:jc w:val="both"/>
        <w:rPr>
          <w:rFonts w:ascii="Arial" w:hAnsi="Arial" w:cs="Arial"/>
          <w:b/>
          <w:bCs/>
          <w:noProof/>
          <w:sz w:val="24"/>
          <w:szCs w:val="24"/>
        </w:rPr>
      </w:pPr>
    </w:p>
    <w:p w14:paraId="3FAAFE10" w14:textId="77777777" w:rsidR="0042586E" w:rsidRPr="0048131E" w:rsidRDefault="0042586E" w:rsidP="0042586E">
      <w:pPr>
        <w:jc w:val="both"/>
        <w:rPr>
          <w:rFonts w:ascii="Arial" w:hAnsi="Arial" w:cs="Arial"/>
          <w:b/>
          <w:bCs/>
          <w:noProof/>
          <w:sz w:val="24"/>
          <w:szCs w:val="24"/>
        </w:rPr>
      </w:pPr>
      <w:bookmarkStart w:id="7" w:name="_Hlk205544665"/>
      <w:r w:rsidRPr="0048131E">
        <w:rPr>
          <w:rFonts w:ascii="Arial" w:hAnsi="Arial" w:cs="Arial"/>
          <w:b/>
          <w:bCs/>
          <w:noProof/>
          <w:sz w:val="24"/>
          <w:szCs w:val="24"/>
        </w:rPr>
        <w:t>Pytanie nr 14</w:t>
      </w:r>
    </w:p>
    <w:p w14:paraId="1DE19491"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Dotyczy: Załącznik nr 2 do SWZ, Opis przedmiotu zamówienia, pkt 161</w:t>
      </w:r>
    </w:p>
    <w:p w14:paraId="720D2F9A"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Prosimy o potwierdzenie, że okres związany z przeniesieniem, zainstalowaniem i uruchomieniem mammografu w nowej lokalizacji na terenie nowobudowanego obiektu szpitalnego, oraz okres związany z oczekiwaniem na wydanie decyzji i opinii przez jednostki uprawnione w celu dopuszczenia do użytkowania nie będzie traktowany jako zwłoka zawiniona przez Wykonawcę i nie będzie skutkował naliczeniem kar. Odpowiedź: Zamawiający potwierdza.</w:t>
      </w:r>
    </w:p>
    <w:p w14:paraId="7EE8183C" w14:textId="77777777" w:rsidR="0042586E" w:rsidRPr="0048131E" w:rsidRDefault="0042586E" w:rsidP="0042586E">
      <w:pPr>
        <w:pStyle w:val="Default"/>
        <w:jc w:val="both"/>
        <w:rPr>
          <w:rFonts w:ascii="Arial" w:hAnsi="Arial" w:cs="Arial"/>
          <w:color w:val="auto"/>
        </w:rPr>
      </w:pPr>
    </w:p>
    <w:bookmarkEnd w:id="7"/>
    <w:p w14:paraId="28F6A837" w14:textId="77777777" w:rsidR="0042586E" w:rsidRPr="0048131E" w:rsidRDefault="0042586E" w:rsidP="0042586E">
      <w:pPr>
        <w:jc w:val="both"/>
        <w:rPr>
          <w:rFonts w:ascii="Arial" w:hAnsi="Arial" w:cs="Arial"/>
          <w:sz w:val="24"/>
          <w:szCs w:val="24"/>
        </w:rPr>
      </w:pPr>
      <w:r w:rsidRPr="0048131E">
        <w:rPr>
          <w:rFonts w:ascii="Arial" w:hAnsi="Arial" w:cs="Arial"/>
          <w:b/>
          <w:bCs/>
          <w:sz w:val="24"/>
          <w:szCs w:val="24"/>
        </w:rPr>
        <w:t>Pytanie nr 15</w:t>
      </w:r>
    </w:p>
    <w:p w14:paraId="19A0078C"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Dotyczy: Załącznik nr 2 do SWZ punkt 30.</w:t>
      </w:r>
    </w:p>
    <w:p w14:paraId="2B4E36DD" w14:textId="77777777" w:rsidR="0042586E" w:rsidRPr="0048131E" w:rsidRDefault="0042586E" w:rsidP="0042586E">
      <w:pPr>
        <w:jc w:val="both"/>
        <w:rPr>
          <w:rFonts w:ascii="Arial" w:eastAsia="Calibri" w:hAnsi="Arial" w:cs="Arial"/>
          <w:i/>
          <w:iCs/>
          <w:sz w:val="24"/>
          <w:szCs w:val="24"/>
        </w:rPr>
      </w:pPr>
    </w:p>
    <w:tbl>
      <w:tblPr>
        <w:tblW w:w="8925" w:type="dxa"/>
        <w:tblInd w:w="137" w:type="dxa"/>
        <w:tblBorders>
          <w:top w:val="single" w:sz="8" w:space="0" w:color="FFFFFF"/>
          <w:left w:val="single" w:sz="8" w:space="0" w:color="FFFFFF"/>
          <w:bottom w:val="single" w:sz="8" w:space="0" w:color="FFFFFF"/>
          <w:right w:val="single" w:sz="8" w:space="0" w:color="FFFFFF"/>
          <w:insideH w:val="single" w:sz="8" w:space="0" w:color="BD6427"/>
          <w:insideV w:val="single" w:sz="8" w:space="0" w:color="BD6427"/>
        </w:tblBorders>
        <w:shd w:val="clear" w:color="auto" w:fill="D0DDEF"/>
        <w:tblLayout w:type="fixed"/>
        <w:tblCellMar>
          <w:left w:w="0" w:type="dxa"/>
          <w:right w:w="0" w:type="dxa"/>
        </w:tblCellMar>
        <w:tblLook w:val="04A0" w:firstRow="1" w:lastRow="0" w:firstColumn="1" w:lastColumn="0" w:noHBand="0" w:noVBand="1"/>
      </w:tblPr>
      <w:tblGrid>
        <w:gridCol w:w="1116"/>
        <w:gridCol w:w="5131"/>
        <w:gridCol w:w="2678"/>
      </w:tblGrid>
      <w:tr w:rsidR="0048131E" w:rsidRPr="0048131E" w14:paraId="4F0A00DE" w14:textId="77777777">
        <w:trPr>
          <w:trHeight w:val="1090"/>
        </w:trPr>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9B8E2E" w14:textId="77777777" w:rsidR="0042586E" w:rsidRPr="0048131E" w:rsidRDefault="0042586E" w:rsidP="0042586E">
            <w:pPr>
              <w:pStyle w:val="Akapitzlist"/>
              <w:widowControl w:val="0"/>
              <w:numPr>
                <w:ilvl w:val="0"/>
                <w:numId w:val="16"/>
              </w:numPr>
              <w:autoSpaceDE w:val="0"/>
              <w:autoSpaceDN w:val="0"/>
              <w:spacing w:after="0" w:line="240" w:lineRule="auto"/>
              <w:rPr>
                <w:rFonts w:ascii="Arial" w:eastAsia="Calibri" w:hAnsi="Arial" w:cs="Arial"/>
                <w:sz w:val="24"/>
                <w:szCs w:val="24"/>
              </w:rPr>
            </w:pPr>
          </w:p>
        </w:tc>
        <w:tc>
          <w:tcPr>
            <w:tcW w:w="32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4AA6901" w14:textId="77777777" w:rsidR="0042586E" w:rsidRPr="0048131E" w:rsidRDefault="0042586E">
            <w:pPr>
              <w:widowControl w:val="0"/>
              <w:suppressAutoHyphens/>
              <w:autoSpaceDE w:val="0"/>
              <w:autoSpaceDN w:val="0"/>
              <w:rPr>
                <w:rFonts w:ascii="Arial" w:eastAsia="Calibri" w:hAnsi="Arial" w:cs="Arial"/>
                <w:sz w:val="24"/>
                <w:szCs w:val="24"/>
              </w:rPr>
            </w:pPr>
            <w:r w:rsidRPr="0048131E">
              <w:rPr>
                <w:rFonts w:ascii="Arial" w:eastAsia="Calibri" w:hAnsi="Arial" w:cs="Arial"/>
                <w:sz w:val="24"/>
                <w:szCs w:val="24"/>
              </w:rPr>
              <w:t>Obszar doboru parametrów ekspozycji przez system AEC</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88B3397"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Tak/Podać</w:t>
            </w:r>
          </w:p>
          <w:p w14:paraId="7F46F4BA"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Obszar całego detektora -20 pkt</w:t>
            </w:r>
          </w:p>
          <w:p w14:paraId="602791B5"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Kilka obszarów -10pkt</w:t>
            </w:r>
          </w:p>
          <w:p w14:paraId="690DBC9F"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Pojedynczy obszar -0pkt</w:t>
            </w:r>
          </w:p>
        </w:tc>
      </w:tr>
    </w:tbl>
    <w:p w14:paraId="4DD02E12" w14:textId="77777777" w:rsidR="0042586E" w:rsidRPr="0048131E" w:rsidRDefault="0042586E" w:rsidP="0042586E">
      <w:pPr>
        <w:jc w:val="both"/>
        <w:rPr>
          <w:rFonts w:ascii="Arial" w:eastAsia="Calibri" w:hAnsi="Arial" w:cs="Arial"/>
          <w:i/>
          <w:iCs/>
          <w:kern w:val="2"/>
          <w:sz w:val="24"/>
          <w:szCs w:val="24"/>
          <w:lang w:eastAsia="en-US"/>
        </w:rPr>
      </w:pPr>
    </w:p>
    <w:p w14:paraId="4684582F" w14:textId="77777777" w:rsidR="0042586E" w:rsidRPr="0048131E" w:rsidRDefault="0042586E" w:rsidP="0042586E">
      <w:pPr>
        <w:jc w:val="both"/>
        <w:rPr>
          <w:rFonts w:ascii="Arial" w:eastAsia="Calibri" w:hAnsi="Arial" w:cs="Arial"/>
          <w:b/>
          <w:bCs/>
          <w:noProof/>
          <w:sz w:val="24"/>
          <w:szCs w:val="24"/>
        </w:rPr>
      </w:pPr>
      <w:r w:rsidRPr="0048131E">
        <w:rPr>
          <w:rFonts w:ascii="Arial" w:hAnsi="Arial" w:cs="Arial"/>
          <w:b/>
          <w:bCs/>
          <w:noProof/>
          <w:sz w:val="24"/>
          <w:szCs w:val="24"/>
        </w:rPr>
        <w:t>Czy w przypadku standardowego ustawiania jako obszaru automatycznego doboru parametrów ekspozycji pola 15 x 19 cm,  Zamawiający uzna tą wielkość za zgodną z obszarem całego detektora i przyzna takiemu rozwiązaniu 20 pkt?</w:t>
      </w:r>
    </w:p>
    <w:p w14:paraId="5E37CF46" w14:textId="77777777" w:rsidR="0042586E" w:rsidRPr="0048131E" w:rsidRDefault="0042586E" w:rsidP="0042586E">
      <w:pPr>
        <w:jc w:val="both"/>
        <w:rPr>
          <w:rFonts w:ascii="Arial" w:hAnsi="Arial" w:cs="Arial"/>
          <w:noProof/>
          <w:sz w:val="24"/>
          <w:szCs w:val="24"/>
        </w:rPr>
      </w:pPr>
    </w:p>
    <w:p w14:paraId="1E17A638"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Prosimy o zauważenie, że skrajne obszary aktywnego pola detektora nie są zasłaniane piersią i nie mają znaczenia dla pracy systemu automatycznego doboru parametrów. Obszar całego detektora nie ma też zastosowania w przypadku wykorzystywania pola obrazowania 18 x 23 cm. Wskazane w pytaniu pole 15 x 19 cm pozwala na wykorzystanie do oceny dawki całej klinicznie istotnej  powierzchni detektora. Odpowiedź: Zgodnie z SWZ, dotyczy całego detektora.</w:t>
      </w:r>
    </w:p>
    <w:p w14:paraId="0C507A81" w14:textId="77777777" w:rsidR="0042586E" w:rsidRPr="0048131E" w:rsidRDefault="0042586E" w:rsidP="0042586E">
      <w:pPr>
        <w:jc w:val="both"/>
        <w:rPr>
          <w:rFonts w:ascii="Arial" w:hAnsi="Arial" w:cs="Arial"/>
          <w:noProof/>
          <w:sz w:val="24"/>
          <w:szCs w:val="24"/>
        </w:rPr>
      </w:pPr>
    </w:p>
    <w:p w14:paraId="06785745" w14:textId="77777777" w:rsidR="0042586E" w:rsidRPr="0048131E" w:rsidRDefault="0042586E" w:rsidP="0042586E">
      <w:pPr>
        <w:jc w:val="both"/>
        <w:rPr>
          <w:rFonts w:ascii="Arial" w:hAnsi="Arial" w:cs="Arial"/>
          <w:sz w:val="24"/>
          <w:szCs w:val="24"/>
        </w:rPr>
      </w:pPr>
      <w:r w:rsidRPr="0048131E">
        <w:rPr>
          <w:rFonts w:ascii="Arial" w:hAnsi="Arial" w:cs="Arial"/>
          <w:b/>
          <w:bCs/>
          <w:sz w:val="24"/>
          <w:szCs w:val="24"/>
        </w:rPr>
        <w:t>Pytanie nr 16</w:t>
      </w:r>
    </w:p>
    <w:p w14:paraId="51B8B294"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Dotyczy: załącznik nr 2 do SWZ punkt 39.</w:t>
      </w:r>
    </w:p>
    <w:tbl>
      <w:tblPr>
        <w:tblW w:w="8925" w:type="dxa"/>
        <w:tblInd w:w="137" w:type="dxa"/>
        <w:tblBorders>
          <w:top w:val="single" w:sz="8" w:space="0" w:color="FFFFFF"/>
          <w:left w:val="single" w:sz="8" w:space="0" w:color="FFFFFF"/>
          <w:bottom w:val="single" w:sz="8" w:space="0" w:color="FFFFFF"/>
          <w:right w:val="single" w:sz="8" w:space="0" w:color="FFFFFF"/>
          <w:insideH w:val="single" w:sz="8" w:space="0" w:color="BD6427"/>
          <w:insideV w:val="single" w:sz="8" w:space="0" w:color="BD6427"/>
        </w:tblBorders>
        <w:shd w:val="clear" w:color="auto" w:fill="D0DDEF"/>
        <w:tblLayout w:type="fixed"/>
        <w:tblCellMar>
          <w:left w:w="0" w:type="dxa"/>
          <w:right w:w="0" w:type="dxa"/>
        </w:tblCellMar>
        <w:tblLook w:val="04A0" w:firstRow="1" w:lastRow="0" w:firstColumn="1" w:lastColumn="0" w:noHBand="0" w:noVBand="1"/>
      </w:tblPr>
      <w:tblGrid>
        <w:gridCol w:w="1116"/>
        <w:gridCol w:w="5131"/>
        <w:gridCol w:w="2678"/>
      </w:tblGrid>
      <w:tr w:rsidR="0048131E" w:rsidRPr="0048131E" w14:paraId="773A9179" w14:textId="77777777">
        <w:trPr>
          <w:trHeight w:val="1090"/>
        </w:trPr>
        <w:tc>
          <w:tcPr>
            <w:tcW w:w="11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5A7C0AB" w14:textId="77777777" w:rsidR="0042586E" w:rsidRPr="0048131E" w:rsidRDefault="0042586E">
            <w:pPr>
              <w:pStyle w:val="Akapitzlist"/>
              <w:widowControl w:val="0"/>
              <w:autoSpaceDE w:val="0"/>
              <w:autoSpaceDN w:val="0"/>
              <w:spacing w:after="0" w:line="240" w:lineRule="auto"/>
              <w:ind w:left="360"/>
              <w:rPr>
                <w:rFonts w:ascii="Arial" w:hAnsi="Arial" w:cs="Arial"/>
                <w:sz w:val="24"/>
                <w:szCs w:val="24"/>
              </w:rPr>
            </w:pPr>
            <w:r w:rsidRPr="0048131E">
              <w:rPr>
                <w:rFonts w:ascii="Arial" w:hAnsi="Arial" w:cs="Arial"/>
                <w:sz w:val="24"/>
                <w:szCs w:val="24"/>
              </w:rPr>
              <w:t>39.</w:t>
            </w:r>
          </w:p>
        </w:tc>
        <w:tc>
          <w:tcPr>
            <w:tcW w:w="5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F971EFB" w14:textId="77777777" w:rsidR="0042586E" w:rsidRPr="0048131E" w:rsidRDefault="0042586E">
            <w:pPr>
              <w:widowControl w:val="0"/>
              <w:autoSpaceDE w:val="0"/>
              <w:autoSpaceDN w:val="0"/>
              <w:rPr>
                <w:rFonts w:ascii="Arial" w:eastAsia="Calibri" w:hAnsi="Arial" w:cs="Arial"/>
                <w:sz w:val="24"/>
                <w:szCs w:val="24"/>
              </w:rPr>
            </w:pPr>
            <w:r w:rsidRPr="0048131E">
              <w:rPr>
                <w:rFonts w:ascii="Arial" w:eastAsia="Calibri" w:hAnsi="Arial" w:cs="Arial"/>
                <w:sz w:val="24"/>
                <w:szCs w:val="24"/>
              </w:rPr>
              <w:t>Możliwość ustawienia głowicy i wykonania badania w pozycji -180°(detektor na górze, lampa na dole)</w:t>
            </w:r>
          </w:p>
        </w:tc>
        <w:tc>
          <w:tcPr>
            <w:tcW w:w="26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38C9298"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Tak/Nie (podać)</w:t>
            </w:r>
          </w:p>
          <w:p w14:paraId="22E0C489"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TAK – 20 pkt</w:t>
            </w:r>
          </w:p>
          <w:p w14:paraId="23E08427"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NIE – 0 pkt</w:t>
            </w:r>
          </w:p>
        </w:tc>
      </w:tr>
    </w:tbl>
    <w:p w14:paraId="1CEBCFD6" w14:textId="77777777" w:rsidR="0042586E" w:rsidRPr="0048131E" w:rsidRDefault="0042586E" w:rsidP="0042586E">
      <w:pPr>
        <w:jc w:val="both"/>
        <w:rPr>
          <w:rFonts w:ascii="Arial" w:eastAsia="Calibri" w:hAnsi="Arial" w:cs="Arial"/>
          <w:i/>
          <w:iCs/>
          <w:kern w:val="2"/>
          <w:sz w:val="24"/>
          <w:szCs w:val="24"/>
          <w:lang w:eastAsia="en-US"/>
        </w:rPr>
      </w:pPr>
    </w:p>
    <w:p w14:paraId="1D910868" w14:textId="77777777" w:rsidR="0042586E" w:rsidRPr="0048131E" w:rsidRDefault="0042586E" w:rsidP="0042586E">
      <w:pPr>
        <w:jc w:val="both"/>
        <w:rPr>
          <w:rFonts w:ascii="Arial" w:eastAsia="Calibri" w:hAnsi="Arial" w:cs="Arial"/>
          <w:b/>
          <w:bCs/>
          <w:noProof/>
          <w:sz w:val="24"/>
          <w:szCs w:val="24"/>
        </w:rPr>
      </w:pPr>
      <w:r w:rsidRPr="0048131E">
        <w:rPr>
          <w:rFonts w:ascii="Arial" w:hAnsi="Arial" w:cs="Arial"/>
          <w:b/>
          <w:bCs/>
          <w:noProof/>
          <w:sz w:val="24"/>
          <w:szCs w:val="24"/>
        </w:rPr>
        <w:t>Czy w związku z faktem, że w przypadku aparatu mammograficznego do diagnostyki pogłebionej (a zakup takiego aparatu jest przecież intencją Zamawiajacego) wymóg ustawienia głowicy i wykonania badania w pozycji -180° (detektor na górze, lampa na dole) wynika wprost z Rozporządzenia Ministra Zdrowia z dnia 6 listopada 2013 r. w sprawie świadczeń gwarantowanych w zakresie programów zdrowotnych,  Zamawiający odstąpi od oceny punktowej tej funkcji?</w:t>
      </w:r>
    </w:p>
    <w:p w14:paraId="5FFC3214" w14:textId="77777777" w:rsidR="0042586E" w:rsidRPr="0048131E" w:rsidRDefault="0042586E" w:rsidP="0042586E">
      <w:pPr>
        <w:jc w:val="both"/>
        <w:rPr>
          <w:rFonts w:ascii="Arial" w:hAnsi="Arial" w:cs="Arial"/>
          <w:sz w:val="24"/>
          <w:szCs w:val="24"/>
        </w:rPr>
      </w:pPr>
    </w:p>
    <w:p w14:paraId="691A2139" w14:textId="75D55CBF"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lastRenderedPageBreak/>
        <w:t>Prosimy o zauważenie, że zaoferowanie Zamawiajacemu aparatu bez przedmiotowej funkcji uniemożliwia Zamawiajacemu udzielanie świadczeń zgodnie z przywołanym Rozporządzeniem Ministra Zdrowia. Taka sytuacja nie leży w interesie Zamawiajacego, wiec proponujemy z przedmiotowego wymogu uczynić wymóg konieczny, a punkty przyznać rozwiązaniom ułatwiającym pozycjonowanie pacjentek w czasie badań tj. np. wprowadzenie punktacji w zakresie punktu 66 zgodnie z poniższym wzorem:</w:t>
      </w:r>
    </w:p>
    <w:p w14:paraId="2A79807E" w14:textId="77777777" w:rsidR="0042586E" w:rsidRPr="0048131E" w:rsidRDefault="0042586E" w:rsidP="0042586E">
      <w:pPr>
        <w:jc w:val="both"/>
        <w:rPr>
          <w:rFonts w:ascii="Arial" w:hAnsi="Arial" w:cs="Arial"/>
          <w:noProof/>
          <w:sz w:val="24"/>
          <w:szCs w:val="24"/>
        </w:rPr>
      </w:pPr>
    </w:p>
    <w:tbl>
      <w:tblPr>
        <w:tblW w:w="8925" w:type="dxa"/>
        <w:tblInd w:w="137" w:type="dxa"/>
        <w:tblBorders>
          <w:top w:val="single" w:sz="8" w:space="0" w:color="FFFFFF"/>
          <w:left w:val="single" w:sz="8" w:space="0" w:color="FFFFFF"/>
          <w:bottom w:val="single" w:sz="8" w:space="0" w:color="FFFFFF"/>
          <w:right w:val="single" w:sz="8" w:space="0" w:color="FFFFFF"/>
          <w:insideH w:val="single" w:sz="8" w:space="0" w:color="BD6427"/>
          <w:insideV w:val="single" w:sz="8" w:space="0" w:color="BD6427"/>
        </w:tblBorders>
        <w:shd w:val="clear" w:color="auto" w:fill="D0DDEF"/>
        <w:tblLayout w:type="fixed"/>
        <w:tblCellMar>
          <w:left w:w="0" w:type="dxa"/>
          <w:right w:w="0" w:type="dxa"/>
        </w:tblCellMar>
        <w:tblLook w:val="04A0" w:firstRow="1" w:lastRow="0" w:firstColumn="1" w:lastColumn="0" w:noHBand="0" w:noVBand="1"/>
      </w:tblPr>
      <w:tblGrid>
        <w:gridCol w:w="1116"/>
        <w:gridCol w:w="5131"/>
        <w:gridCol w:w="2678"/>
      </w:tblGrid>
      <w:tr w:rsidR="0048131E" w:rsidRPr="0048131E" w14:paraId="154C3B15" w14:textId="77777777">
        <w:trPr>
          <w:trHeight w:val="410"/>
        </w:trPr>
        <w:tc>
          <w:tcPr>
            <w:tcW w:w="11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243341F" w14:textId="77777777" w:rsidR="0042586E" w:rsidRPr="0048131E" w:rsidRDefault="0042586E">
            <w:pPr>
              <w:pStyle w:val="Akapitzlist"/>
              <w:widowControl w:val="0"/>
              <w:autoSpaceDE w:val="0"/>
              <w:autoSpaceDN w:val="0"/>
              <w:spacing w:after="0" w:line="240" w:lineRule="auto"/>
              <w:ind w:left="360"/>
              <w:rPr>
                <w:rFonts w:ascii="Arial" w:hAnsi="Arial" w:cs="Arial"/>
                <w:sz w:val="24"/>
                <w:szCs w:val="24"/>
              </w:rPr>
            </w:pPr>
            <w:r w:rsidRPr="0048131E">
              <w:rPr>
                <w:rFonts w:ascii="Arial" w:hAnsi="Arial" w:cs="Arial"/>
                <w:sz w:val="24"/>
                <w:szCs w:val="24"/>
              </w:rPr>
              <w:t>66.</w:t>
            </w:r>
          </w:p>
        </w:tc>
        <w:tc>
          <w:tcPr>
            <w:tcW w:w="5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73354A4" w14:textId="77777777" w:rsidR="0042586E" w:rsidRPr="0048131E" w:rsidRDefault="0042586E">
            <w:pPr>
              <w:widowControl w:val="0"/>
              <w:autoSpaceDE w:val="0"/>
              <w:autoSpaceDN w:val="0"/>
              <w:rPr>
                <w:rFonts w:ascii="Arial" w:eastAsia="Calibri" w:hAnsi="Arial" w:cs="Arial"/>
                <w:sz w:val="24"/>
                <w:szCs w:val="24"/>
              </w:rPr>
            </w:pPr>
            <w:r w:rsidRPr="0048131E">
              <w:rPr>
                <w:rFonts w:ascii="Arial" w:eastAsia="Calibri" w:hAnsi="Arial" w:cs="Arial"/>
                <w:sz w:val="24"/>
                <w:szCs w:val="24"/>
              </w:rPr>
              <w:t xml:space="preserve">Grubość osłony detektora od strony klatki piersiowej </w:t>
            </w:r>
          </w:p>
        </w:tc>
        <w:tc>
          <w:tcPr>
            <w:tcW w:w="26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4742E714"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Tak/Podać</w:t>
            </w:r>
          </w:p>
          <w:p w14:paraId="6CA7B963"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max. 85mm</w:t>
            </w:r>
          </w:p>
          <w:p w14:paraId="798003F9"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&lt; 50 mm - 20 pkt</w:t>
            </w:r>
          </w:p>
          <w:p w14:paraId="3F254EC9"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 50 mm – 0 pkt</w:t>
            </w:r>
          </w:p>
        </w:tc>
      </w:tr>
    </w:tbl>
    <w:p w14:paraId="288341BD" w14:textId="77777777" w:rsidR="0042586E" w:rsidRPr="0048131E" w:rsidRDefault="0042586E" w:rsidP="0042586E">
      <w:pPr>
        <w:jc w:val="both"/>
        <w:rPr>
          <w:rFonts w:ascii="Arial" w:eastAsia="Calibri" w:hAnsi="Arial" w:cs="Arial"/>
          <w:noProof/>
          <w:kern w:val="2"/>
          <w:sz w:val="24"/>
          <w:szCs w:val="24"/>
          <w:lang w:eastAsia="en-US"/>
        </w:rPr>
      </w:pPr>
      <w:r w:rsidRPr="0048131E">
        <w:rPr>
          <w:rFonts w:ascii="Arial" w:hAnsi="Arial" w:cs="Arial"/>
          <w:noProof/>
          <w:sz w:val="24"/>
          <w:szCs w:val="24"/>
        </w:rPr>
        <w:t>Odpowiedź: Zgodnie z SWZ. Zamawiający pozostaje przy punktacji.</w:t>
      </w:r>
    </w:p>
    <w:p w14:paraId="4E7DB079" w14:textId="77777777" w:rsidR="0042586E" w:rsidRPr="0048131E" w:rsidRDefault="0042586E" w:rsidP="0042586E">
      <w:pPr>
        <w:jc w:val="both"/>
        <w:rPr>
          <w:rFonts w:ascii="Arial" w:hAnsi="Arial" w:cs="Arial"/>
          <w:b/>
          <w:bCs/>
          <w:sz w:val="24"/>
          <w:szCs w:val="24"/>
        </w:rPr>
      </w:pPr>
    </w:p>
    <w:p w14:paraId="46E7F05E" w14:textId="77777777" w:rsidR="0042586E" w:rsidRPr="0048131E" w:rsidRDefault="0042586E" w:rsidP="0042586E">
      <w:pPr>
        <w:jc w:val="both"/>
        <w:rPr>
          <w:rFonts w:ascii="Arial" w:hAnsi="Arial" w:cs="Arial"/>
          <w:sz w:val="24"/>
          <w:szCs w:val="24"/>
        </w:rPr>
      </w:pPr>
      <w:bookmarkStart w:id="8" w:name="_Hlk205544678"/>
      <w:r w:rsidRPr="0048131E">
        <w:rPr>
          <w:rFonts w:ascii="Arial" w:hAnsi="Arial" w:cs="Arial"/>
          <w:b/>
          <w:bCs/>
          <w:sz w:val="24"/>
          <w:szCs w:val="24"/>
        </w:rPr>
        <w:t>Pytanie nr 17</w:t>
      </w:r>
    </w:p>
    <w:p w14:paraId="4AFD1AE4"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Dotyczy: załącznik nr 2 do SWZ punkt 42.</w:t>
      </w:r>
    </w:p>
    <w:p w14:paraId="6AFD8760" w14:textId="77777777" w:rsidR="0042586E" w:rsidRPr="0048131E" w:rsidRDefault="0042586E" w:rsidP="0042586E">
      <w:pPr>
        <w:jc w:val="both"/>
        <w:rPr>
          <w:rFonts w:ascii="Arial" w:eastAsia="Calibri" w:hAnsi="Arial" w:cs="Arial"/>
          <w:i/>
          <w:iCs/>
          <w:sz w:val="24"/>
          <w:szCs w:val="24"/>
        </w:rPr>
      </w:pPr>
    </w:p>
    <w:tbl>
      <w:tblPr>
        <w:tblW w:w="8925" w:type="dxa"/>
        <w:tblInd w:w="137" w:type="dxa"/>
        <w:tblBorders>
          <w:top w:val="single" w:sz="8" w:space="0" w:color="FFFFFF"/>
          <w:left w:val="single" w:sz="8" w:space="0" w:color="FFFFFF"/>
          <w:bottom w:val="single" w:sz="8" w:space="0" w:color="FFFFFF"/>
          <w:right w:val="single" w:sz="8" w:space="0" w:color="FFFFFF"/>
          <w:insideH w:val="single" w:sz="8" w:space="0" w:color="BD6427"/>
          <w:insideV w:val="single" w:sz="8" w:space="0" w:color="BD6427"/>
        </w:tblBorders>
        <w:shd w:val="clear" w:color="auto" w:fill="D0DDEF"/>
        <w:tblLayout w:type="fixed"/>
        <w:tblCellMar>
          <w:left w:w="0" w:type="dxa"/>
          <w:right w:w="0" w:type="dxa"/>
        </w:tblCellMar>
        <w:tblLook w:val="04A0" w:firstRow="1" w:lastRow="0" w:firstColumn="1" w:lastColumn="0" w:noHBand="0" w:noVBand="1"/>
      </w:tblPr>
      <w:tblGrid>
        <w:gridCol w:w="1116"/>
        <w:gridCol w:w="5131"/>
        <w:gridCol w:w="2678"/>
      </w:tblGrid>
      <w:tr w:rsidR="0048131E" w:rsidRPr="0048131E" w14:paraId="5B43027B" w14:textId="77777777">
        <w:trPr>
          <w:trHeight w:val="1090"/>
        </w:trPr>
        <w:tc>
          <w:tcPr>
            <w:tcW w:w="11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B3F52F5" w14:textId="77777777" w:rsidR="0042586E" w:rsidRPr="0048131E" w:rsidRDefault="0042586E">
            <w:pPr>
              <w:pStyle w:val="Akapitzlist"/>
              <w:widowControl w:val="0"/>
              <w:autoSpaceDE w:val="0"/>
              <w:autoSpaceDN w:val="0"/>
              <w:spacing w:after="0" w:line="240" w:lineRule="auto"/>
              <w:ind w:left="360"/>
              <w:rPr>
                <w:rFonts w:ascii="Arial" w:eastAsia="Calibri" w:hAnsi="Arial" w:cs="Arial"/>
                <w:sz w:val="24"/>
                <w:szCs w:val="24"/>
              </w:rPr>
            </w:pPr>
            <w:r w:rsidRPr="0048131E">
              <w:rPr>
                <w:rFonts w:ascii="Arial" w:hAnsi="Arial" w:cs="Arial"/>
                <w:sz w:val="24"/>
                <w:szCs w:val="24"/>
              </w:rPr>
              <w:t>42.</w:t>
            </w:r>
          </w:p>
        </w:tc>
        <w:tc>
          <w:tcPr>
            <w:tcW w:w="5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75E35D4" w14:textId="77777777" w:rsidR="0042586E" w:rsidRPr="0048131E" w:rsidRDefault="0042586E">
            <w:pPr>
              <w:widowControl w:val="0"/>
              <w:autoSpaceDE w:val="0"/>
              <w:autoSpaceDN w:val="0"/>
              <w:rPr>
                <w:rFonts w:ascii="Arial" w:eastAsia="Calibri" w:hAnsi="Arial" w:cs="Arial"/>
                <w:sz w:val="24"/>
                <w:szCs w:val="24"/>
              </w:rPr>
            </w:pPr>
            <w:r w:rsidRPr="0048131E">
              <w:rPr>
                <w:rFonts w:ascii="Arial" w:eastAsia="Calibri" w:hAnsi="Arial" w:cs="Arial"/>
                <w:sz w:val="24"/>
                <w:szCs w:val="24"/>
              </w:rPr>
              <w:t>Funkcja parkingowa. Lampa odsuwa się w projekcji MLO w celu łatwiejszego pozycjonowania. Lampa wraca na pozycję po wciśnięciu przycisku ekspozycji</w:t>
            </w:r>
          </w:p>
        </w:tc>
        <w:tc>
          <w:tcPr>
            <w:tcW w:w="26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443E208"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TAK</w:t>
            </w:r>
          </w:p>
        </w:tc>
      </w:tr>
    </w:tbl>
    <w:p w14:paraId="34C2FDA7" w14:textId="77777777" w:rsidR="0042586E" w:rsidRPr="0048131E" w:rsidRDefault="0042586E" w:rsidP="0042586E">
      <w:pPr>
        <w:jc w:val="both"/>
        <w:rPr>
          <w:rFonts w:ascii="Arial" w:eastAsia="Calibri" w:hAnsi="Arial" w:cs="Arial"/>
          <w:i/>
          <w:iCs/>
          <w:kern w:val="2"/>
          <w:sz w:val="24"/>
          <w:szCs w:val="24"/>
          <w:lang w:eastAsia="en-US"/>
        </w:rPr>
      </w:pPr>
    </w:p>
    <w:p w14:paraId="3789C8C2" w14:textId="77777777" w:rsidR="0042586E" w:rsidRPr="0048131E" w:rsidRDefault="0042586E" w:rsidP="0042586E">
      <w:pPr>
        <w:jc w:val="both"/>
        <w:rPr>
          <w:rFonts w:ascii="Arial" w:eastAsia="Calibri" w:hAnsi="Arial" w:cs="Arial"/>
          <w:b/>
          <w:bCs/>
          <w:noProof/>
          <w:sz w:val="24"/>
          <w:szCs w:val="24"/>
        </w:rPr>
      </w:pPr>
      <w:r w:rsidRPr="0048131E">
        <w:rPr>
          <w:rFonts w:ascii="Arial" w:hAnsi="Arial" w:cs="Arial"/>
          <w:b/>
          <w:bCs/>
          <w:noProof/>
          <w:sz w:val="24"/>
          <w:szCs w:val="24"/>
        </w:rPr>
        <w:t>Czy w związku z faktem, że przedmiotowy wymóg jest charakterystyczny dla produktu jednego wykonawcy i przy zachowaniu go jako bezwzględnego wymogu niemożliwa jest jakakolwiek konkurencja innych rozwiązań, Zamawiający odstąpi od tego wymogu?</w:t>
      </w:r>
    </w:p>
    <w:p w14:paraId="3BE79331" w14:textId="77777777" w:rsidR="0042586E" w:rsidRPr="0048131E" w:rsidRDefault="0042586E" w:rsidP="0042586E">
      <w:pPr>
        <w:jc w:val="both"/>
        <w:rPr>
          <w:rFonts w:ascii="Arial" w:hAnsi="Arial" w:cs="Arial"/>
          <w:b/>
          <w:bCs/>
          <w:noProof/>
          <w:sz w:val="24"/>
          <w:szCs w:val="24"/>
        </w:rPr>
      </w:pPr>
    </w:p>
    <w:p w14:paraId="3E069B0A"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Prosimy o zauważenie, że wymóg dotyczący tej samej funkcji jest w punkcie 55 wymogiem punktowanym. Określanie tej samej funkcji jako bezwzględnie wymaganej a jednocześnie punktowanej jest niezasadne – szczególonie w kontekście jej oferowania przez wyłącznie jednego Wykonawcę, co całkowicie uniemożliwia konkurowanie różnych rozwiązań. Odpowiedź: Zamawiający rezygnuje z wymogu. Nie rezygnuje jako parametr punktowany, tylko opcja punktowana.</w:t>
      </w:r>
    </w:p>
    <w:bookmarkEnd w:id="8"/>
    <w:p w14:paraId="1E76991D" w14:textId="77777777" w:rsidR="0042586E" w:rsidRPr="0048131E" w:rsidRDefault="0042586E" w:rsidP="0042586E">
      <w:pPr>
        <w:jc w:val="both"/>
        <w:rPr>
          <w:rFonts w:ascii="Arial" w:hAnsi="Arial" w:cs="Arial"/>
          <w:noProof/>
          <w:sz w:val="24"/>
          <w:szCs w:val="24"/>
        </w:rPr>
      </w:pPr>
    </w:p>
    <w:p w14:paraId="46DCB624" w14:textId="77777777" w:rsidR="0042586E" w:rsidRPr="0048131E" w:rsidRDefault="0042586E" w:rsidP="0042586E">
      <w:pPr>
        <w:jc w:val="both"/>
        <w:rPr>
          <w:rFonts w:ascii="Arial" w:hAnsi="Arial" w:cs="Arial"/>
          <w:sz w:val="24"/>
          <w:szCs w:val="24"/>
        </w:rPr>
      </w:pPr>
      <w:r w:rsidRPr="0048131E">
        <w:rPr>
          <w:rFonts w:ascii="Arial" w:hAnsi="Arial" w:cs="Arial"/>
          <w:b/>
          <w:bCs/>
          <w:sz w:val="24"/>
          <w:szCs w:val="24"/>
        </w:rPr>
        <w:t>Pytanie nr 18</w:t>
      </w:r>
    </w:p>
    <w:p w14:paraId="1C445D4B"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Dotyczy: załącznik nr 2 do SWZ punkty 44 i 45.</w:t>
      </w:r>
    </w:p>
    <w:p w14:paraId="05BBD466" w14:textId="77777777" w:rsidR="0042586E" w:rsidRPr="0048131E" w:rsidRDefault="0042586E" w:rsidP="0042586E">
      <w:pPr>
        <w:jc w:val="both"/>
        <w:rPr>
          <w:rFonts w:ascii="Arial" w:hAnsi="Arial" w:cs="Arial"/>
          <w:b/>
          <w:bCs/>
          <w:sz w:val="24"/>
          <w:szCs w:val="24"/>
        </w:rPr>
      </w:pPr>
    </w:p>
    <w:tbl>
      <w:tblPr>
        <w:tblW w:w="8925" w:type="dxa"/>
        <w:tblInd w:w="137" w:type="dxa"/>
        <w:tblBorders>
          <w:top w:val="single" w:sz="8" w:space="0" w:color="FFFFFF"/>
          <w:left w:val="single" w:sz="8" w:space="0" w:color="FFFFFF"/>
          <w:bottom w:val="single" w:sz="8" w:space="0" w:color="FFFFFF"/>
          <w:right w:val="single" w:sz="8" w:space="0" w:color="FFFFFF"/>
          <w:insideH w:val="single" w:sz="8" w:space="0" w:color="BD6427"/>
          <w:insideV w:val="single" w:sz="8" w:space="0" w:color="BD6427"/>
        </w:tblBorders>
        <w:shd w:val="clear" w:color="auto" w:fill="D0DDEF"/>
        <w:tblLayout w:type="fixed"/>
        <w:tblCellMar>
          <w:left w:w="0" w:type="dxa"/>
          <w:right w:w="0" w:type="dxa"/>
        </w:tblCellMar>
        <w:tblLook w:val="04A0" w:firstRow="1" w:lastRow="0" w:firstColumn="1" w:lastColumn="0" w:noHBand="0" w:noVBand="1"/>
      </w:tblPr>
      <w:tblGrid>
        <w:gridCol w:w="1116"/>
        <w:gridCol w:w="5131"/>
        <w:gridCol w:w="2678"/>
      </w:tblGrid>
      <w:tr w:rsidR="0048131E" w:rsidRPr="0048131E" w14:paraId="6B7DCC0A" w14:textId="77777777">
        <w:trPr>
          <w:trHeight w:val="410"/>
        </w:trPr>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D011D8" w14:textId="77777777" w:rsidR="0042586E" w:rsidRPr="0048131E" w:rsidRDefault="0042586E">
            <w:pPr>
              <w:pStyle w:val="Akapitzlist"/>
              <w:widowControl w:val="0"/>
              <w:autoSpaceDE w:val="0"/>
              <w:autoSpaceDN w:val="0"/>
              <w:spacing w:after="0" w:line="240" w:lineRule="auto"/>
              <w:ind w:left="360"/>
              <w:rPr>
                <w:rFonts w:ascii="Arial" w:hAnsi="Arial" w:cs="Arial"/>
                <w:sz w:val="24"/>
                <w:szCs w:val="24"/>
              </w:rPr>
            </w:pPr>
            <w:r w:rsidRPr="0048131E">
              <w:rPr>
                <w:rFonts w:ascii="Arial" w:hAnsi="Arial" w:cs="Arial"/>
                <w:sz w:val="24"/>
                <w:szCs w:val="24"/>
              </w:rPr>
              <w:t>44.</w:t>
            </w:r>
          </w:p>
          <w:p w14:paraId="76493533" w14:textId="77777777" w:rsidR="0042586E" w:rsidRPr="0048131E" w:rsidRDefault="0042586E">
            <w:pPr>
              <w:pStyle w:val="Akapitzlist"/>
              <w:widowControl w:val="0"/>
              <w:autoSpaceDE w:val="0"/>
              <w:autoSpaceDN w:val="0"/>
              <w:spacing w:after="0" w:line="240" w:lineRule="auto"/>
              <w:ind w:left="360"/>
              <w:rPr>
                <w:rFonts w:ascii="Arial" w:hAnsi="Arial" w:cs="Arial"/>
                <w:sz w:val="24"/>
                <w:szCs w:val="24"/>
              </w:rPr>
            </w:pPr>
          </w:p>
        </w:tc>
        <w:tc>
          <w:tcPr>
            <w:tcW w:w="32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18AEC65" w14:textId="77777777" w:rsidR="0042586E" w:rsidRPr="0048131E" w:rsidRDefault="0042586E">
            <w:pPr>
              <w:widowControl w:val="0"/>
              <w:autoSpaceDE w:val="0"/>
              <w:autoSpaceDN w:val="0"/>
              <w:rPr>
                <w:rFonts w:ascii="Arial" w:eastAsia="Calibri" w:hAnsi="Arial" w:cs="Arial"/>
                <w:sz w:val="24"/>
                <w:szCs w:val="24"/>
              </w:rPr>
            </w:pPr>
            <w:r w:rsidRPr="0048131E">
              <w:rPr>
                <w:rFonts w:ascii="Arial" w:eastAsia="Calibri" w:hAnsi="Arial" w:cs="Arial"/>
                <w:sz w:val="24"/>
                <w:szCs w:val="24"/>
              </w:rPr>
              <w:t xml:space="preserve">Zestaw do zdjęć powiększonych o współczynniku powiększenia min. 1.5x </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99BDD18"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TAK/Podać</w:t>
            </w:r>
          </w:p>
        </w:tc>
      </w:tr>
      <w:tr w:rsidR="0048131E" w:rsidRPr="0048131E" w14:paraId="4DA5C577" w14:textId="77777777">
        <w:trPr>
          <w:trHeight w:val="530"/>
        </w:trPr>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409923E" w14:textId="77777777" w:rsidR="0042586E" w:rsidRPr="0048131E" w:rsidRDefault="0042586E">
            <w:pPr>
              <w:pStyle w:val="Akapitzlist"/>
              <w:widowControl w:val="0"/>
              <w:autoSpaceDE w:val="0"/>
              <w:autoSpaceDN w:val="0"/>
              <w:spacing w:after="0" w:line="240" w:lineRule="auto"/>
              <w:ind w:left="360"/>
              <w:rPr>
                <w:rFonts w:ascii="Arial" w:eastAsia="Calibri" w:hAnsi="Arial" w:cs="Arial"/>
                <w:sz w:val="24"/>
                <w:szCs w:val="24"/>
              </w:rPr>
            </w:pPr>
            <w:r w:rsidRPr="0048131E">
              <w:rPr>
                <w:rFonts w:ascii="Arial" w:hAnsi="Arial" w:cs="Arial"/>
                <w:sz w:val="24"/>
                <w:szCs w:val="24"/>
              </w:rPr>
              <w:t>45.</w:t>
            </w:r>
          </w:p>
        </w:tc>
        <w:tc>
          <w:tcPr>
            <w:tcW w:w="32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E3C430C" w14:textId="77777777" w:rsidR="0042586E" w:rsidRPr="0048131E" w:rsidRDefault="0042586E">
            <w:pPr>
              <w:widowControl w:val="0"/>
              <w:autoSpaceDE w:val="0"/>
              <w:autoSpaceDN w:val="0"/>
              <w:rPr>
                <w:rFonts w:ascii="Arial" w:eastAsia="Calibri" w:hAnsi="Arial" w:cs="Arial"/>
                <w:sz w:val="24"/>
                <w:szCs w:val="24"/>
              </w:rPr>
            </w:pPr>
            <w:r w:rsidRPr="0048131E">
              <w:rPr>
                <w:rFonts w:ascii="Arial" w:eastAsia="Calibri" w:hAnsi="Arial" w:cs="Arial"/>
                <w:sz w:val="24"/>
                <w:szCs w:val="24"/>
              </w:rPr>
              <w:t xml:space="preserve">Zestaw do zdjęć powiększonych o współczynniku powiększenia &gt;1,5x </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8E4D3C4"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 xml:space="preserve">Tak/Nie (Podać) </w:t>
            </w:r>
          </w:p>
          <w:p w14:paraId="3D9CC6B8"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TAK – 20 pkt</w:t>
            </w:r>
          </w:p>
          <w:p w14:paraId="42804361"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NIE – 0 pkt</w:t>
            </w:r>
          </w:p>
        </w:tc>
      </w:tr>
    </w:tbl>
    <w:p w14:paraId="6B954F47" w14:textId="77777777" w:rsidR="0042586E" w:rsidRPr="0048131E" w:rsidRDefault="0042586E" w:rsidP="0042586E">
      <w:pPr>
        <w:jc w:val="both"/>
        <w:rPr>
          <w:rFonts w:ascii="Arial" w:eastAsia="Calibri" w:hAnsi="Arial" w:cs="Arial"/>
          <w:b/>
          <w:bCs/>
          <w:noProof/>
          <w:kern w:val="2"/>
          <w:sz w:val="24"/>
          <w:szCs w:val="24"/>
          <w:lang w:eastAsia="en-US"/>
        </w:rPr>
      </w:pPr>
    </w:p>
    <w:p w14:paraId="5A0F49F5"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Czy wymogi Zamawiającego należy interpretować w taki sposób, że:</w:t>
      </w:r>
    </w:p>
    <w:p w14:paraId="17951CE4" w14:textId="77777777" w:rsidR="0042586E" w:rsidRPr="0048131E" w:rsidRDefault="0042586E" w:rsidP="005E7B52">
      <w:pPr>
        <w:rPr>
          <w:rFonts w:ascii="Arial" w:hAnsi="Arial" w:cs="Arial"/>
          <w:b/>
          <w:bCs/>
          <w:noProof/>
          <w:sz w:val="24"/>
          <w:szCs w:val="24"/>
        </w:rPr>
      </w:pPr>
      <w:r w:rsidRPr="0048131E">
        <w:rPr>
          <w:rFonts w:ascii="Arial" w:hAnsi="Arial" w:cs="Arial"/>
          <w:b/>
          <w:bCs/>
          <w:noProof/>
          <w:sz w:val="24"/>
          <w:szCs w:val="24"/>
        </w:rPr>
        <w:t xml:space="preserve">-  Zamawiajacy bezwzględnie wymaga dostawy jednego zestawu do zdjęć powiększonych </w:t>
      </w:r>
      <w:r w:rsidRPr="0048131E">
        <w:rPr>
          <w:rFonts w:ascii="Arial" w:hAnsi="Arial" w:cs="Arial"/>
          <w:b/>
          <w:bCs/>
          <w:noProof/>
          <w:sz w:val="24"/>
          <w:szCs w:val="24"/>
        </w:rPr>
        <w:br/>
        <w:t xml:space="preserve">o współczynniku powiększenia min. 1.5x. </w:t>
      </w:r>
      <w:r w:rsidRPr="0048131E">
        <w:rPr>
          <w:rFonts w:ascii="Arial" w:hAnsi="Arial" w:cs="Arial"/>
          <w:noProof/>
          <w:sz w:val="24"/>
          <w:szCs w:val="24"/>
        </w:rPr>
        <w:t>Odpowiedź: Nie.</w:t>
      </w:r>
    </w:p>
    <w:p w14:paraId="4E8204FC" w14:textId="77777777" w:rsidR="0042586E" w:rsidRPr="0048131E" w:rsidRDefault="0042586E" w:rsidP="005E7B52">
      <w:pPr>
        <w:rPr>
          <w:rFonts w:ascii="Arial" w:hAnsi="Arial" w:cs="Arial"/>
          <w:b/>
          <w:bCs/>
          <w:noProof/>
          <w:sz w:val="24"/>
          <w:szCs w:val="24"/>
        </w:rPr>
      </w:pPr>
      <w:r w:rsidRPr="0048131E">
        <w:rPr>
          <w:rFonts w:ascii="Arial" w:hAnsi="Arial" w:cs="Arial"/>
          <w:b/>
          <w:bCs/>
          <w:noProof/>
          <w:sz w:val="24"/>
          <w:szCs w:val="24"/>
        </w:rPr>
        <w:lastRenderedPageBreak/>
        <w:t xml:space="preserve">- w przypadku zaoferowania zestawu o współczynniku powiększenia =1.5x Oferent nie uzyska </w:t>
      </w:r>
      <w:r w:rsidRPr="0048131E">
        <w:rPr>
          <w:rFonts w:ascii="Arial" w:hAnsi="Arial" w:cs="Arial"/>
          <w:b/>
          <w:bCs/>
          <w:noProof/>
          <w:sz w:val="24"/>
          <w:szCs w:val="24"/>
        </w:rPr>
        <w:br/>
        <w:t>20 punktów w zakresie przedmiotowych parametrów</w:t>
      </w:r>
      <w:r w:rsidRPr="0048131E">
        <w:rPr>
          <w:rFonts w:ascii="Arial" w:hAnsi="Arial" w:cs="Arial"/>
          <w:noProof/>
          <w:sz w:val="24"/>
          <w:szCs w:val="24"/>
        </w:rPr>
        <w:t xml:space="preserve"> Odpowiedź: Tak.</w:t>
      </w:r>
    </w:p>
    <w:p w14:paraId="6D060D30" w14:textId="77777777" w:rsidR="0042586E" w:rsidRPr="0048131E" w:rsidRDefault="0042586E" w:rsidP="005E7B52">
      <w:pPr>
        <w:rPr>
          <w:rFonts w:ascii="Arial" w:hAnsi="Arial" w:cs="Arial"/>
          <w:b/>
          <w:bCs/>
          <w:noProof/>
          <w:sz w:val="24"/>
          <w:szCs w:val="24"/>
        </w:rPr>
      </w:pPr>
      <w:r w:rsidRPr="0048131E">
        <w:rPr>
          <w:rFonts w:ascii="Arial" w:hAnsi="Arial" w:cs="Arial"/>
          <w:b/>
          <w:bCs/>
          <w:noProof/>
          <w:sz w:val="24"/>
          <w:szCs w:val="24"/>
        </w:rPr>
        <w:t xml:space="preserve">- w przypadku zaoferowania zestawu o współczynniku powiększenia &gt;1.5x Oferent  uzyska </w:t>
      </w:r>
      <w:r w:rsidRPr="0048131E">
        <w:rPr>
          <w:rFonts w:ascii="Arial" w:hAnsi="Arial" w:cs="Arial"/>
          <w:b/>
          <w:bCs/>
          <w:noProof/>
          <w:sz w:val="24"/>
          <w:szCs w:val="24"/>
        </w:rPr>
        <w:br/>
        <w:t>20 punktów w zakresie przedmiotowych parametrów.</w:t>
      </w:r>
      <w:r w:rsidRPr="0048131E">
        <w:rPr>
          <w:rFonts w:ascii="Arial" w:hAnsi="Arial" w:cs="Arial"/>
          <w:noProof/>
          <w:sz w:val="24"/>
          <w:szCs w:val="24"/>
        </w:rPr>
        <w:t xml:space="preserve"> Odpowiedź: Tak.</w:t>
      </w:r>
    </w:p>
    <w:p w14:paraId="1C34DBE2" w14:textId="77777777" w:rsidR="0042586E" w:rsidRPr="0048131E" w:rsidRDefault="0042586E" w:rsidP="005E7B52">
      <w:pPr>
        <w:rPr>
          <w:rFonts w:ascii="Arial" w:hAnsi="Arial" w:cs="Arial"/>
          <w:b/>
          <w:bCs/>
          <w:noProof/>
          <w:sz w:val="24"/>
          <w:szCs w:val="24"/>
        </w:rPr>
      </w:pPr>
      <w:r w:rsidRPr="0048131E">
        <w:rPr>
          <w:rFonts w:ascii="Arial" w:hAnsi="Arial" w:cs="Arial"/>
          <w:b/>
          <w:bCs/>
          <w:noProof/>
          <w:sz w:val="24"/>
          <w:szCs w:val="24"/>
        </w:rPr>
        <w:t xml:space="preserve">- dla uzyskania 20 punktów nie ma konieczności oferowania dwóch zestawów do powiększeń </w:t>
      </w:r>
      <w:r w:rsidRPr="0048131E">
        <w:rPr>
          <w:rFonts w:ascii="Arial" w:hAnsi="Arial" w:cs="Arial"/>
          <w:b/>
          <w:bCs/>
          <w:noProof/>
          <w:sz w:val="24"/>
          <w:szCs w:val="24"/>
        </w:rPr>
        <w:br/>
        <w:t>o współxczynnikach np. 1.5 x i 1.8 x?</w:t>
      </w:r>
      <w:r w:rsidRPr="0048131E">
        <w:rPr>
          <w:rFonts w:ascii="Arial" w:hAnsi="Arial" w:cs="Arial"/>
          <w:noProof/>
          <w:sz w:val="24"/>
          <w:szCs w:val="24"/>
        </w:rPr>
        <w:t xml:space="preserve"> Odpowiedź: Tak, czyli potrzebujemy zestawu do powiększeń, obojętne czy to będzie jeden, czy dwa, ważne żeby powiększał co najmniej 1,5-kronie; jeśli powiększy więcej niż 1,5-kronie oferta otrzymuje 20 punktów.</w:t>
      </w:r>
    </w:p>
    <w:p w14:paraId="32E420E1" w14:textId="77777777" w:rsidR="0042586E" w:rsidRPr="0048131E" w:rsidRDefault="0042586E" w:rsidP="005E7B52">
      <w:pPr>
        <w:rPr>
          <w:rFonts w:ascii="Arial" w:hAnsi="Arial" w:cs="Arial"/>
          <w:noProof/>
          <w:sz w:val="24"/>
          <w:szCs w:val="24"/>
        </w:rPr>
      </w:pPr>
      <w:r w:rsidRPr="0048131E">
        <w:rPr>
          <w:rFonts w:ascii="Arial" w:hAnsi="Arial" w:cs="Arial"/>
          <w:noProof/>
          <w:sz w:val="24"/>
          <w:szCs w:val="24"/>
        </w:rPr>
        <w:t xml:space="preserve">Jeśli wymogi i sposób punktacji należy rozumieć inaczej, prosimy o jednoznaczne określenie ich właściwego znaczenia. </w:t>
      </w:r>
    </w:p>
    <w:p w14:paraId="22850CA4" w14:textId="77777777" w:rsidR="0042586E" w:rsidRPr="0048131E" w:rsidRDefault="0042586E" w:rsidP="0042586E">
      <w:pPr>
        <w:jc w:val="both"/>
        <w:rPr>
          <w:rFonts w:ascii="Arial" w:hAnsi="Arial" w:cs="Arial"/>
          <w:b/>
          <w:bCs/>
          <w:sz w:val="24"/>
          <w:szCs w:val="24"/>
        </w:rPr>
      </w:pPr>
    </w:p>
    <w:p w14:paraId="6542BF60" w14:textId="77777777" w:rsidR="0042586E" w:rsidRPr="0048131E" w:rsidRDefault="0042586E" w:rsidP="0042586E">
      <w:pPr>
        <w:jc w:val="both"/>
        <w:rPr>
          <w:rFonts w:ascii="Arial" w:hAnsi="Arial" w:cs="Arial"/>
          <w:sz w:val="24"/>
          <w:szCs w:val="24"/>
        </w:rPr>
      </w:pPr>
      <w:r w:rsidRPr="0048131E">
        <w:rPr>
          <w:rFonts w:ascii="Arial" w:hAnsi="Arial" w:cs="Arial"/>
          <w:b/>
          <w:bCs/>
          <w:sz w:val="24"/>
          <w:szCs w:val="24"/>
        </w:rPr>
        <w:t>Pytanie nr 19</w:t>
      </w:r>
    </w:p>
    <w:p w14:paraId="4CB4B0DF"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Dotyczy: załącznik nr 2 do SWZ punkty 52 i 53.</w:t>
      </w:r>
    </w:p>
    <w:tbl>
      <w:tblPr>
        <w:tblW w:w="8925" w:type="dxa"/>
        <w:tblInd w:w="137" w:type="dxa"/>
        <w:tblBorders>
          <w:top w:val="single" w:sz="8" w:space="0" w:color="FFFFFF"/>
          <w:left w:val="single" w:sz="8" w:space="0" w:color="FFFFFF"/>
          <w:bottom w:val="single" w:sz="8" w:space="0" w:color="FFFFFF"/>
          <w:right w:val="single" w:sz="8" w:space="0" w:color="FFFFFF"/>
          <w:insideH w:val="single" w:sz="8" w:space="0" w:color="BD6427"/>
          <w:insideV w:val="single" w:sz="8" w:space="0" w:color="BD6427"/>
        </w:tblBorders>
        <w:shd w:val="clear" w:color="auto" w:fill="D0DDEF"/>
        <w:tblLayout w:type="fixed"/>
        <w:tblCellMar>
          <w:left w:w="0" w:type="dxa"/>
          <w:right w:w="0" w:type="dxa"/>
        </w:tblCellMar>
        <w:tblLook w:val="04A0" w:firstRow="1" w:lastRow="0" w:firstColumn="1" w:lastColumn="0" w:noHBand="0" w:noVBand="1"/>
      </w:tblPr>
      <w:tblGrid>
        <w:gridCol w:w="1116"/>
        <w:gridCol w:w="5131"/>
        <w:gridCol w:w="2678"/>
      </w:tblGrid>
      <w:tr w:rsidR="0048131E" w:rsidRPr="0048131E" w14:paraId="31906FCF" w14:textId="77777777">
        <w:trPr>
          <w:trHeight w:val="410"/>
        </w:trPr>
        <w:tc>
          <w:tcPr>
            <w:tcW w:w="11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F24389" w14:textId="77777777" w:rsidR="0042586E" w:rsidRPr="0048131E" w:rsidRDefault="0042586E">
            <w:pPr>
              <w:pStyle w:val="Akapitzlist"/>
              <w:widowControl w:val="0"/>
              <w:autoSpaceDE w:val="0"/>
              <w:autoSpaceDN w:val="0"/>
              <w:spacing w:after="0" w:line="240" w:lineRule="auto"/>
              <w:ind w:left="360"/>
              <w:rPr>
                <w:rFonts w:ascii="Arial" w:hAnsi="Arial" w:cs="Arial"/>
                <w:sz w:val="24"/>
                <w:szCs w:val="24"/>
              </w:rPr>
            </w:pPr>
            <w:r w:rsidRPr="0048131E">
              <w:rPr>
                <w:rFonts w:ascii="Arial" w:hAnsi="Arial" w:cs="Arial"/>
                <w:sz w:val="24"/>
                <w:szCs w:val="24"/>
              </w:rPr>
              <w:t>52.</w:t>
            </w:r>
          </w:p>
          <w:p w14:paraId="4B15C785" w14:textId="77777777" w:rsidR="0042586E" w:rsidRPr="0048131E" w:rsidRDefault="0042586E">
            <w:pPr>
              <w:pStyle w:val="Akapitzlist"/>
              <w:widowControl w:val="0"/>
              <w:autoSpaceDE w:val="0"/>
              <w:autoSpaceDN w:val="0"/>
              <w:spacing w:after="0" w:line="240" w:lineRule="auto"/>
              <w:ind w:left="360"/>
              <w:rPr>
                <w:rFonts w:ascii="Arial" w:hAnsi="Arial" w:cs="Arial"/>
                <w:sz w:val="24"/>
                <w:szCs w:val="24"/>
              </w:rPr>
            </w:pPr>
          </w:p>
        </w:tc>
        <w:tc>
          <w:tcPr>
            <w:tcW w:w="5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D94109C" w14:textId="77777777" w:rsidR="0042586E" w:rsidRPr="0048131E" w:rsidRDefault="0042586E">
            <w:pPr>
              <w:widowControl w:val="0"/>
              <w:autoSpaceDE w:val="0"/>
              <w:autoSpaceDN w:val="0"/>
              <w:rPr>
                <w:rFonts w:ascii="Arial" w:eastAsia="Calibri" w:hAnsi="Arial" w:cs="Arial"/>
                <w:sz w:val="24"/>
                <w:szCs w:val="24"/>
              </w:rPr>
            </w:pPr>
            <w:r w:rsidRPr="0048131E">
              <w:rPr>
                <w:rFonts w:ascii="Arial" w:eastAsia="Calibri" w:hAnsi="Arial" w:cs="Arial"/>
                <w:sz w:val="24"/>
                <w:szCs w:val="24"/>
              </w:rPr>
              <w:t>Możliwością przesuwania części uciskającej wzdłuż dłuższej krawędzi detektora</w:t>
            </w:r>
          </w:p>
        </w:tc>
        <w:tc>
          <w:tcPr>
            <w:tcW w:w="26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44DFB99"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Tak/Nie Podać</w:t>
            </w:r>
          </w:p>
          <w:p w14:paraId="4EBA0EFF"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TAK – 20 pkt</w:t>
            </w:r>
          </w:p>
          <w:p w14:paraId="52DE347D"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NIE – 0 pkt</w:t>
            </w:r>
          </w:p>
        </w:tc>
      </w:tr>
      <w:tr w:rsidR="0048131E" w:rsidRPr="0048131E" w14:paraId="6D083B59" w14:textId="77777777">
        <w:trPr>
          <w:trHeight w:val="530"/>
        </w:trPr>
        <w:tc>
          <w:tcPr>
            <w:tcW w:w="11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D1E2E38" w14:textId="77777777" w:rsidR="0042586E" w:rsidRPr="0048131E" w:rsidRDefault="0042586E">
            <w:pPr>
              <w:pStyle w:val="Akapitzlist"/>
              <w:widowControl w:val="0"/>
              <w:autoSpaceDE w:val="0"/>
              <w:autoSpaceDN w:val="0"/>
              <w:spacing w:after="0" w:line="240" w:lineRule="auto"/>
              <w:ind w:left="360"/>
              <w:rPr>
                <w:rFonts w:ascii="Arial" w:eastAsia="Calibri" w:hAnsi="Arial" w:cs="Arial"/>
                <w:sz w:val="24"/>
                <w:szCs w:val="24"/>
              </w:rPr>
            </w:pPr>
            <w:r w:rsidRPr="0048131E">
              <w:rPr>
                <w:rFonts w:ascii="Arial" w:hAnsi="Arial" w:cs="Arial"/>
                <w:sz w:val="24"/>
                <w:szCs w:val="24"/>
              </w:rPr>
              <w:t>53.</w:t>
            </w:r>
          </w:p>
        </w:tc>
        <w:tc>
          <w:tcPr>
            <w:tcW w:w="5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9DFE1E6" w14:textId="77777777" w:rsidR="0042586E" w:rsidRPr="0048131E" w:rsidRDefault="0042586E">
            <w:pPr>
              <w:widowControl w:val="0"/>
              <w:autoSpaceDE w:val="0"/>
              <w:autoSpaceDN w:val="0"/>
              <w:rPr>
                <w:rFonts w:ascii="Arial" w:eastAsia="Calibri" w:hAnsi="Arial" w:cs="Arial"/>
                <w:sz w:val="24"/>
                <w:szCs w:val="24"/>
              </w:rPr>
            </w:pPr>
            <w:r w:rsidRPr="0048131E">
              <w:rPr>
                <w:rFonts w:ascii="Arial" w:eastAsia="Calibri" w:hAnsi="Arial" w:cs="Arial"/>
                <w:sz w:val="24"/>
                <w:szCs w:val="24"/>
              </w:rPr>
              <w:t>Automatyczne (bez konieczności ingerencji osoby obsługującej) lub ręczne przesuwanie płytki uciskowej do formatu obrazowania min. 18 cm x 23 cm wzdłuż dłuższej krawędzi detektora  w zależności od wybranej projekcji (w pozycji środkowej dla projekcji CC, w pozycji prawo/lewo dla projekcji MLO).</w:t>
            </w:r>
          </w:p>
        </w:tc>
        <w:tc>
          <w:tcPr>
            <w:tcW w:w="26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CEA204C"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Nie/Ręczny/Automatyczny</w:t>
            </w:r>
          </w:p>
          <w:p w14:paraId="3CE60B74"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(Podać)</w:t>
            </w:r>
          </w:p>
          <w:p w14:paraId="6052471E"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Przesuw automatyczny – 20 pkt</w:t>
            </w:r>
          </w:p>
          <w:p w14:paraId="4F7F2BE7"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Przesuw ręczny– 10pkt</w:t>
            </w:r>
          </w:p>
          <w:p w14:paraId="5CC42D3C"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Brak- 0</w:t>
            </w:r>
          </w:p>
        </w:tc>
      </w:tr>
    </w:tbl>
    <w:p w14:paraId="6FD9BC64" w14:textId="77777777" w:rsidR="0042586E" w:rsidRPr="0048131E" w:rsidRDefault="0042586E" w:rsidP="0042586E">
      <w:pPr>
        <w:jc w:val="both"/>
        <w:rPr>
          <w:rFonts w:ascii="Arial" w:eastAsia="Calibri" w:hAnsi="Arial" w:cs="Arial"/>
          <w:b/>
          <w:bCs/>
          <w:noProof/>
          <w:kern w:val="2"/>
          <w:sz w:val="24"/>
          <w:szCs w:val="24"/>
          <w:lang w:eastAsia="en-US"/>
        </w:rPr>
      </w:pPr>
    </w:p>
    <w:p w14:paraId="0F1D3A4C"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Czy wymogi Zamawiającego należy interpretować w taki sposób, że:</w:t>
      </w:r>
    </w:p>
    <w:p w14:paraId="6F5233B9"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  Oferta opisująca aparat, w którym tylko część uciskająca płytki uciskowej przesuwa się wzdłuż dłuższej cześci detektora otrzyma 20 pkt niezależnie od sposobu realizacji tego przesuwu (ręcznie czy motorowo) i niezależnie od projekcji;</w:t>
      </w:r>
    </w:p>
    <w:p w14:paraId="3F97304D"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 Oferta opisująca aparat, w którym cała płytka uciskowa przesuwa się wzdłuż dłuższej części detektora otrzyma:</w:t>
      </w:r>
    </w:p>
    <w:p w14:paraId="2624C9A0" w14:textId="77777777" w:rsidR="0042586E" w:rsidRPr="0048131E" w:rsidRDefault="0042586E" w:rsidP="0042586E">
      <w:pPr>
        <w:ind w:firstLine="284"/>
        <w:jc w:val="both"/>
        <w:rPr>
          <w:rFonts w:ascii="Arial" w:hAnsi="Arial" w:cs="Arial"/>
          <w:b/>
          <w:bCs/>
          <w:noProof/>
          <w:sz w:val="24"/>
          <w:szCs w:val="24"/>
        </w:rPr>
      </w:pPr>
      <w:r w:rsidRPr="0048131E">
        <w:rPr>
          <w:rFonts w:ascii="Arial" w:hAnsi="Arial" w:cs="Arial"/>
          <w:b/>
          <w:bCs/>
          <w:noProof/>
          <w:sz w:val="24"/>
          <w:szCs w:val="24"/>
        </w:rPr>
        <w:t>● 20 pkt – jeśli przesuw jest automatyczny;</w:t>
      </w:r>
    </w:p>
    <w:p w14:paraId="6C57B5D2" w14:textId="77777777" w:rsidR="0042586E" w:rsidRPr="0048131E" w:rsidRDefault="0042586E" w:rsidP="0042586E">
      <w:pPr>
        <w:ind w:firstLine="284"/>
        <w:jc w:val="both"/>
        <w:rPr>
          <w:rFonts w:ascii="Arial" w:hAnsi="Arial" w:cs="Arial"/>
          <w:b/>
          <w:bCs/>
          <w:noProof/>
          <w:sz w:val="24"/>
          <w:szCs w:val="24"/>
        </w:rPr>
      </w:pPr>
      <w:r w:rsidRPr="0048131E">
        <w:rPr>
          <w:rFonts w:ascii="Arial" w:hAnsi="Arial" w:cs="Arial"/>
          <w:b/>
          <w:bCs/>
          <w:noProof/>
          <w:sz w:val="24"/>
          <w:szCs w:val="24"/>
        </w:rPr>
        <w:t>● 10 pkt –  jeśli przesuw jest ręczny;</w:t>
      </w:r>
    </w:p>
    <w:p w14:paraId="7BE72A0E" w14:textId="77777777" w:rsidR="0042586E" w:rsidRPr="0048131E" w:rsidRDefault="0042586E" w:rsidP="0042586E">
      <w:pPr>
        <w:ind w:firstLine="284"/>
        <w:jc w:val="both"/>
        <w:rPr>
          <w:rFonts w:ascii="Arial" w:hAnsi="Arial" w:cs="Arial"/>
          <w:b/>
          <w:bCs/>
          <w:noProof/>
          <w:sz w:val="24"/>
          <w:szCs w:val="24"/>
        </w:rPr>
      </w:pPr>
      <w:r w:rsidRPr="0048131E">
        <w:rPr>
          <w:rFonts w:ascii="Arial" w:hAnsi="Arial" w:cs="Arial"/>
          <w:b/>
          <w:bCs/>
          <w:noProof/>
          <w:sz w:val="24"/>
          <w:szCs w:val="24"/>
        </w:rPr>
        <w:t>●   0 pkt – jeśli przesuwu brak?</w:t>
      </w:r>
    </w:p>
    <w:p w14:paraId="6E454329"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 Istotą punktacji nie jest sposób realizacji przesuwu, ale element, który przesuwowi podlega i tym samym ręcznie przesuwana część uciskająca otrzyma więcej punktów niż motorowo przesuwana płyta uciskowa?</w:t>
      </w:r>
    </w:p>
    <w:p w14:paraId="722E6145" w14:textId="77777777" w:rsidR="0042586E" w:rsidRPr="0048131E" w:rsidRDefault="0042586E" w:rsidP="0042586E">
      <w:pPr>
        <w:jc w:val="both"/>
        <w:rPr>
          <w:rFonts w:ascii="Arial" w:hAnsi="Arial" w:cs="Arial"/>
          <w:b/>
          <w:bCs/>
          <w:noProof/>
          <w:sz w:val="24"/>
          <w:szCs w:val="24"/>
        </w:rPr>
      </w:pPr>
    </w:p>
    <w:p w14:paraId="78568B20"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Jeśli wymogi i sposób punktacji należy rozumieć inaczej prosimy o jednoznaczne określenie ich właściwego znaczenia. Odpowiedź: Nie wymaga doprecyzowania.</w:t>
      </w:r>
    </w:p>
    <w:p w14:paraId="28355156" w14:textId="77777777" w:rsidR="0042586E" w:rsidRPr="0048131E" w:rsidRDefault="0042586E" w:rsidP="0042586E">
      <w:pPr>
        <w:jc w:val="both"/>
        <w:rPr>
          <w:rFonts w:ascii="Arial" w:hAnsi="Arial" w:cs="Arial"/>
          <w:b/>
          <w:bCs/>
          <w:noProof/>
          <w:sz w:val="24"/>
          <w:szCs w:val="24"/>
        </w:rPr>
      </w:pPr>
    </w:p>
    <w:p w14:paraId="207E19F9" w14:textId="77777777" w:rsidR="0042586E" w:rsidRPr="0048131E" w:rsidRDefault="0042586E" w:rsidP="0042586E">
      <w:pPr>
        <w:jc w:val="both"/>
        <w:rPr>
          <w:rFonts w:ascii="Arial" w:hAnsi="Arial" w:cs="Arial"/>
          <w:sz w:val="24"/>
          <w:szCs w:val="24"/>
        </w:rPr>
      </w:pPr>
      <w:bookmarkStart w:id="9" w:name="_Hlk205544698"/>
      <w:r w:rsidRPr="0048131E">
        <w:rPr>
          <w:rFonts w:ascii="Arial" w:hAnsi="Arial" w:cs="Arial"/>
          <w:b/>
          <w:bCs/>
          <w:sz w:val="24"/>
          <w:szCs w:val="24"/>
        </w:rPr>
        <w:t>Pytanie nr 20</w:t>
      </w:r>
    </w:p>
    <w:p w14:paraId="20B7351C"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Dotyczy: załącznik nr 2 do SWZ punkt 55.</w:t>
      </w:r>
    </w:p>
    <w:tbl>
      <w:tblPr>
        <w:tblW w:w="8925" w:type="dxa"/>
        <w:tblInd w:w="137" w:type="dxa"/>
        <w:tblBorders>
          <w:top w:val="single" w:sz="8" w:space="0" w:color="FFFFFF"/>
          <w:left w:val="single" w:sz="8" w:space="0" w:color="FFFFFF"/>
          <w:bottom w:val="single" w:sz="8" w:space="0" w:color="FFFFFF"/>
          <w:right w:val="single" w:sz="8" w:space="0" w:color="FFFFFF"/>
          <w:insideH w:val="single" w:sz="8" w:space="0" w:color="BD6427"/>
          <w:insideV w:val="single" w:sz="8" w:space="0" w:color="BD6427"/>
        </w:tblBorders>
        <w:shd w:val="clear" w:color="auto" w:fill="D0DDEF"/>
        <w:tblLayout w:type="fixed"/>
        <w:tblCellMar>
          <w:left w:w="0" w:type="dxa"/>
          <w:right w:w="0" w:type="dxa"/>
        </w:tblCellMar>
        <w:tblLook w:val="04A0" w:firstRow="1" w:lastRow="0" w:firstColumn="1" w:lastColumn="0" w:noHBand="0" w:noVBand="1"/>
      </w:tblPr>
      <w:tblGrid>
        <w:gridCol w:w="1116"/>
        <w:gridCol w:w="5131"/>
        <w:gridCol w:w="2678"/>
      </w:tblGrid>
      <w:tr w:rsidR="0048131E" w:rsidRPr="0048131E" w14:paraId="62C39EB7" w14:textId="77777777">
        <w:trPr>
          <w:trHeight w:val="410"/>
        </w:trPr>
        <w:tc>
          <w:tcPr>
            <w:tcW w:w="11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7D29DF" w14:textId="77777777" w:rsidR="0042586E" w:rsidRPr="0048131E" w:rsidRDefault="0042586E">
            <w:pPr>
              <w:pStyle w:val="Akapitzlist"/>
              <w:widowControl w:val="0"/>
              <w:autoSpaceDE w:val="0"/>
              <w:autoSpaceDN w:val="0"/>
              <w:spacing w:after="0" w:line="240" w:lineRule="auto"/>
              <w:ind w:left="360"/>
              <w:rPr>
                <w:rFonts w:ascii="Arial" w:hAnsi="Arial" w:cs="Arial"/>
                <w:sz w:val="24"/>
                <w:szCs w:val="24"/>
              </w:rPr>
            </w:pPr>
            <w:r w:rsidRPr="0048131E">
              <w:rPr>
                <w:rFonts w:ascii="Arial" w:hAnsi="Arial" w:cs="Arial"/>
                <w:sz w:val="24"/>
                <w:szCs w:val="24"/>
              </w:rPr>
              <w:t>55.</w:t>
            </w:r>
          </w:p>
          <w:p w14:paraId="6FBC1A6A" w14:textId="77777777" w:rsidR="0042586E" w:rsidRPr="0048131E" w:rsidRDefault="0042586E">
            <w:pPr>
              <w:pStyle w:val="Akapitzlist"/>
              <w:widowControl w:val="0"/>
              <w:autoSpaceDE w:val="0"/>
              <w:autoSpaceDN w:val="0"/>
              <w:spacing w:after="0" w:line="240" w:lineRule="auto"/>
              <w:ind w:left="360"/>
              <w:rPr>
                <w:rFonts w:ascii="Arial" w:hAnsi="Arial" w:cs="Arial"/>
                <w:sz w:val="24"/>
                <w:szCs w:val="24"/>
              </w:rPr>
            </w:pPr>
          </w:p>
        </w:tc>
        <w:tc>
          <w:tcPr>
            <w:tcW w:w="5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E4E3C83" w14:textId="77777777" w:rsidR="0042586E" w:rsidRPr="0048131E" w:rsidRDefault="0042586E">
            <w:pPr>
              <w:widowControl w:val="0"/>
              <w:suppressAutoHyphens/>
              <w:autoSpaceDE w:val="0"/>
              <w:autoSpaceDN w:val="0"/>
              <w:rPr>
                <w:rFonts w:ascii="Arial" w:eastAsia="Calibri" w:hAnsi="Arial" w:cs="Arial"/>
                <w:sz w:val="24"/>
                <w:szCs w:val="24"/>
              </w:rPr>
            </w:pPr>
            <w:r w:rsidRPr="0048131E">
              <w:rPr>
                <w:rFonts w:ascii="Arial" w:eastAsia="Calibri" w:hAnsi="Arial" w:cs="Arial"/>
                <w:sz w:val="24"/>
                <w:szCs w:val="24"/>
              </w:rPr>
              <w:lastRenderedPageBreak/>
              <w:t xml:space="preserve">Możliwość ustawienia głowicy (lampy RTG) w </w:t>
            </w:r>
            <w:r w:rsidRPr="0048131E">
              <w:rPr>
                <w:rFonts w:ascii="Arial" w:eastAsia="Calibri" w:hAnsi="Arial" w:cs="Arial"/>
                <w:sz w:val="24"/>
                <w:szCs w:val="24"/>
              </w:rPr>
              <w:lastRenderedPageBreak/>
              <w:t>pozycji parkingowej (lampa wycofana z pozycji prostopadłej do detektora)</w:t>
            </w:r>
          </w:p>
        </w:tc>
        <w:tc>
          <w:tcPr>
            <w:tcW w:w="26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A742590"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lastRenderedPageBreak/>
              <w:t>Tak / Nie (Podać kąt)</w:t>
            </w:r>
          </w:p>
          <w:p w14:paraId="14D1D317"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lastRenderedPageBreak/>
              <w:t>&gt; 25st -20pkt</w:t>
            </w:r>
          </w:p>
          <w:p w14:paraId="509BE1A9"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 xml:space="preserve">&lt; 25 </w:t>
            </w:r>
            <w:proofErr w:type="spellStart"/>
            <w:r w:rsidRPr="0048131E">
              <w:rPr>
                <w:rFonts w:ascii="Arial" w:eastAsia="Calibri" w:hAnsi="Arial" w:cs="Arial"/>
                <w:sz w:val="24"/>
                <w:szCs w:val="24"/>
              </w:rPr>
              <w:t>st</w:t>
            </w:r>
            <w:proofErr w:type="spellEnd"/>
            <w:r w:rsidRPr="0048131E">
              <w:rPr>
                <w:rFonts w:ascii="Arial" w:eastAsia="Calibri" w:hAnsi="Arial" w:cs="Arial"/>
                <w:sz w:val="24"/>
                <w:szCs w:val="24"/>
              </w:rPr>
              <w:t>- 10pkt</w:t>
            </w:r>
          </w:p>
          <w:p w14:paraId="072CF51A"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Nie- 0 pkt</w:t>
            </w:r>
          </w:p>
        </w:tc>
      </w:tr>
    </w:tbl>
    <w:p w14:paraId="05ACBC22" w14:textId="77777777" w:rsidR="0042586E" w:rsidRPr="0048131E" w:rsidRDefault="0042586E" w:rsidP="0042586E">
      <w:pPr>
        <w:jc w:val="both"/>
        <w:rPr>
          <w:rFonts w:ascii="Arial" w:eastAsia="Calibri" w:hAnsi="Arial" w:cs="Arial"/>
          <w:b/>
          <w:bCs/>
          <w:noProof/>
          <w:kern w:val="2"/>
          <w:sz w:val="24"/>
          <w:szCs w:val="24"/>
          <w:lang w:eastAsia="en-US"/>
        </w:rPr>
      </w:pPr>
    </w:p>
    <w:p w14:paraId="4EBA1C2C" w14:textId="1553F6E9" w:rsidR="0042586E" w:rsidRPr="005E7B52" w:rsidRDefault="0042586E" w:rsidP="0042586E">
      <w:pPr>
        <w:numPr>
          <w:ilvl w:val="0"/>
          <w:numId w:val="17"/>
        </w:numPr>
        <w:jc w:val="both"/>
        <w:rPr>
          <w:rFonts w:ascii="Arial" w:hAnsi="Arial" w:cs="Arial"/>
          <w:noProof/>
          <w:sz w:val="24"/>
          <w:szCs w:val="24"/>
        </w:rPr>
      </w:pPr>
      <w:r w:rsidRPr="005E7B52">
        <w:rPr>
          <w:rFonts w:ascii="Arial" w:hAnsi="Arial" w:cs="Arial"/>
          <w:noProof/>
          <w:sz w:val="24"/>
          <w:szCs w:val="24"/>
        </w:rPr>
        <w:t>Czy Zamawiajacy przyzna punkty rozwiązaniu równoważnemu wymaganemu tj. takiemu, w którym układ lampy i detektora może być motorowo pochylany do i od pacjentki w celu dopasowania geometrii aparatu do stanu pacjenta np. badania kobiet na wózkach? Odpowiedź: Zgodnie z SWZ.</w:t>
      </w:r>
    </w:p>
    <w:p w14:paraId="54D7AA30" w14:textId="77777777" w:rsidR="0042586E" w:rsidRPr="005E7B52" w:rsidRDefault="0042586E" w:rsidP="0042586E">
      <w:pPr>
        <w:numPr>
          <w:ilvl w:val="0"/>
          <w:numId w:val="17"/>
        </w:numPr>
        <w:jc w:val="both"/>
        <w:rPr>
          <w:rFonts w:ascii="Arial" w:hAnsi="Arial" w:cs="Arial"/>
          <w:noProof/>
          <w:sz w:val="24"/>
          <w:szCs w:val="24"/>
        </w:rPr>
      </w:pPr>
      <w:r w:rsidRPr="005E7B52">
        <w:rPr>
          <w:rFonts w:ascii="Arial" w:hAnsi="Arial" w:cs="Arial"/>
          <w:noProof/>
          <w:sz w:val="24"/>
          <w:szCs w:val="24"/>
        </w:rPr>
        <w:t>Wnosimy o zmianę zasad punktacji zgodnie z poniższą propozycją co pozwoli dodatkowo zachować tożsamość względem innych punktowanych funkcjonalności. Przy obecnym sposobie punktacji oferując wartość 25 st. Oferent nie wie ile punktów otrzyma.</w:t>
      </w:r>
    </w:p>
    <w:p w14:paraId="15737E81" w14:textId="77777777" w:rsidR="0042586E" w:rsidRPr="0048131E" w:rsidRDefault="0042586E" w:rsidP="0042586E">
      <w:pPr>
        <w:ind w:left="720"/>
        <w:rPr>
          <w:rFonts w:ascii="Arial" w:hAnsi="Arial" w:cs="Arial"/>
          <w:sz w:val="24"/>
          <w:szCs w:val="24"/>
        </w:rPr>
      </w:pPr>
      <w:r w:rsidRPr="0048131E">
        <w:rPr>
          <w:rFonts w:ascii="Arial" w:hAnsi="Arial" w:cs="Arial"/>
          <w:sz w:val="24"/>
          <w:szCs w:val="24"/>
        </w:rPr>
        <w:t>Tak / Nie (Podać kąt)</w:t>
      </w:r>
    </w:p>
    <w:p w14:paraId="0AC8DA55" w14:textId="77777777" w:rsidR="0042586E" w:rsidRPr="0048131E" w:rsidRDefault="0042586E" w:rsidP="0042586E">
      <w:pPr>
        <w:ind w:left="720"/>
        <w:rPr>
          <w:rFonts w:ascii="Arial" w:hAnsi="Arial" w:cs="Arial"/>
          <w:sz w:val="24"/>
          <w:szCs w:val="24"/>
        </w:rPr>
      </w:pPr>
      <w:r w:rsidRPr="0048131E">
        <w:rPr>
          <w:rFonts w:ascii="Arial" w:hAnsi="Arial" w:cs="Arial"/>
          <w:sz w:val="24"/>
          <w:szCs w:val="24"/>
        </w:rPr>
        <w:t xml:space="preserve">≥ 25 </w:t>
      </w:r>
      <w:proofErr w:type="spellStart"/>
      <w:r w:rsidRPr="0048131E">
        <w:rPr>
          <w:rFonts w:ascii="Arial" w:hAnsi="Arial" w:cs="Arial"/>
          <w:sz w:val="24"/>
          <w:szCs w:val="24"/>
        </w:rPr>
        <w:t>st</w:t>
      </w:r>
      <w:proofErr w:type="spellEnd"/>
      <w:r w:rsidRPr="0048131E">
        <w:rPr>
          <w:rFonts w:ascii="Arial" w:hAnsi="Arial" w:cs="Arial"/>
          <w:sz w:val="24"/>
          <w:szCs w:val="24"/>
        </w:rPr>
        <w:t xml:space="preserve"> -20pkt</w:t>
      </w:r>
    </w:p>
    <w:p w14:paraId="566C9C96" w14:textId="77777777" w:rsidR="0042586E" w:rsidRPr="0048131E" w:rsidRDefault="0042586E" w:rsidP="0042586E">
      <w:pPr>
        <w:ind w:left="720"/>
        <w:rPr>
          <w:rFonts w:ascii="Arial" w:hAnsi="Arial" w:cs="Arial"/>
          <w:sz w:val="24"/>
          <w:szCs w:val="24"/>
        </w:rPr>
      </w:pPr>
      <w:r w:rsidRPr="0048131E">
        <w:rPr>
          <w:rFonts w:ascii="Arial" w:hAnsi="Arial" w:cs="Arial"/>
          <w:sz w:val="24"/>
          <w:szCs w:val="24"/>
        </w:rPr>
        <w:t xml:space="preserve">&lt; 25 </w:t>
      </w:r>
      <w:proofErr w:type="spellStart"/>
      <w:r w:rsidRPr="0048131E">
        <w:rPr>
          <w:rFonts w:ascii="Arial" w:hAnsi="Arial" w:cs="Arial"/>
          <w:sz w:val="24"/>
          <w:szCs w:val="24"/>
        </w:rPr>
        <w:t>st</w:t>
      </w:r>
      <w:proofErr w:type="spellEnd"/>
      <w:r w:rsidRPr="0048131E">
        <w:rPr>
          <w:rFonts w:ascii="Arial" w:hAnsi="Arial" w:cs="Arial"/>
          <w:sz w:val="24"/>
          <w:szCs w:val="24"/>
        </w:rPr>
        <w:t>- 10pkt</w:t>
      </w:r>
    </w:p>
    <w:p w14:paraId="1FBFF8B1" w14:textId="77777777" w:rsidR="0042586E" w:rsidRPr="0048131E" w:rsidRDefault="0042586E" w:rsidP="0042586E">
      <w:pPr>
        <w:pStyle w:val="Akapitzlist"/>
        <w:spacing w:after="0" w:line="240" w:lineRule="auto"/>
        <w:ind w:left="512" w:firstLine="208"/>
        <w:rPr>
          <w:rFonts w:ascii="Arial" w:hAnsi="Arial" w:cs="Arial"/>
          <w:b/>
          <w:bCs/>
          <w:noProof/>
          <w:sz w:val="24"/>
          <w:szCs w:val="24"/>
        </w:rPr>
      </w:pPr>
      <w:r w:rsidRPr="0048131E">
        <w:rPr>
          <w:rFonts w:ascii="Arial" w:hAnsi="Arial" w:cs="Arial"/>
          <w:sz w:val="24"/>
          <w:szCs w:val="24"/>
        </w:rPr>
        <w:t>Nie - 0 pkt</w:t>
      </w:r>
    </w:p>
    <w:bookmarkEnd w:id="9"/>
    <w:p w14:paraId="22B45BBE"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 xml:space="preserve"> </w:t>
      </w:r>
      <w:r w:rsidRPr="0048131E">
        <w:rPr>
          <w:rFonts w:ascii="Arial" w:hAnsi="Arial" w:cs="Arial"/>
          <w:noProof/>
          <w:sz w:val="24"/>
          <w:szCs w:val="24"/>
        </w:rPr>
        <w:tab/>
        <w:t>Odpowiedź: Zgodnie z SWZ.</w:t>
      </w:r>
    </w:p>
    <w:p w14:paraId="7C305FC3" w14:textId="77777777" w:rsidR="0042586E" w:rsidRPr="0048131E" w:rsidRDefault="0042586E" w:rsidP="0042586E">
      <w:pPr>
        <w:jc w:val="both"/>
        <w:rPr>
          <w:rFonts w:ascii="Arial" w:hAnsi="Arial" w:cs="Arial"/>
          <w:b/>
          <w:bCs/>
          <w:noProof/>
          <w:sz w:val="24"/>
          <w:szCs w:val="24"/>
        </w:rPr>
      </w:pPr>
    </w:p>
    <w:p w14:paraId="66D6B093" w14:textId="77777777" w:rsidR="0042586E" w:rsidRPr="0048131E" w:rsidRDefault="0042586E" w:rsidP="0042586E">
      <w:pPr>
        <w:jc w:val="both"/>
        <w:rPr>
          <w:rFonts w:ascii="Arial" w:hAnsi="Arial" w:cs="Arial"/>
          <w:sz w:val="24"/>
          <w:szCs w:val="24"/>
        </w:rPr>
      </w:pPr>
      <w:r w:rsidRPr="0048131E">
        <w:rPr>
          <w:rFonts w:ascii="Arial" w:hAnsi="Arial" w:cs="Arial"/>
          <w:b/>
          <w:bCs/>
          <w:sz w:val="24"/>
          <w:szCs w:val="24"/>
        </w:rPr>
        <w:t>Pytanie nr 21</w:t>
      </w:r>
    </w:p>
    <w:p w14:paraId="5540F79B"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Dotyczy: załącznik nr 2 do SWZ punkty 58 i 60.</w:t>
      </w:r>
    </w:p>
    <w:tbl>
      <w:tblPr>
        <w:tblW w:w="892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16"/>
        <w:gridCol w:w="5131"/>
        <w:gridCol w:w="2678"/>
      </w:tblGrid>
      <w:tr w:rsidR="0048131E" w:rsidRPr="0048131E" w14:paraId="2AAEF256" w14:textId="77777777">
        <w:trPr>
          <w:trHeight w:val="870"/>
        </w:trPr>
        <w:tc>
          <w:tcPr>
            <w:tcW w:w="1117" w:type="dxa"/>
            <w:tcBorders>
              <w:top w:val="single" w:sz="4" w:space="0" w:color="auto"/>
              <w:left w:val="single" w:sz="4" w:space="0" w:color="auto"/>
              <w:bottom w:val="single" w:sz="4" w:space="0" w:color="auto"/>
              <w:right w:val="single" w:sz="4" w:space="0" w:color="auto"/>
            </w:tcBorders>
            <w:vAlign w:val="center"/>
            <w:hideMark/>
          </w:tcPr>
          <w:p w14:paraId="3867C6FB" w14:textId="77777777" w:rsidR="0042586E" w:rsidRPr="0048131E" w:rsidRDefault="0042586E">
            <w:pPr>
              <w:pStyle w:val="Akapitzlist"/>
              <w:widowControl w:val="0"/>
              <w:autoSpaceDE w:val="0"/>
              <w:autoSpaceDN w:val="0"/>
              <w:spacing w:after="0" w:line="240" w:lineRule="auto"/>
              <w:ind w:left="360"/>
              <w:rPr>
                <w:rFonts w:ascii="Arial" w:hAnsi="Arial" w:cs="Arial"/>
                <w:sz w:val="24"/>
                <w:szCs w:val="24"/>
              </w:rPr>
            </w:pPr>
            <w:r w:rsidRPr="0048131E">
              <w:rPr>
                <w:rFonts w:ascii="Arial" w:hAnsi="Arial" w:cs="Arial"/>
                <w:sz w:val="24"/>
                <w:szCs w:val="24"/>
              </w:rPr>
              <w:t>58.</w:t>
            </w:r>
          </w:p>
        </w:tc>
        <w:tc>
          <w:tcPr>
            <w:tcW w:w="5134" w:type="dxa"/>
            <w:tcBorders>
              <w:top w:val="single" w:sz="4" w:space="0" w:color="auto"/>
              <w:left w:val="single" w:sz="4" w:space="0" w:color="auto"/>
              <w:bottom w:val="single" w:sz="4" w:space="0" w:color="auto"/>
              <w:right w:val="single" w:sz="4" w:space="0" w:color="auto"/>
            </w:tcBorders>
            <w:vAlign w:val="center"/>
            <w:hideMark/>
          </w:tcPr>
          <w:p w14:paraId="00496494" w14:textId="77777777" w:rsidR="0042586E" w:rsidRPr="0048131E" w:rsidRDefault="0042586E">
            <w:pPr>
              <w:widowControl w:val="0"/>
              <w:autoSpaceDE w:val="0"/>
              <w:autoSpaceDN w:val="0"/>
              <w:rPr>
                <w:rFonts w:ascii="Arial" w:eastAsia="Calibri" w:hAnsi="Arial" w:cs="Arial"/>
                <w:sz w:val="24"/>
                <w:szCs w:val="24"/>
              </w:rPr>
            </w:pPr>
            <w:r w:rsidRPr="0048131E">
              <w:rPr>
                <w:rFonts w:ascii="Arial" w:eastAsia="Calibri" w:hAnsi="Arial" w:cs="Arial"/>
                <w:sz w:val="24"/>
                <w:szCs w:val="24"/>
              </w:rPr>
              <w:t>Rozmiar piksela (bok piksela)</w:t>
            </w:r>
          </w:p>
        </w:tc>
        <w:tc>
          <w:tcPr>
            <w:tcW w:w="2679" w:type="dxa"/>
            <w:tcBorders>
              <w:top w:val="single" w:sz="4" w:space="0" w:color="auto"/>
              <w:left w:val="single" w:sz="4" w:space="0" w:color="auto"/>
              <w:bottom w:val="single" w:sz="4" w:space="0" w:color="auto"/>
              <w:right w:val="single" w:sz="4" w:space="0" w:color="auto"/>
            </w:tcBorders>
            <w:vAlign w:val="center"/>
            <w:hideMark/>
          </w:tcPr>
          <w:p w14:paraId="1AA429A1"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Tak/Podać</w:t>
            </w:r>
          </w:p>
          <w:p w14:paraId="26DDD13E"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max. 85µm</w:t>
            </w:r>
          </w:p>
          <w:p w14:paraId="26B111DF"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&lt;60 µm- 20pkt</w:t>
            </w:r>
          </w:p>
          <w:p w14:paraId="7207559A"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&lt; 75 µm – 10pkt</w:t>
            </w:r>
          </w:p>
          <w:p w14:paraId="1E6BDAA0"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 75 µm – 0pkt</w:t>
            </w:r>
          </w:p>
        </w:tc>
      </w:tr>
      <w:tr w:rsidR="0048131E" w:rsidRPr="0048131E" w14:paraId="5E6678D4" w14:textId="77777777">
        <w:trPr>
          <w:trHeight w:val="530"/>
        </w:trPr>
        <w:tc>
          <w:tcPr>
            <w:tcW w:w="1117" w:type="dxa"/>
            <w:tcBorders>
              <w:top w:val="single" w:sz="4" w:space="0" w:color="auto"/>
              <w:left w:val="single" w:sz="4" w:space="0" w:color="auto"/>
              <w:bottom w:val="single" w:sz="4" w:space="0" w:color="auto"/>
              <w:right w:val="single" w:sz="4" w:space="0" w:color="auto"/>
            </w:tcBorders>
            <w:vAlign w:val="center"/>
            <w:hideMark/>
          </w:tcPr>
          <w:p w14:paraId="1493884A" w14:textId="77777777" w:rsidR="0042586E" w:rsidRPr="0048131E" w:rsidRDefault="0042586E">
            <w:pPr>
              <w:pStyle w:val="Akapitzlist"/>
              <w:widowControl w:val="0"/>
              <w:autoSpaceDE w:val="0"/>
              <w:autoSpaceDN w:val="0"/>
              <w:spacing w:after="0" w:line="240" w:lineRule="auto"/>
              <w:ind w:left="360"/>
              <w:rPr>
                <w:rFonts w:ascii="Arial" w:eastAsia="Calibri" w:hAnsi="Arial" w:cs="Arial"/>
                <w:sz w:val="24"/>
                <w:szCs w:val="24"/>
              </w:rPr>
            </w:pPr>
            <w:r w:rsidRPr="0048131E">
              <w:rPr>
                <w:rFonts w:ascii="Arial" w:hAnsi="Arial" w:cs="Arial"/>
                <w:sz w:val="24"/>
                <w:szCs w:val="24"/>
              </w:rPr>
              <w:t>60.</w:t>
            </w:r>
          </w:p>
        </w:tc>
        <w:tc>
          <w:tcPr>
            <w:tcW w:w="5134" w:type="dxa"/>
            <w:tcBorders>
              <w:top w:val="single" w:sz="4" w:space="0" w:color="auto"/>
              <w:left w:val="single" w:sz="4" w:space="0" w:color="auto"/>
              <w:bottom w:val="single" w:sz="4" w:space="0" w:color="auto"/>
              <w:right w:val="single" w:sz="4" w:space="0" w:color="auto"/>
            </w:tcBorders>
            <w:vAlign w:val="center"/>
            <w:hideMark/>
          </w:tcPr>
          <w:p w14:paraId="7AE03773" w14:textId="77777777" w:rsidR="0042586E" w:rsidRPr="0048131E" w:rsidRDefault="0042586E">
            <w:pPr>
              <w:widowControl w:val="0"/>
              <w:autoSpaceDE w:val="0"/>
              <w:autoSpaceDN w:val="0"/>
              <w:rPr>
                <w:rFonts w:ascii="Arial" w:eastAsia="Calibri" w:hAnsi="Arial" w:cs="Arial"/>
                <w:sz w:val="24"/>
                <w:szCs w:val="24"/>
              </w:rPr>
            </w:pPr>
            <w:r w:rsidRPr="0048131E">
              <w:rPr>
                <w:rFonts w:ascii="Arial" w:eastAsia="Calibri" w:hAnsi="Arial" w:cs="Arial"/>
                <w:sz w:val="24"/>
                <w:szCs w:val="24"/>
              </w:rPr>
              <w:t>Rozdzielczość obrazu &gt;12Mpix</w:t>
            </w:r>
          </w:p>
        </w:tc>
        <w:tc>
          <w:tcPr>
            <w:tcW w:w="2679" w:type="dxa"/>
            <w:tcBorders>
              <w:top w:val="single" w:sz="4" w:space="0" w:color="auto"/>
              <w:left w:val="single" w:sz="4" w:space="0" w:color="auto"/>
              <w:bottom w:val="single" w:sz="4" w:space="0" w:color="auto"/>
              <w:right w:val="single" w:sz="4" w:space="0" w:color="auto"/>
            </w:tcBorders>
            <w:vAlign w:val="center"/>
            <w:hideMark/>
          </w:tcPr>
          <w:p w14:paraId="06BC3C4E"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Tak (Podać)</w:t>
            </w:r>
          </w:p>
          <w:p w14:paraId="7E6223D2"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&gt;20Mpix - 20pkt</w:t>
            </w:r>
          </w:p>
          <w:p w14:paraId="160524EE"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&lt;20Mpix - 0pkt</w:t>
            </w:r>
          </w:p>
        </w:tc>
      </w:tr>
    </w:tbl>
    <w:p w14:paraId="1C3649F7" w14:textId="77777777" w:rsidR="0042586E" w:rsidRPr="0048131E" w:rsidRDefault="0042586E" w:rsidP="0042586E">
      <w:pPr>
        <w:jc w:val="both"/>
        <w:rPr>
          <w:rFonts w:ascii="Arial" w:eastAsia="Calibri" w:hAnsi="Arial" w:cs="Arial"/>
          <w:b/>
          <w:bCs/>
          <w:noProof/>
          <w:kern w:val="2"/>
          <w:sz w:val="24"/>
          <w:szCs w:val="24"/>
          <w:lang w:eastAsia="en-US"/>
        </w:rPr>
      </w:pPr>
    </w:p>
    <w:p w14:paraId="69C04040"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 xml:space="preserve">Czy Zamawiający odstąpi od dwukrotnego punktowania tego samego parametru? </w:t>
      </w:r>
    </w:p>
    <w:p w14:paraId="0F6DC7F2" w14:textId="77777777" w:rsidR="0042586E" w:rsidRPr="0048131E" w:rsidRDefault="0042586E" w:rsidP="0042586E">
      <w:pPr>
        <w:jc w:val="both"/>
        <w:rPr>
          <w:rFonts w:ascii="Arial" w:hAnsi="Arial" w:cs="Arial"/>
          <w:noProof/>
          <w:sz w:val="24"/>
          <w:szCs w:val="24"/>
        </w:rPr>
      </w:pPr>
    </w:p>
    <w:p w14:paraId="019C4996"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Prosimy o zauważenie, że przy jednoznacznie określonym wymiarze detektora Rozdzielczość obrazu wynika wprost z Rozmiaru pixela i obecna punktacja dwukrotnie promuje punktowo ten sam parametr. Odpowiedź: Zgodnie z SWZ.</w:t>
      </w:r>
    </w:p>
    <w:p w14:paraId="63BFBB95" w14:textId="77777777" w:rsidR="0042586E" w:rsidRPr="0048131E" w:rsidRDefault="0042586E" w:rsidP="0042586E">
      <w:pPr>
        <w:jc w:val="both"/>
        <w:rPr>
          <w:rFonts w:ascii="Arial" w:hAnsi="Arial" w:cs="Arial"/>
          <w:noProof/>
          <w:sz w:val="24"/>
          <w:szCs w:val="24"/>
        </w:rPr>
      </w:pPr>
    </w:p>
    <w:p w14:paraId="4D8C36E5" w14:textId="77777777" w:rsidR="0042586E" w:rsidRPr="0048131E" w:rsidRDefault="0042586E" w:rsidP="0042586E">
      <w:pPr>
        <w:jc w:val="both"/>
        <w:rPr>
          <w:rFonts w:ascii="Arial" w:hAnsi="Arial" w:cs="Arial"/>
          <w:noProof/>
          <w:sz w:val="24"/>
          <w:szCs w:val="24"/>
        </w:rPr>
      </w:pPr>
    </w:p>
    <w:p w14:paraId="1722C67C" w14:textId="77777777" w:rsidR="0042586E" w:rsidRPr="0048131E" w:rsidRDefault="0042586E" w:rsidP="0042586E">
      <w:pPr>
        <w:jc w:val="both"/>
        <w:rPr>
          <w:rFonts w:ascii="Arial" w:hAnsi="Arial" w:cs="Arial"/>
          <w:sz w:val="24"/>
          <w:szCs w:val="24"/>
        </w:rPr>
      </w:pPr>
      <w:bookmarkStart w:id="10" w:name="_Hlk205544713"/>
      <w:r w:rsidRPr="0048131E">
        <w:rPr>
          <w:rFonts w:ascii="Arial" w:hAnsi="Arial" w:cs="Arial"/>
          <w:b/>
          <w:bCs/>
          <w:sz w:val="24"/>
          <w:szCs w:val="24"/>
        </w:rPr>
        <w:t>Pytanie nr 22</w:t>
      </w:r>
    </w:p>
    <w:p w14:paraId="2C254DFA"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Dotyczy: załącznik nr 2 do SWZ, V detektor cyfrowy, punkt 64.</w:t>
      </w:r>
    </w:p>
    <w:tbl>
      <w:tblPr>
        <w:tblW w:w="892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16"/>
        <w:gridCol w:w="5131"/>
        <w:gridCol w:w="2678"/>
      </w:tblGrid>
      <w:tr w:rsidR="0048131E" w:rsidRPr="0048131E" w14:paraId="73FB6D54" w14:textId="77777777">
        <w:trPr>
          <w:trHeight w:val="870"/>
        </w:trPr>
        <w:tc>
          <w:tcPr>
            <w:tcW w:w="1117" w:type="dxa"/>
            <w:tcBorders>
              <w:top w:val="single" w:sz="4" w:space="0" w:color="auto"/>
              <w:left w:val="single" w:sz="4" w:space="0" w:color="auto"/>
              <w:bottom w:val="single" w:sz="4" w:space="0" w:color="auto"/>
              <w:right w:val="single" w:sz="4" w:space="0" w:color="auto"/>
            </w:tcBorders>
            <w:vAlign w:val="center"/>
            <w:hideMark/>
          </w:tcPr>
          <w:p w14:paraId="2E2D3BE0" w14:textId="77777777" w:rsidR="0042586E" w:rsidRPr="0048131E" w:rsidRDefault="0042586E">
            <w:pPr>
              <w:pStyle w:val="Akapitzlist"/>
              <w:widowControl w:val="0"/>
              <w:autoSpaceDE w:val="0"/>
              <w:autoSpaceDN w:val="0"/>
              <w:spacing w:after="0" w:line="240" w:lineRule="auto"/>
              <w:ind w:left="360"/>
              <w:rPr>
                <w:rFonts w:ascii="Arial" w:hAnsi="Arial" w:cs="Arial"/>
                <w:sz w:val="24"/>
                <w:szCs w:val="24"/>
              </w:rPr>
            </w:pPr>
            <w:r w:rsidRPr="0048131E">
              <w:rPr>
                <w:rFonts w:ascii="Arial" w:hAnsi="Arial" w:cs="Arial"/>
                <w:sz w:val="24"/>
                <w:szCs w:val="24"/>
              </w:rPr>
              <w:t>64.</w:t>
            </w:r>
          </w:p>
        </w:tc>
        <w:tc>
          <w:tcPr>
            <w:tcW w:w="5134" w:type="dxa"/>
            <w:tcBorders>
              <w:top w:val="single" w:sz="4" w:space="0" w:color="auto"/>
              <w:left w:val="single" w:sz="4" w:space="0" w:color="auto"/>
              <w:bottom w:val="single" w:sz="4" w:space="0" w:color="auto"/>
              <w:right w:val="single" w:sz="4" w:space="0" w:color="auto"/>
            </w:tcBorders>
            <w:vAlign w:val="center"/>
            <w:hideMark/>
          </w:tcPr>
          <w:p w14:paraId="185EC1DD" w14:textId="77777777" w:rsidR="0042586E" w:rsidRPr="0048131E" w:rsidRDefault="0042586E">
            <w:pPr>
              <w:widowControl w:val="0"/>
              <w:autoSpaceDE w:val="0"/>
              <w:autoSpaceDN w:val="0"/>
              <w:rPr>
                <w:rFonts w:ascii="Arial" w:eastAsia="Calibri" w:hAnsi="Arial" w:cs="Arial"/>
                <w:sz w:val="24"/>
                <w:szCs w:val="24"/>
              </w:rPr>
            </w:pPr>
            <w:r w:rsidRPr="0048131E">
              <w:rPr>
                <w:rFonts w:ascii="Arial" w:eastAsia="Calibri" w:hAnsi="Arial" w:cs="Arial"/>
                <w:sz w:val="24"/>
                <w:szCs w:val="24"/>
              </w:rPr>
              <w:t xml:space="preserve">Czas w sekundach pomiędzy ekspozycjami diagnostycznymi </w:t>
            </w:r>
          </w:p>
        </w:tc>
        <w:tc>
          <w:tcPr>
            <w:tcW w:w="2679" w:type="dxa"/>
            <w:tcBorders>
              <w:top w:val="single" w:sz="4" w:space="0" w:color="auto"/>
              <w:left w:val="single" w:sz="4" w:space="0" w:color="auto"/>
              <w:bottom w:val="single" w:sz="4" w:space="0" w:color="auto"/>
              <w:right w:val="single" w:sz="4" w:space="0" w:color="auto"/>
            </w:tcBorders>
            <w:vAlign w:val="center"/>
            <w:hideMark/>
          </w:tcPr>
          <w:p w14:paraId="06400BB0"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 xml:space="preserve">Tak/Podać </w:t>
            </w:r>
          </w:p>
          <w:p w14:paraId="620D0E97"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Min - 10pkt</w:t>
            </w:r>
          </w:p>
          <w:p w14:paraId="29F5A4C7"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Średni - 5pkt</w:t>
            </w:r>
          </w:p>
          <w:p w14:paraId="4FBF2BAD"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Maksymalny - 0pkt</w:t>
            </w:r>
          </w:p>
        </w:tc>
      </w:tr>
    </w:tbl>
    <w:p w14:paraId="0F9E156C" w14:textId="77777777" w:rsidR="0042586E" w:rsidRPr="0048131E" w:rsidRDefault="0042586E" w:rsidP="0042586E">
      <w:pPr>
        <w:jc w:val="both"/>
        <w:rPr>
          <w:rFonts w:ascii="Arial" w:eastAsia="Calibri" w:hAnsi="Arial" w:cs="Arial"/>
          <w:noProof/>
          <w:kern w:val="2"/>
          <w:sz w:val="24"/>
          <w:szCs w:val="24"/>
          <w:lang w:eastAsia="en-US"/>
        </w:rPr>
      </w:pPr>
    </w:p>
    <w:p w14:paraId="3EA884E9"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Prosimy o wskazanie, które ekspozycje Zamawiający uznaje za diagnostyczne oraz w jaki sposób zostaną przyznane punkty poszczególnym Oferentom (ile punktów otrzyma każdy oferent w zakresie punktu 58) w przypadku, gdy zaoferowane zostaną wartości:</w:t>
      </w:r>
      <w:r w:rsidRPr="0048131E">
        <w:rPr>
          <w:rFonts w:ascii="Arial" w:hAnsi="Arial" w:cs="Arial"/>
          <w:b/>
          <w:bCs/>
          <w:noProof/>
          <w:sz w:val="24"/>
          <w:szCs w:val="24"/>
        </w:rPr>
        <w:br/>
        <w:t>Oferent 1- 16 sekund;</w:t>
      </w:r>
    </w:p>
    <w:p w14:paraId="61FFACB8"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lastRenderedPageBreak/>
        <w:t>Oferent 2 - 4 sekundy;</w:t>
      </w:r>
    </w:p>
    <w:p w14:paraId="2891F306"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Oferent 3 - 8 sekund;</w:t>
      </w:r>
    </w:p>
    <w:p w14:paraId="02250167"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Oferent 4 - 20 sekund?</w:t>
      </w:r>
    </w:p>
    <w:p w14:paraId="60B38630"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Odpowiedź: Zamawiający zmienia opisu punktacji na:</w:t>
      </w:r>
    </w:p>
    <w:tbl>
      <w:tblPr>
        <w:tblW w:w="5000" w:type="pct"/>
        <w:tblCellMar>
          <w:left w:w="103" w:type="dxa"/>
        </w:tblCellMar>
        <w:tblLook w:val="04A0" w:firstRow="1" w:lastRow="0" w:firstColumn="1" w:lastColumn="0" w:noHBand="0" w:noVBand="1"/>
      </w:tblPr>
      <w:tblGrid>
        <w:gridCol w:w="545"/>
        <w:gridCol w:w="6124"/>
        <w:gridCol w:w="2391"/>
      </w:tblGrid>
      <w:tr w:rsidR="0048131E" w:rsidRPr="0048131E" w14:paraId="40685002" w14:textId="77777777">
        <w:trPr>
          <w:trHeight w:val="105"/>
        </w:trPr>
        <w:tc>
          <w:tcPr>
            <w:tcW w:w="270" w:type="pct"/>
            <w:tcBorders>
              <w:top w:val="single" w:sz="4" w:space="0" w:color="00000A"/>
              <w:left w:val="single" w:sz="4" w:space="0" w:color="00000A"/>
              <w:bottom w:val="single" w:sz="4" w:space="0" w:color="00000A"/>
              <w:right w:val="single" w:sz="4" w:space="0" w:color="00000A"/>
            </w:tcBorders>
            <w:vAlign w:val="center"/>
            <w:hideMark/>
          </w:tcPr>
          <w:p w14:paraId="622FBB00" w14:textId="77777777" w:rsidR="0042586E" w:rsidRPr="0048131E" w:rsidRDefault="0042586E">
            <w:pPr>
              <w:pStyle w:val="Tekstpodstawowy"/>
              <w:spacing w:line="276" w:lineRule="auto"/>
              <w:jc w:val="center"/>
              <w:rPr>
                <w:rFonts w:ascii="Arial" w:hAnsi="Arial" w:cs="Arial"/>
                <w:kern w:val="2"/>
                <w:sz w:val="24"/>
                <w:szCs w:val="24"/>
              </w:rPr>
            </w:pPr>
            <w:r w:rsidRPr="0048131E">
              <w:rPr>
                <w:rFonts w:ascii="Arial" w:hAnsi="Arial" w:cs="Arial"/>
                <w:kern w:val="2"/>
                <w:sz w:val="24"/>
                <w:szCs w:val="24"/>
              </w:rPr>
              <w:t>64.</w:t>
            </w:r>
          </w:p>
        </w:tc>
        <w:tc>
          <w:tcPr>
            <w:tcW w:w="3395" w:type="pct"/>
            <w:tcBorders>
              <w:top w:val="single" w:sz="4" w:space="0" w:color="00000A"/>
              <w:left w:val="single" w:sz="4" w:space="0" w:color="00000A"/>
              <w:bottom w:val="single" w:sz="4" w:space="0" w:color="00000A"/>
              <w:right w:val="single" w:sz="4" w:space="0" w:color="00000A"/>
            </w:tcBorders>
            <w:vAlign w:val="center"/>
            <w:hideMark/>
          </w:tcPr>
          <w:p w14:paraId="5C25DE7E" w14:textId="77777777" w:rsidR="0042586E" w:rsidRPr="0048131E" w:rsidRDefault="0042586E">
            <w:pPr>
              <w:pStyle w:val="Tekstpodstawowy"/>
              <w:spacing w:line="276" w:lineRule="auto"/>
              <w:jc w:val="both"/>
              <w:rPr>
                <w:rFonts w:ascii="Arial" w:hAnsi="Arial" w:cs="Arial"/>
                <w:kern w:val="2"/>
                <w:sz w:val="24"/>
                <w:szCs w:val="24"/>
              </w:rPr>
            </w:pPr>
            <w:r w:rsidRPr="0048131E">
              <w:rPr>
                <w:rFonts w:ascii="Arial" w:hAnsi="Arial" w:cs="Arial"/>
                <w:kern w:val="2"/>
                <w:sz w:val="24"/>
                <w:szCs w:val="24"/>
              </w:rPr>
              <w:t xml:space="preserve">Czas w sekundach pomiędzy ekspozycjami diagnostycznymi </w:t>
            </w:r>
          </w:p>
        </w:tc>
        <w:tc>
          <w:tcPr>
            <w:tcW w:w="1335" w:type="pct"/>
            <w:tcBorders>
              <w:top w:val="single" w:sz="4" w:space="0" w:color="00000A"/>
              <w:left w:val="single" w:sz="4" w:space="0" w:color="00000A"/>
              <w:bottom w:val="single" w:sz="4" w:space="0" w:color="00000A"/>
              <w:right w:val="single" w:sz="4" w:space="0" w:color="00000A"/>
            </w:tcBorders>
            <w:vAlign w:val="center"/>
            <w:hideMark/>
          </w:tcPr>
          <w:p w14:paraId="33D56C67" w14:textId="77777777" w:rsidR="0042586E" w:rsidRPr="0048131E" w:rsidRDefault="0042586E">
            <w:pPr>
              <w:jc w:val="center"/>
              <w:rPr>
                <w:rFonts w:ascii="Arial" w:hAnsi="Arial" w:cs="Arial"/>
                <w:kern w:val="2"/>
                <w:sz w:val="24"/>
                <w:szCs w:val="24"/>
              </w:rPr>
            </w:pPr>
            <w:r w:rsidRPr="0048131E">
              <w:rPr>
                <w:rFonts w:ascii="Arial" w:hAnsi="Arial" w:cs="Arial"/>
                <w:sz w:val="24"/>
                <w:szCs w:val="24"/>
              </w:rPr>
              <w:t xml:space="preserve">Tak/Podać </w:t>
            </w:r>
          </w:p>
          <w:p w14:paraId="1DAC8316" w14:textId="77777777" w:rsidR="0042586E" w:rsidRPr="0048131E" w:rsidRDefault="0042586E">
            <w:pPr>
              <w:jc w:val="center"/>
              <w:rPr>
                <w:rFonts w:ascii="Arial" w:hAnsi="Arial" w:cs="Arial"/>
                <w:sz w:val="24"/>
                <w:szCs w:val="24"/>
              </w:rPr>
            </w:pPr>
            <w:r w:rsidRPr="0048131E">
              <w:rPr>
                <w:rFonts w:ascii="Arial" w:hAnsi="Arial" w:cs="Arial"/>
                <w:sz w:val="24"/>
                <w:szCs w:val="24"/>
              </w:rPr>
              <w:t>Min - 10pkt</w:t>
            </w:r>
          </w:p>
          <w:p w14:paraId="7E2DAA65" w14:textId="77777777" w:rsidR="0042586E" w:rsidRPr="0048131E" w:rsidRDefault="0042586E">
            <w:pPr>
              <w:jc w:val="center"/>
              <w:rPr>
                <w:rFonts w:ascii="Arial" w:hAnsi="Arial" w:cs="Arial"/>
                <w:sz w:val="24"/>
                <w:szCs w:val="24"/>
              </w:rPr>
            </w:pPr>
            <w:r w:rsidRPr="0048131E">
              <w:rPr>
                <w:rFonts w:ascii="Arial" w:hAnsi="Arial" w:cs="Arial"/>
                <w:sz w:val="24"/>
                <w:szCs w:val="24"/>
              </w:rPr>
              <w:t>Wartości pośrednie - proporcjonalnie</w:t>
            </w:r>
          </w:p>
          <w:p w14:paraId="38EEE8DE" w14:textId="77777777" w:rsidR="0042586E" w:rsidRPr="0048131E" w:rsidRDefault="0042586E">
            <w:pPr>
              <w:jc w:val="center"/>
              <w:rPr>
                <w:rFonts w:ascii="Arial" w:hAnsi="Arial" w:cs="Arial"/>
                <w:sz w:val="24"/>
                <w:szCs w:val="24"/>
              </w:rPr>
            </w:pPr>
            <w:r w:rsidRPr="0048131E">
              <w:rPr>
                <w:rFonts w:ascii="Arial" w:hAnsi="Arial" w:cs="Arial"/>
                <w:sz w:val="24"/>
                <w:szCs w:val="24"/>
              </w:rPr>
              <w:t>Maksymalny - 0pkt</w:t>
            </w:r>
          </w:p>
        </w:tc>
      </w:tr>
    </w:tbl>
    <w:p w14:paraId="7CD241E0" w14:textId="77777777" w:rsidR="0042586E" w:rsidRPr="0048131E" w:rsidRDefault="0042586E" w:rsidP="0042586E">
      <w:pPr>
        <w:jc w:val="both"/>
        <w:rPr>
          <w:rFonts w:ascii="Arial" w:hAnsi="Arial" w:cs="Arial"/>
          <w:b/>
          <w:bCs/>
          <w:noProof/>
          <w:kern w:val="2"/>
          <w:sz w:val="24"/>
          <w:szCs w:val="24"/>
          <w:lang w:eastAsia="en-US"/>
        </w:rPr>
      </w:pPr>
    </w:p>
    <w:bookmarkEnd w:id="10"/>
    <w:p w14:paraId="293636D2" w14:textId="77777777" w:rsidR="0042586E" w:rsidRPr="0048131E" w:rsidRDefault="0042586E" w:rsidP="0042586E">
      <w:pPr>
        <w:jc w:val="both"/>
        <w:rPr>
          <w:rFonts w:ascii="Arial" w:hAnsi="Arial" w:cs="Arial"/>
          <w:b/>
          <w:bCs/>
          <w:noProof/>
          <w:sz w:val="24"/>
          <w:szCs w:val="24"/>
        </w:rPr>
      </w:pPr>
    </w:p>
    <w:p w14:paraId="1FE1E74A" w14:textId="77777777" w:rsidR="0042586E" w:rsidRPr="0048131E" w:rsidRDefault="0042586E" w:rsidP="0042586E">
      <w:pPr>
        <w:jc w:val="both"/>
        <w:rPr>
          <w:rFonts w:ascii="Arial" w:hAnsi="Arial" w:cs="Arial"/>
          <w:sz w:val="24"/>
          <w:szCs w:val="24"/>
        </w:rPr>
      </w:pPr>
      <w:r w:rsidRPr="0048131E">
        <w:rPr>
          <w:rFonts w:ascii="Arial" w:hAnsi="Arial" w:cs="Arial"/>
          <w:b/>
          <w:bCs/>
          <w:sz w:val="24"/>
          <w:szCs w:val="24"/>
        </w:rPr>
        <w:t>Pytanie nr 23</w:t>
      </w:r>
    </w:p>
    <w:p w14:paraId="3872C2EC"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Dotyczy: załącznik nr 2 do SWZ punkt 68.</w:t>
      </w:r>
    </w:p>
    <w:tbl>
      <w:tblPr>
        <w:tblW w:w="892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16"/>
        <w:gridCol w:w="5131"/>
        <w:gridCol w:w="2678"/>
      </w:tblGrid>
      <w:tr w:rsidR="0048131E" w:rsidRPr="0048131E" w14:paraId="062AA8AD" w14:textId="77777777">
        <w:trPr>
          <w:trHeight w:val="870"/>
        </w:trPr>
        <w:tc>
          <w:tcPr>
            <w:tcW w:w="1117" w:type="dxa"/>
            <w:tcBorders>
              <w:top w:val="single" w:sz="4" w:space="0" w:color="auto"/>
              <w:left w:val="single" w:sz="4" w:space="0" w:color="auto"/>
              <w:bottom w:val="single" w:sz="4" w:space="0" w:color="auto"/>
              <w:right w:val="single" w:sz="4" w:space="0" w:color="auto"/>
            </w:tcBorders>
            <w:vAlign w:val="center"/>
            <w:hideMark/>
          </w:tcPr>
          <w:p w14:paraId="25ACA4B0" w14:textId="77777777" w:rsidR="0042586E" w:rsidRPr="0048131E" w:rsidRDefault="0042586E">
            <w:pPr>
              <w:pStyle w:val="Akapitzlist"/>
              <w:widowControl w:val="0"/>
              <w:autoSpaceDE w:val="0"/>
              <w:autoSpaceDN w:val="0"/>
              <w:spacing w:after="0" w:line="240" w:lineRule="auto"/>
              <w:ind w:left="360"/>
              <w:rPr>
                <w:rFonts w:ascii="Arial" w:hAnsi="Arial" w:cs="Arial"/>
                <w:sz w:val="24"/>
                <w:szCs w:val="24"/>
              </w:rPr>
            </w:pPr>
            <w:r w:rsidRPr="0048131E">
              <w:rPr>
                <w:rFonts w:ascii="Arial" w:hAnsi="Arial" w:cs="Arial"/>
                <w:sz w:val="24"/>
                <w:szCs w:val="24"/>
              </w:rPr>
              <w:t>68.</w:t>
            </w:r>
          </w:p>
        </w:tc>
        <w:tc>
          <w:tcPr>
            <w:tcW w:w="5134" w:type="dxa"/>
            <w:tcBorders>
              <w:top w:val="single" w:sz="4" w:space="0" w:color="auto"/>
              <w:left w:val="single" w:sz="4" w:space="0" w:color="auto"/>
              <w:bottom w:val="single" w:sz="4" w:space="0" w:color="auto"/>
              <w:right w:val="single" w:sz="4" w:space="0" w:color="auto"/>
            </w:tcBorders>
            <w:vAlign w:val="center"/>
            <w:hideMark/>
          </w:tcPr>
          <w:p w14:paraId="6B36BC51" w14:textId="77777777" w:rsidR="0042586E" w:rsidRPr="0048131E" w:rsidRDefault="0042586E">
            <w:pPr>
              <w:widowControl w:val="0"/>
              <w:autoSpaceDE w:val="0"/>
              <w:autoSpaceDN w:val="0"/>
              <w:rPr>
                <w:rFonts w:ascii="Arial" w:eastAsia="Calibri" w:hAnsi="Arial" w:cs="Arial"/>
                <w:sz w:val="24"/>
                <w:szCs w:val="24"/>
              </w:rPr>
            </w:pPr>
            <w:r w:rsidRPr="0048131E">
              <w:rPr>
                <w:rFonts w:ascii="Arial" w:eastAsia="Calibri" w:hAnsi="Arial" w:cs="Arial"/>
                <w:sz w:val="24"/>
                <w:szCs w:val="24"/>
              </w:rPr>
              <w:t xml:space="preserve">Wymagana ilość projekcji uzyskanych w badaniu </w:t>
            </w:r>
            <w:proofErr w:type="spellStart"/>
            <w:r w:rsidRPr="0048131E">
              <w:rPr>
                <w:rFonts w:ascii="Arial" w:eastAsia="Calibri" w:hAnsi="Arial" w:cs="Arial"/>
                <w:sz w:val="24"/>
                <w:szCs w:val="24"/>
              </w:rPr>
              <w:t>tomosyntezy</w:t>
            </w:r>
            <w:proofErr w:type="spellEnd"/>
          </w:p>
        </w:tc>
        <w:tc>
          <w:tcPr>
            <w:tcW w:w="2679" w:type="dxa"/>
            <w:tcBorders>
              <w:top w:val="single" w:sz="4" w:space="0" w:color="auto"/>
              <w:left w:val="single" w:sz="4" w:space="0" w:color="auto"/>
              <w:bottom w:val="single" w:sz="4" w:space="0" w:color="auto"/>
              <w:right w:val="single" w:sz="4" w:space="0" w:color="auto"/>
            </w:tcBorders>
            <w:vAlign w:val="center"/>
            <w:hideMark/>
          </w:tcPr>
          <w:p w14:paraId="2DE35B19"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Min. 15</w:t>
            </w:r>
          </w:p>
        </w:tc>
      </w:tr>
    </w:tbl>
    <w:p w14:paraId="2D95991D" w14:textId="77777777" w:rsidR="0042586E" w:rsidRPr="0048131E" w:rsidRDefault="0042586E" w:rsidP="0042586E">
      <w:pPr>
        <w:jc w:val="both"/>
        <w:rPr>
          <w:rFonts w:ascii="Arial" w:eastAsia="Calibri" w:hAnsi="Arial" w:cs="Arial"/>
          <w:noProof/>
          <w:kern w:val="2"/>
          <w:sz w:val="24"/>
          <w:szCs w:val="24"/>
          <w:lang w:eastAsia="en-US"/>
        </w:rPr>
      </w:pPr>
    </w:p>
    <w:p w14:paraId="5F1FC413"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 xml:space="preserve">Prosimy o potwierdzenie, że Zamawiający ma na myśli minimalną ilość warstw uzyskiwanych </w:t>
      </w:r>
      <w:r w:rsidRPr="0048131E">
        <w:rPr>
          <w:rFonts w:ascii="Arial" w:hAnsi="Arial" w:cs="Arial"/>
          <w:b/>
          <w:bCs/>
          <w:noProof/>
          <w:sz w:val="24"/>
          <w:szCs w:val="24"/>
        </w:rPr>
        <w:br/>
        <w:t xml:space="preserve">w badaniu tomosyntezy. W przypadku, gdyby Zamawiający definiował minimalną ilość ekspozycji </w:t>
      </w:r>
      <w:r w:rsidRPr="0048131E">
        <w:rPr>
          <w:rFonts w:ascii="Arial" w:hAnsi="Arial" w:cs="Arial"/>
          <w:b/>
          <w:bCs/>
          <w:noProof/>
          <w:sz w:val="24"/>
          <w:szCs w:val="24"/>
          <w:u w:val="single"/>
        </w:rPr>
        <w:t>koniecznych</w:t>
      </w:r>
      <w:r w:rsidRPr="0048131E">
        <w:rPr>
          <w:rFonts w:ascii="Arial" w:hAnsi="Arial" w:cs="Arial"/>
          <w:b/>
          <w:bCs/>
          <w:noProof/>
          <w:sz w:val="24"/>
          <w:szCs w:val="24"/>
        </w:rPr>
        <w:t xml:space="preserve"> do wykonania badania tomosyntezy, prosimy o dopuszczenie rozwiązań, w których do wykonania badania tomosyntezy wystarczające jest 11 ekspozycji. Takie rozwiązanie pozwala na uzyskiwanie obrazów o wysokiej jakości przy minimalnym narażeniu pacjentów na promieniowanie.</w:t>
      </w:r>
      <w:r w:rsidRPr="0048131E">
        <w:rPr>
          <w:rFonts w:ascii="Arial" w:hAnsi="Arial" w:cs="Arial"/>
          <w:noProof/>
          <w:sz w:val="24"/>
          <w:szCs w:val="24"/>
        </w:rPr>
        <w:t xml:space="preserve"> Odpowiedź: Zamawiającemu chodzi o ilość ekspozycji, wymagamy minimum 15 eksozycji.</w:t>
      </w:r>
    </w:p>
    <w:p w14:paraId="287FC410" w14:textId="77777777" w:rsidR="0042586E" w:rsidRPr="0048131E" w:rsidRDefault="0042586E" w:rsidP="0042586E">
      <w:pPr>
        <w:jc w:val="both"/>
        <w:rPr>
          <w:rFonts w:ascii="Arial" w:hAnsi="Arial" w:cs="Arial"/>
          <w:b/>
          <w:bCs/>
          <w:noProof/>
          <w:sz w:val="24"/>
          <w:szCs w:val="24"/>
        </w:rPr>
      </w:pPr>
    </w:p>
    <w:p w14:paraId="4891578E" w14:textId="77777777" w:rsidR="0042586E" w:rsidRPr="0048131E" w:rsidRDefault="0042586E" w:rsidP="0042586E">
      <w:pPr>
        <w:jc w:val="both"/>
        <w:rPr>
          <w:rFonts w:ascii="Arial" w:hAnsi="Arial" w:cs="Arial"/>
          <w:b/>
          <w:bCs/>
          <w:sz w:val="24"/>
          <w:szCs w:val="24"/>
        </w:rPr>
      </w:pPr>
      <w:bookmarkStart w:id="11" w:name="_Hlk205545780"/>
      <w:bookmarkStart w:id="12" w:name="_Hlk205544725"/>
      <w:r w:rsidRPr="0048131E">
        <w:rPr>
          <w:rFonts w:ascii="Arial" w:hAnsi="Arial" w:cs="Arial"/>
          <w:b/>
          <w:bCs/>
          <w:sz w:val="24"/>
          <w:szCs w:val="24"/>
        </w:rPr>
        <w:t>Pytanie nr 24</w:t>
      </w:r>
    </w:p>
    <w:p w14:paraId="0AD8AFD7"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Dotyczy: załącznik nr 2 do SWZ punkt 98.</w:t>
      </w:r>
    </w:p>
    <w:tbl>
      <w:tblPr>
        <w:tblW w:w="892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16"/>
        <w:gridCol w:w="5131"/>
        <w:gridCol w:w="2678"/>
      </w:tblGrid>
      <w:tr w:rsidR="0048131E" w:rsidRPr="0048131E" w14:paraId="51A8A8B2" w14:textId="77777777">
        <w:trPr>
          <w:trHeight w:val="870"/>
        </w:trPr>
        <w:tc>
          <w:tcPr>
            <w:tcW w:w="1117" w:type="dxa"/>
            <w:tcBorders>
              <w:top w:val="single" w:sz="4" w:space="0" w:color="auto"/>
              <w:left w:val="single" w:sz="4" w:space="0" w:color="auto"/>
              <w:bottom w:val="single" w:sz="4" w:space="0" w:color="auto"/>
              <w:right w:val="single" w:sz="4" w:space="0" w:color="auto"/>
            </w:tcBorders>
            <w:vAlign w:val="center"/>
            <w:hideMark/>
          </w:tcPr>
          <w:p w14:paraId="35DE88FF" w14:textId="77777777" w:rsidR="0042586E" w:rsidRPr="0048131E" w:rsidRDefault="0042586E">
            <w:pPr>
              <w:pStyle w:val="Akapitzlist"/>
              <w:widowControl w:val="0"/>
              <w:autoSpaceDE w:val="0"/>
              <w:autoSpaceDN w:val="0"/>
              <w:spacing w:after="0" w:line="240" w:lineRule="auto"/>
              <w:ind w:left="360"/>
              <w:rPr>
                <w:rFonts w:ascii="Arial" w:hAnsi="Arial" w:cs="Arial"/>
                <w:sz w:val="24"/>
                <w:szCs w:val="24"/>
              </w:rPr>
            </w:pPr>
            <w:r w:rsidRPr="0048131E">
              <w:rPr>
                <w:rFonts w:ascii="Arial" w:hAnsi="Arial" w:cs="Arial"/>
                <w:sz w:val="24"/>
                <w:szCs w:val="24"/>
              </w:rPr>
              <w:t>98.</w:t>
            </w:r>
          </w:p>
        </w:tc>
        <w:tc>
          <w:tcPr>
            <w:tcW w:w="5134" w:type="dxa"/>
            <w:tcBorders>
              <w:top w:val="single" w:sz="4" w:space="0" w:color="auto"/>
              <w:left w:val="single" w:sz="4" w:space="0" w:color="auto"/>
              <w:bottom w:val="single" w:sz="4" w:space="0" w:color="auto"/>
              <w:right w:val="single" w:sz="4" w:space="0" w:color="auto"/>
            </w:tcBorders>
            <w:vAlign w:val="center"/>
            <w:hideMark/>
          </w:tcPr>
          <w:p w14:paraId="353A79D3" w14:textId="77777777" w:rsidR="0042586E" w:rsidRPr="0048131E" w:rsidRDefault="0042586E">
            <w:pPr>
              <w:widowControl w:val="0"/>
              <w:autoSpaceDE w:val="0"/>
              <w:autoSpaceDN w:val="0"/>
              <w:rPr>
                <w:rFonts w:ascii="Arial" w:eastAsia="Calibri" w:hAnsi="Arial" w:cs="Arial"/>
                <w:sz w:val="24"/>
                <w:szCs w:val="24"/>
              </w:rPr>
            </w:pPr>
            <w:r w:rsidRPr="0048131E">
              <w:rPr>
                <w:rFonts w:ascii="Arial" w:eastAsia="Calibri" w:hAnsi="Arial" w:cs="Arial"/>
                <w:sz w:val="24"/>
                <w:szCs w:val="24"/>
              </w:rPr>
              <w:t>Monitor obsługowy do wyświetlania obrazów LCD min. 20</w:t>
            </w:r>
            <w:r w:rsidRPr="0048131E">
              <w:rPr>
                <w:rFonts w:ascii="Arial" w:eastAsia="Calibri" w:hAnsi="Arial" w:cs="Arial"/>
                <w:sz w:val="24"/>
                <w:szCs w:val="24"/>
                <w:rtl/>
              </w:rPr>
              <w:t xml:space="preserve">’’ </w:t>
            </w:r>
            <w:r w:rsidRPr="0048131E">
              <w:rPr>
                <w:rFonts w:ascii="Arial" w:eastAsia="Calibri" w:hAnsi="Arial" w:cs="Arial"/>
                <w:sz w:val="24"/>
                <w:szCs w:val="24"/>
              </w:rPr>
              <w:t>i min. 3Mpix. Skalibrowany w standardzie DICOM.</w:t>
            </w:r>
          </w:p>
        </w:tc>
        <w:tc>
          <w:tcPr>
            <w:tcW w:w="2679" w:type="dxa"/>
            <w:tcBorders>
              <w:top w:val="single" w:sz="4" w:space="0" w:color="auto"/>
              <w:left w:val="single" w:sz="4" w:space="0" w:color="auto"/>
              <w:bottom w:val="single" w:sz="4" w:space="0" w:color="auto"/>
              <w:right w:val="single" w:sz="4" w:space="0" w:color="auto"/>
            </w:tcBorders>
            <w:vAlign w:val="center"/>
            <w:hideMark/>
          </w:tcPr>
          <w:p w14:paraId="1F606FAB"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TAK/Podać</w:t>
            </w:r>
          </w:p>
        </w:tc>
      </w:tr>
    </w:tbl>
    <w:p w14:paraId="4E5C89A2" w14:textId="77777777" w:rsidR="0042586E" w:rsidRPr="0048131E" w:rsidRDefault="0042586E" w:rsidP="0042586E">
      <w:pPr>
        <w:jc w:val="both"/>
        <w:rPr>
          <w:rFonts w:ascii="Arial" w:eastAsia="Calibri" w:hAnsi="Arial" w:cs="Arial"/>
          <w:noProof/>
          <w:kern w:val="2"/>
          <w:sz w:val="24"/>
          <w:szCs w:val="24"/>
          <w:lang w:eastAsia="en-US"/>
        </w:rPr>
      </w:pPr>
    </w:p>
    <w:p w14:paraId="4F18E4F1" w14:textId="2760603E"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Czy Zamawiający nie popełnił oczywistej pomyłki wymagając monitora obrazowego o rozdzielczości zaledwie min. 3 Mpix. skoro monitor będzie pracował w trybie co najmniej monitora przeglądowego dedykowanego mammografii?</w:t>
      </w:r>
    </w:p>
    <w:p w14:paraId="0913CA45" w14:textId="77777777" w:rsidR="0042586E" w:rsidRPr="0048131E" w:rsidRDefault="0042586E" w:rsidP="0042586E">
      <w:pPr>
        <w:jc w:val="both"/>
        <w:rPr>
          <w:rFonts w:ascii="Arial" w:hAnsi="Arial" w:cs="Arial"/>
          <w:b/>
          <w:bCs/>
          <w:noProof/>
          <w:sz w:val="24"/>
          <w:szCs w:val="24"/>
        </w:rPr>
      </w:pPr>
    </w:p>
    <w:p w14:paraId="57436EF0" w14:textId="77777777" w:rsidR="0042586E" w:rsidRPr="0048131E" w:rsidRDefault="0042586E" w:rsidP="0042586E">
      <w:pPr>
        <w:jc w:val="both"/>
        <w:rPr>
          <w:rFonts w:ascii="Arial" w:hAnsi="Arial" w:cs="Arial"/>
          <w:noProof/>
          <w:sz w:val="24"/>
          <w:szCs w:val="24"/>
        </w:rPr>
      </w:pPr>
      <w:r w:rsidRPr="0048131E">
        <w:rPr>
          <w:rFonts w:ascii="Arial" w:hAnsi="Arial" w:cs="Arial"/>
          <w:noProof/>
          <w:sz w:val="24"/>
          <w:szCs w:val="24"/>
        </w:rPr>
        <w:t>Prosimy o zauważenie, że w przypadku monitorów obrazowych stosowanych w mammografii, obowiązujące przepisy (np. ROZPORZĄDZENIE MINISTRA ZDROWIA z dnia 11 stycznia 2023 r. w sprawie warunków bezpiecznego stosowania promieniowania jonizującego dla wszystkich rodzajów ekspozycji medycznej) wskazują na występowanie dwóch rodzajów stanowisk: przeglądowego i opisowego. Wyposażeniem stanowiska przeglądowego powinien być monitor dla którego minimalna rozdzielczość obszaru wyświetlania wynosi: 2048 × 2048 pikseli. Wymóg Zamawiającego wskazuje na oczekiwanie zaoferowania monitora o mniejszej rozdzielczości, co w kontekście wielokrotnego powoływania się Zamawiającego na obowiązujące przepisy prawa jest niezrozumiałe, a jednocześnie może być podstawą do niedopuszczenia stanowiska do pracy przez właściwe instytucje. Odpowiedź: Tak, oczywista omyłka, wymagamy 5Mpix.</w:t>
      </w:r>
    </w:p>
    <w:bookmarkEnd w:id="11"/>
    <w:bookmarkEnd w:id="12"/>
    <w:p w14:paraId="1C69A184" w14:textId="77777777" w:rsidR="0042586E" w:rsidRPr="0048131E" w:rsidRDefault="0042586E" w:rsidP="0042586E">
      <w:pPr>
        <w:jc w:val="both"/>
        <w:rPr>
          <w:rFonts w:ascii="Arial" w:hAnsi="Arial" w:cs="Arial"/>
          <w:b/>
          <w:bCs/>
          <w:noProof/>
          <w:sz w:val="24"/>
          <w:szCs w:val="24"/>
        </w:rPr>
      </w:pPr>
    </w:p>
    <w:p w14:paraId="1B65F8CE" w14:textId="77777777" w:rsidR="0042586E" w:rsidRPr="0048131E" w:rsidRDefault="0042586E" w:rsidP="0042586E">
      <w:pPr>
        <w:jc w:val="both"/>
        <w:rPr>
          <w:rFonts w:ascii="Arial" w:hAnsi="Arial" w:cs="Arial"/>
          <w:sz w:val="24"/>
          <w:szCs w:val="24"/>
        </w:rPr>
      </w:pPr>
      <w:r w:rsidRPr="0048131E">
        <w:rPr>
          <w:rFonts w:ascii="Arial" w:hAnsi="Arial" w:cs="Arial"/>
          <w:b/>
          <w:bCs/>
          <w:sz w:val="24"/>
          <w:szCs w:val="24"/>
        </w:rPr>
        <w:t>Pytanie nr 25</w:t>
      </w:r>
    </w:p>
    <w:p w14:paraId="3206C4FD"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Dotyczy: załącznik nr 2 do SWZ punkt 114.</w:t>
      </w:r>
    </w:p>
    <w:tbl>
      <w:tblPr>
        <w:tblW w:w="892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16"/>
        <w:gridCol w:w="5131"/>
        <w:gridCol w:w="2678"/>
      </w:tblGrid>
      <w:tr w:rsidR="0048131E" w:rsidRPr="0048131E" w14:paraId="4FF7095F" w14:textId="77777777">
        <w:trPr>
          <w:trHeight w:val="870"/>
        </w:trPr>
        <w:tc>
          <w:tcPr>
            <w:tcW w:w="1117" w:type="dxa"/>
            <w:tcBorders>
              <w:top w:val="single" w:sz="4" w:space="0" w:color="auto"/>
              <w:left w:val="single" w:sz="4" w:space="0" w:color="auto"/>
              <w:bottom w:val="single" w:sz="4" w:space="0" w:color="auto"/>
              <w:right w:val="single" w:sz="4" w:space="0" w:color="auto"/>
            </w:tcBorders>
            <w:vAlign w:val="center"/>
            <w:hideMark/>
          </w:tcPr>
          <w:p w14:paraId="48BFE2B2" w14:textId="77777777" w:rsidR="0042586E" w:rsidRPr="0048131E" w:rsidRDefault="0042586E">
            <w:pPr>
              <w:pStyle w:val="Akapitzlist"/>
              <w:widowControl w:val="0"/>
              <w:autoSpaceDE w:val="0"/>
              <w:autoSpaceDN w:val="0"/>
              <w:spacing w:after="0" w:line="240" w:lineRule="auto"/>
              <w:ind w:left="360"/>
              <w:rPr>
                <w:rFonts w:ascii="Arial" w:hAnsi="Arial" w:cs="Arial"/>
                <w:sz w:val="24"/>
                <w:szCs w:val="24"/>
              </w:rPr>
            </w:pPr>
            <w:r w:rsidRPr="0048131E">
              <w:rPr>
                <w:rFonts w:ascii="Arial" w:hAnsi="Arial" w:cs="Arial"/>
                <w:sz w:val="24"/>
                <w:szCs w:val="24"/>
              </w:rPr>
              <w:t>114.</w:t>
            </w:r>
          </w:p>
        </w:tc>
        <w:tc>
          <w:tcPr>
            <w:tcW w:w="5134" w:type="dxa"/>
            <w:tcBorders>
              <w:top w:val="single" w:sz="4" w:space="0" w:color="auto"/>
              <w:left w:val="single" w:sz="4" w:space="0" w:color="auto"/>
              <w:bottom w:val="single" w:sz="4" w:space="0" w:color="auto"/>
              <w:right w:val="single" w:sz="4" w:space="0" w:color="auto"/>
            </w:tcBorders>
            <w:vAlign w:val="center"/>
            <w:hideMark/>
          </w:tcPr>
          <w:p w14:paraId="046896C4" w14:textId="77777777" w:rsidR="0042586E" w:rsidRPr="0048131E" w:rsidRDefault="0042586E">
            <w:pPr>
              <w:widowControl w:val="0"/>
              <w:autoSpaceDE w:val="0"/>
              <w:autoSpaceDN w:val="0"/>
              <w:rPr>
                <w:rFonts w:ascii="Arial" w:eastAsia="Calibri" w:hAnsi="Arial" w:cs="Arial"/>
                <w:sz w:val="24"/>
                <w:szCs w:val="24"/>
              </w:rPr>
            </w:pPr>
            <w:r w:rsidRPr="0048131E">
              <w:rPr>
                <w:rFonts w:ascii="Arial" w:eastAsia="Calibri" w:hAnsi="Arial" w:cs="Arial"/>
                <w:sz w:val="24"/>
                <w:szCs w:val="24"/>
              </w:rPr>
              <w:t>Dwa diagnostyczne monitory medyczne parowane fabrycznie lub pojedynczy spełniające wymagania Rozporządzenia Ministra Zdrowia z 18 lutego 2011 r. w sprawie warunków bezpiecznego stosowania promieniowania jonizującego dla wszystkich rodzajów ekspozycji medycznej oraz Rozporządzenia Ministra Zdrowia z dnia 6 listopada 2013 r. w sprawie świadczeń gwarantowanych w zakresie programów zdrowotnych.</w:t>
            </w:r>
          </w:p>
        </w:tc>
        <w:tc>
          <w:tcPr>
            <w:tcW w:w="2679" w:type="dxa"/>
            <w:tcBorders>
              <w:top w:val="single" w:sz="4" w:space="0" w:color="auto"/>
              <w:left w:val="single" w:sz="4" w:space="0" w:color="auto"/>
              <w:bottom w:val="single" w:sz="4" w:space="0" w:color="auto"/>
              <w:right w:val="single" w:sz="4" w:space="0" w:color="auto"/>
            </w:tcBorders>
            <w:vAlign w:val="center"/>
            <w:hideMark/>
          </w:tcPr>
          <w:p w14:paraId="3B6C9759" w14:textId="77777777" w:rsidR="0042586E" w:rsidRPr="0048131E" w:rsidRDefault="0042586E">
            <w:pPr>
              <w:widowControl w:val="0"/>
              <w:autoSpaceDE w:val="0"/>
              <w:autoSpaceDN w:val="0"/>
              <w:jc w:val="center"/>
              <w:rPr>
                <w:rFonts w:ascii="Arial" w:eastAsia="Calibri" w:hAnsi="Arial" w:cs="Arial"/>
                <w:sz w:val="24"/>
                <w:szCs w:val="24"/>
              </w:rPr>
            </w:pPr>
            <w:r w:rsidRPr="0048131E">
              <w:rPr>
                <w:rFonts w:ascii="Arial" w:eastAsia="Calibri" w:hAnsi="Arial" w:cs="Arial"/>
                <w:sz w:val="24"/>
                <w:szCs w:val="24"/>
              </w:rPr>
              <w:t>TAK (podać)</w:t>
            </w:r>
          </w:p>
        </w:tc>
      </w:tr>
    </w:tbl>
    <w:p w14:paraId="532F6BC2" w14:textId="77777777" w:rsidR="0042586E" w:rsidRPr="0048131E" w:rsidRDefault="0042586E" w:rsidP="0042586E">
      <w:pPr>
        <w:jc w:val="both"/>
        <w:rPr>
          <w:rFonts w:ascii="Arial" w:eastAsia="Calibri" w:hAnsi="Arial" w:cs="Arial"/>
          <w:noProof/>
          <w:kern w:val="2"/>
          <w:sz w:val="24"/>
          <w:szCs w:val="24"/>
          <w:lang w:eastAsia="en-US"/>
        </w:rPr>
      </w:pPr>
    </w:p>
    <w:p w14:paraId="5D45E10B" w14:textId="77777777" w:rsidR="0042586E" w:rsidRPr="0048131E" w:rsidRDefault="0042586E" w:rsidP="0042586E">
      <w:pPr>
        <w:jc w:val="both"/>
        <w:rPr>
          <w:rFonts w:ascii="Arial" w:hAnsi="Arial" w:cs="Arial"/>
          <w:b/>
          <w:bCs/>
          <w:noProof/>
          <w:sz w:val="24"/>
          <w:szCs w:val="24"/>
        </w:rPr>
      </w:pPr>
      <w:r w:rsidRPr="0048131E">
        <w:rPr>
          <w:rFonts w:ascii="Arial" w:hAnsi="Arial" w:cs="Arial"/>
          <w:b/>
          <w:bCs/>
          <w:noProof/>
          <w:sz w:val="24"/>
          <w:szCs w:val="24"/>
        </w:rPr>
        <w:t>Ponieważ Rozporządzenie Ministra Zdrowia z dnia 18 lutego 2011 roku, na które powołuje się Zamawiający zostało uchylone, prosimy o potwierdzenie, że Zamawiający miał na myśli  ROZPORZĄDZENIE MINISTRA ZDROWIA z dnia 11 stycznia 2023 r. w sprawie warunków bezpiecznego stosowania promieniowania jonizującego dla wszystkich rodzajów ekspozycji medycznej?</w:t>
      </w:r>
    </w:p>
    <w:p w14:paraId="5CD74E97" w14:textId="77777777" w:rsidR="0042586E" w:rsidRPr="0048131E" w:rsidRDefault="0042586E" w:rsidP="0042586E">
      <w:pPr>
        <w:rPr>
          <w:rFonts w:ascii="Arial" w:hAnsi="Arial" w:cs="Arial"/>
          <w:sz w:val="24"/>
          <w:szCs w:val="24"/>
        </w:rPr>
      </w:pPr>
    </w:p>
    <w:p w14:paraId="4AEEF0C3" w14:textId="77777777" w:rsidR="0042586E" w:rsidRPr="0048131E" w:rsidRDefault="0042586E" w:rsidP="00FD01BC">
      <w:pPr>
        <w:jc w:val="both"/>
        <w:rPr>
          <w:rFonts w:ascii="Arial" w:hAnsi="Arial" w:cs="Arial"/>
          <w:sz w:val="24"/>
          <w:szCs w:val="24"/>
        </w:rPr>
      </w:pPr>
      <w:r w:rsidRPr="0048131E">
        <w:rPr>
          <w:rFonts w:ascii="Arial" w:hAnsi="Arial" w:cs="Arial"/>
          <w:sz w:val="24"/>
          <w:szCs w:val="24"/>
        </w:rPr>
        <w:t xml:space="preserve">Czy w związku z powyższym Zamawiający będzie wymagał, aby najważniejsze podzespoły mammografu czyli generator, statyw oraz detektor lub lampa </w:t>
      </w:r>
      <w:proofErr w:type="spellStart"/>
      <w:r w:rsidRPr="0048131E">
        <w:rPr>
          <w:rFonts w:ascii="Arial" w:hAnsi="Arial" w:cs="Arial"/>
          <w:sz w:val="24"/>
          <w:szCs w:val="24"/>
        </w:rPr>
        <w:t>rtg</w:t>
      </w:r>
      <w:proofErr w:type="spellEnd"/>
      <w:r w:rsidRPr="0048131E">
        <w:rPr>
          <w:rFonts w:ascii="Arial" w:hAnsi="Arial" w:cs="Arial"/>
          <w:sz w:val="24"/>
          <w:szCs w:val="24"/>
        </w:rPr>
        <w:t xml:space="preserve"> pochodziły od tego samego producenta?</w:t>
      </w:r>
      <w:r w:rsidRPr="0048131E">
        <w:rPr>
          <w:rFonts w:ascii="Arial" w:hAnsi="Arial" w:cs="Arial"/>
          <w:noProof/>
          <w:sz w:val="24"/>
          <w:szCs w:val="24"/>
        </w:rPr>
        <w:t xml:space="preserve"> Odpowiedź: Chodzi oczywiście o rozporządzeni z dnia 11 stycznia 2023r..</w:t>
      </w:r>
    </w:p>
    <w:p w14:paraId="6A2F2D4E" w14:textId="77777777" w:rsidR="00FD01BC" w:rsidRDefault="0042586E" w:rsidP="00FD01BC">
      <w:pPr>
        <w:jc w:val="both"/>
        <w:rPr>
          <w:rFonts w:ascii="Arial" w:hAnsi="Arial" w:cs="Arial"/>
          <w:sz w:val="24"/>
          <w:szCs w:val="24"/>
        </w:rPr>
      </w:pPr>
      <w:r w:rsidRPr="0048131E">
        <w:rPr>
          <w:rFonts w:ascii="Arial" w:hAnsi="Arial" w:cs="Arial"/>
          <w:sz w:val="24"/>
          <w:szCs w:val="24"/>
        </w:rPr>
        <w:br/>
      </w:r>
      <w:bookmarkStart w:id="13" w:name="_Hlk203717843"/>
      <w:r w:rsidRPr="0048131E">
        <w:rPr>
          <w:rFonts w:ascii="Arial" w:hAnsi="Arial" w:cs="Arial"/>
          <w:sz w:val="24"/>
          <w:szCs w:val="24"/>
        </w:rPr>
        <w:t>36. Umowa §2 ust. 1</w:t>
      </w:r>
    </w:p>
    <w:p w14:paraId="4B9756FC" w14:textId="2EEA0AF7" w:rsidR="0042586E" w:rsidRPr="0048131E" w:rsidRDefault="0042586E" w:rsidP="00FD01BC">
      <w:pPr>
        <w:rPr>
          <w:rFonts w:ascii="Arial" w:hAnsi="Arial" w:cs="Arial"/>
          <w:sz w:val="24"/>
          <w:szCs w:val="24"/>
        </w:rPr>
      </w:pPr>
      <w:r w:rsidRPr="0048131E">
        <w:rPr>
          <w:rFonts w:ascii="Arial" w:hAnsi="Arial" w:cs="Arial"/>
          <w:sz w:val="24"/>
          <w:szCs w:val="24"/>
        </w:rPr>
        <w:t>Wykonawca nosi o wyjaśnienie, czy aby na pewno w postanowieniu powinna być mowa o „aparaturze endoskopowej”? Odpowiedź: Zgodnie z treścią zmodyfikowanego wzoru umowy.</w:t>
      </w:r>
      <w:r w:rsidRPr="0048131E">
        <w:rPr>
          <w:rFonts w:ascii="Arial" w:hAnsi="Arial" w:cs="Arial"/>
          <w:sz w:val="24"/>
          <w:szCs w:val="24"/>
        </w:rPr>
        <w:br/>
        <w:t>37. Umowa §3 ust. 6</w:t>
      </w:r>
      <w:r w:rsidRPr="0048131E">
        <w:rPr>
          <w:rFonts w:ascii="Arial" w:hAnsi="Arial" w:cs="Arial"/>
          <w:sz w:val="24"/>
          <w:szCs w:val="24"/>
        </w:rPr>
        <w:br/>
        <w:t>Uprzejmie prosimy o wykreślenie obowiązku dostarczenia karty gwarancyjnej – gwarancja zostaje udzielona na podstawie zapisów umownych, co w świetle przepisów prawa cywilnego (art. 577 i n. KC) jest wystarczające do skutecznego obowiązywania gwarancji. W przypadku nowoczesnego sprzętu medycznego coraz częściej nie stosuje się odrębnych „kart gwarancyjnych”, a warunki gwarancji zawarte są w umowie</w:t>
      </w:r>
      <w:r w:rsidRPr="0048131E">
        <w:rPr>
          <w:rFonts w:ascii="Arial" w:hAnsi="Arial" w:cs="Arial"/>
          <w:sz w:val="24"/>
          <w:szCs w:val="24"/>
        </w:rPr>
        <w:br/>
        <w:t>(m.in. w §7). Odpowiedź: Zgodnie z treścią zmodyfikowanego wzoru umowy.</w:t>
      </w:r>
      <w:r w:rsidRPr="0048131E">
        <w:rPr>
          <w:rFonts w:ascii="Arial" w:hAnsi="Arial" w:cs="Arial"/>
          <w:sz w:val="24"/>
          <w:szCs w:val="24"/>
        </w:rPr>
        <w:br/>
        <w:t>38. Umowa §3 ust. 9, §7 ust. 16</w:t>
      </w:r>
      <w:r w:rsidRPr="0048131E">
        <w:rPr>
          <w:rFonts w:ascii="Arial" w:hAnsi="Arial" w:cs="Arial"/>
          <w:sz w:val="24"/>
          <w:szCs w:val="24"/>
        </w:rPr>
        <w:br/>
        <w:t>Obowiązek zapewnienia przez 10 lat dostępności komponentów lub usług serwisowych może prowadzić do sytuacji, w której Wykonawca – mimo dołożenia wszelkiej staranności – będzie formalnie odpowiedzialny za coś, co jest poza jego kontrolą, np.: zaprzestanie produkcji danego modelu urządzenia, zmiana polityki dystrybucyjnej producenta, decyzje geograficzne producenta dot. ograniczenia obecności na danym rynku, zakończenie działalności producenta. W związku z powyższym, wnosimy o zmianę treści ww. postanowień,</w:t>
      </w:r>
      <w:r w:rsidRPr="0048131E">
        <w:rPr>
          <w:rFonts w:ascii="Arial" w:hAnsi="Arial" w:cs="Arial"/>
          <w:sz w:val="24"/>
          <w:szCs w:val="24"/>
        </w:rPr>
        <w:br/>
        <w:t>w sposób zapewniający odpowiednią ochronę interesów Zamawiającego, bez naruszania równowagi kontraktowej stron:</w:t>
      </w:r>
      <w:r w:rsidRPr="0048131E">
        <w:rPr>
          <w:rFonts w:ascii="Arial" w:hAnsi="Arial" w:cs="Arial"/>
          <w:sz w:val="24"/>
          <w:szCs w:val="24"/>
        </w:rPr>
        <w:br/>
        <w:t xml:space="preserve">Wykonawca oświadcza, że zgodnie z informacjami uzyskanymi od producenta, dostęp do części zamiennych, materiałów używalnych oraz autoryzowanego serwisu </w:t>
      </w:r>
      <w:r w:rsidRPr="0048131E">
        <w:rPr>
          <w:rFonts w:ascii="Arial" w:hAnsi="Arial" w:cs="Arial"/>
          <w:sz w:val="24"/>
          <w:szCs w:val="24"/>
        </w:rPr>
        <w:lastRenderedPageBreak/>
        <w:t>pogwarancyjnego jest przewidywany przez okres 7 lat od daty podpisania protokołu odbioru końcowego przedmiotu Umowy. Odpowiedź: Zgodnie z treścią zmodyfikowanego wzoru umowy.</w:t>
      </w:r>
      <w:r w:rsidRPr="0048131E">
        <w:rPr>
          <w:rFonts w:ascii="Arial" w:hAnsi="Arial" w:cs="Arial"/>
          <w:sz w:val="24"/>
          <w:szCs w:val="24"/>
        </w:rPr>
        <w:br/>
        <w:t>39. Umowa §7 ust. 17</w:t>
      </w:r>
    </w:p>
    <w:p w14:paraId="07F0DBD7" w14:textId="2053ED86" w:rsidR="0042586E" w:rsidRPr="0048131E" w:rsidRDefault="0042586E" w:rsidP="0042586E">
      <w:pPr>
        <w:rPr>
          <w:rFonts w:ascii="Arial" w:hAnsi="Arial" w:cs="Arial"/>
          <w:sz w:val="24"/>
          <w:szCs w:val="24"/>
        </w:rPr>
      </w:pPr>
      <w:r w:rsidRPr="0048131E">
        <w:rPr>
          <w:rFonts w:ascii="Arial" w:hAnsi="Arial" w:cs="Arial"/>
          <w:sz w:val="24"/>
          <w:szCs w:val="24"/>
        </w:rPr>
        <w:t xml:space="preserve">Zgodnie z art. 434 </w:t>
      </w:r>
      <w:proofErr w:type="spellStart"/>
      <w:r w:rsidRPr="0048131E">
        <w:rPr>
          <w:rFonts w:ascii="Arial" w:hAnsi="Arial" w:cs="Arial"/>
          <w:sz w:val="24"/>
          <w:szCs w:val="24"/>
        </w:rPr>
        <w:t>Pzp</w:t>
      </w:r>
      <w:proofErr w:type="spellEnd"/>
      <w:r w:rsidRPr="0048131E">
        <w:rPr>
          <w:rFonts w:ascii="Arial" w:hAnsi="Arial" w:cs="Arial"/>
          <w:sz w:val="24"/>
          <w:szCs w:val="24"/>
        </w:rPr>
        <w:t>, umowę zawiera się na czas oznaczony, a jej okres powinien być uzasadniony rodzajem i zakresem zamówienia oraz celem, jakiemu ma ono służyć. Tymczasem wskazane postanowienie, nakładające na Wykonawcę długoterminowe zobowiązanie powyżej 4 lat, nie zawiera żadnego uzasadnienia co do przyczyn tak długiego okresu trwania obowiązku po stronie Wykonawcy, a także nie wynika bezpośrednio z charakteru, zakresu ani celu zamówienia. Przyjęcie takiej regulacji bez odpowiedniego powiązania z rzeczywistymi potrzebami Zamawiającego oraz przedmiotem zamówienia</w:t>
      </w:r>
      <w:r w:rsidR="00FD01BC">
        <w:rPr>
          <w:rFonts w:ascii="Arial" w:hAnsi="Arial" w:cs="Arial"/>
          <w:sz w:val="24"/>
          <w:szCs w:val="24"/>
        </w:rPr>
        <w:t xml:space="preserve"> </w:t>
      </w:r>
      <w:r w:rsidRPr="0048131E">
        <w:rPr>
          <w:rFonts w:ascii="Arial" w:hAnsi="Arial" w:cs="Arial"/>
          <w:sz w:val="24"/>
          <w:szCs w:val="24"/>
        </w:rPr>
        <w:t>prowadzi do nieproporcjonalnego ukształtowania obowiązków jednej ze stron umowy. Tego rodzaju zapis może zatem naruszać nie tylko zasadę proporcjonalności, ale także cel postępowania, jakim jest efektywne i racjonalne wydatkowanie środków publicznych. W związku z powyższym, wnosimy o ograniczenie treści postanowienia, w sposób zapewniający odpowiednią ochronę interesów Zamawiającego, bez naruszania równowagi kontraktowej stron:</w:t>
      </w:r>
      <w:r w:rsidRPr="0048131E">
        <w:rPr>
          <w:rFonts w:ascii="Arial" w:hAnsi="Arial" w:cs="Arial"/>
          <w:sz w:val="24"/>
          <w:szCs w:val="24"/>
        </w:rPr>
        <w:br/>
        <w:t>W okresie gwarancji Wykonawca zobowiązuje się do przeprowadzenia wszelkich modyfikacji dostarczonego Sprzętu, w tym oprogramowania, a wymaganych przez producenta Sprzętu lub przepisy prawa, niezwłocznie na swój koszt. Odpowiedź: Zgodnie z treścią zmodyfikowanego wzoru umowy.</w:t>
      </w:r>
      <w:r w:rsidRPr="0048131E">
        <w:rPr>
          <w:rFonts w:ascii="Arial" w:hAnsi="Arial" w:cs="Arial"/>
          <w:sz w:val="24"/>
          <w:szCs w:val="24"/>
        </w:rPr>
        <w:br/>
        <w:t>40. Umowa, par. 7 ust. 4</w:t>
      </w:r>
      <w:r w:rsidRPr="0048131E">
        <w:rPr>
          <w:rFonts w:ascii="Arial" w:hAnsi="Arial" w:cs="Arial"/>
          <w:sz w:val="24"/>
          <w:szCs w:val="24"/>
        </w:rPr>
        <w:br/>
        <w:t xml:space="preserve">Czy Zamawiający dopuści możliwość wymiany uszkodzonych części na części </w:t>
      </w:r>
      <w:proofErr w:type="spellStart"/>
      <w:r w:rsidRPr="0048131E">
        <w:rPr>
          <w:rFonts w:ascii="Arial" w:hAnsi="Arial" w:cs="Arial"/>
          <w:sz w:val="24"/>
          <w:szCs w:val="24"/>
        </w:rPr>
        <w:t>rekondycjonowane</w:t>
      </w:r>
      <w:proofErr w:type="spellEnd"/>
      <w:r w:rsidRPr="0048131E">
        <w:rPr>
          <w:rFonts w:ascii="Arial" w:hAnsi="Arial" w:cs="Arial"/>
          <w:sz w:val="24"/>
          <w:szCs w:val="24"/>
        </w:rPr>
        <w:t xml:space="preserve"> przez wytwórcę aparatu, przy założeniu, że takie części spełniają te same standardy jakości co części fabrycznie nowe i są objęte takimi samymi warunkami gwarancji co części fabrycznie nowe? Odpowiedź: Zgodnie z treścią zmodyfikowanego wzoru umowy.</w:t>
      </w:r>
      <w:r w:rsidRPr="0048131E">
        <w:rPr>
          <w:rFonts w:ascii="Arial" w:hAnsi="Arial" w:cs="Arial"/>
          <w:sz w:val="24"/>
          <w:szCs w:val="24"/>
        </w:rPr>
        <w:br/>
        <w:t xml:space="preserve">41. Umowa, par. 7 ust. 5 oraz Załącznik nr 2 do </w:t>
      </w:r>
      <w:proofErr w:type="spellStart"/>
      <w:r w:rsidRPr="0048131E">
        <w:rPr>
          <w:rFonts w:ascii="Arial" w:hAnsi="Arial" w:cs="Arial"/>
          <w:sz w:val="24"/>
          <w:szCs w:val="24"/>
        </w:rPr>
        <w:t>SWZ,pkt</w:t>
      </w:r>
      <w:proofErr w:type="spellEnd"/>
      <w:r w:rsidRPr="0048131E">
        <w:rPr>
          <w:rFonts w:ascii="Arial" w:hAnsi="Arial" w:cs="Arial"/>
          <w:sz w:val="24"/>
          <w:szCs w:val="24"/>
        </w:rPr>
        <w:t xml:space="preserve"> 150 i pkt. 151</w:t>
      </w:r>
      <w:r w:rsidRPr="0048131E">
        <w:rPr>
          <w:rFonts w:ascii="Arial" w:hAnsi="Arial" w:cs="Arial"/>
          <w:sz w:val="24"/>
          <w:szCs w:val="24"/>
        </w:rPr>
        <w:br/>
        <w:t>Praktyka rynkowa dowodzi, że czasami dla wykonania naprawy konieczny jest import części</w:t>
      </w:r>
      <w:r w:rsidR="00FD01BC">
        <w:rPr>
          <w:rFonts w:ascii="Arial" w:hAnsi="Arial" w:cs="Arial"/>
          <w:sz w:val="24"/>
          <w:szCs w:val="24"/>
        </w:rPr>
        <w:t xml:space="preserve"> </w:t>
      </w:r>
      <w:r w:rsidRPr="0048131E">
        <w:rPr>
          <w:rFonts w:ascii="Arial" w:hAnsi="Arial" w:cs="Arial"/>
          <w:sz w:val="24"/>
          <w:szCs w:val="24"/>
        </w:rPr>
        <w:t>zamiennych spoza UE i dokonania ich odprawy celnej, co zazwyczaj wydłuża czas importu od 2 do 4 dni roboczych. Przy założeniu, że wykonanie diagnostyki nastąpi w ciągu 1 dnia roboczego w takich przypadkach niemożliwe jest ukończenie naprawy w czasie 3 dni roboczych.</w:t>
      </w:r>
      <w:r w:rsidRPr="0048131E">
        <w:rPr>
          <w:rFonts w:ascii="Arial" w:hAnsi="Arial" w:cs="Arial"/>
          <w:sz w:val="24"/>
          <w:szCs w:val="24"/>
        </w:rPr>
        <w:br/>
        <w:t>Czy Zamawiający dopuści (oraz ujednolicenie zapisów w załączniku nr 2 do SWZ) czas naprawy do 3 dni roboczych w przypadku awarii niewymagającej użycia części zamiennych, do 5 dni roboczych w przypadku konieczności sprowadzenia części zamiennych spoza Polski i do 10 dni roboczych w przypadku konieczności sprowadzenia części zamiennych spoza UE? Odpowiedź: Zgodnie z treścią zmodyfikowanego wzoru umowy.</w:t>
      </w:r>
      <w:r w:rsidRPr="0048131E">
        <w:rPr>
          <w:rFonts w:ascii="Arial" w:hAnsi="Arial" w:cs="Arial"/>
          <w:sz w:val="24"/>
          <w:szCs w:val="24"/>
        </w:rPr>
        <w:br/>
        <w:t>42. Umowa, par. 7 ust. 12</w:t>
      </w:r>
      <w:r w:rsidRPr="0048131E">
        <w:rPr>
          <w:rFonts w:ascii="Arial" w:hAnsi="Arial" w:cs="Arial"/>
          <w:sz w:val="24"/>
          <w:szCs w:val="24"/>
        </w:rPr>
        <w:br/>
        <w:t>- Czy Zamawiający potwierdza, że pod pojęciem „orzeczenia o sprawności Sprzętu [certyfikat]” Zamawiający rozumie kartę pracy (raport serwisowy) zawierający opis wykonanych czynności oraz status sprzętu?</w:t>
      </w:r>
      <w:r w:rsidRPr="0048131E">
        <w:rPr>
          <w:rFonts w:ascii="Arial" w:hAnsi="Arial" w:cs="Arial"/>
          <w:sz w:val="24"/>
          <w:szCs w:val="24"/>
        </w:rPr>
        <w:br/>
        <w:t>- Czy Zamawiający wyrazi zgodę na usunięcie zapisu: „umieścić trwale na Sprzęcie etykietę</w:t>
      </w:r>
      <w:r w:rsidR="00FD01BC">
        <w:rPr>
          <w:rFonts w:ascii="Arial" w:hAnsi="Arial" w:cs="Arial"/>
          <w:sz w:val="24"/>
          <w:szCs w:val="24"/>
        </w:rPr>
        <w:t xml:space="preserve"> </w:t>
      </w:r>
      <w:r w:rsidRPr="0048131E">
        <w:rPr>
          <w:rFonts w:ascii="Arial" w:hAnsi="Arial" w:cs="Arial"/>
          <w:sz w:val="24"/>
          <w:szCs w:val="24"/>
        </w:rPr>
        <w:t>potwierdzającą powyższe”?</w:t>
      </w:r>
      <w:r w:rsidRPr="0048131E">
        <w:rPr>
          <w:rFonts w:ascii="Arial" w:hAnsi="Arial" w:cs="Arial"/>
          <w:sz w:val="24"/>
          <w:szCs w:val="24"/>
        </w:rPr>
        <w:br/>
        <w:t>Uzasadnienie: przygotowanie etykiety zawierającej wszystkie informacje zawarte w karcie pracy/raporcie serwisowym podczas wizyty serwisowej jest niewykonalne. Odpowiedź: Zgodnie z treścią zmodyfikowanego wzoru umowy.</w:t>
      </w:r>
      <w:r w:rsidRPr="0048131E">
        <w:rPr>
          <w:rFonts w:ascii="Arial" w:hAnsi="Arial" w:cs="Arial"/>
          <w:sz w:val="24"/>
          <w:szCs w:val="24"/>
        </w:rPr>
        <w:br/>
        <w:t>43. Umowa, par. 7 ust. 17</w:t>
      </w:r>
      <w:r w:rsidRPr="0048131E">
        <w:rPr>
          <w:rFonts w:ascii="Arial" w:hAnsi="Arial" w:cs="Arial"/>
          <w:sz w:val="24"/>
          <w:szCs w:val="24"/>
        </w:rPr>
        <w:br/>
        <w:t xml:space="preserve">Prosimy o wykreślenie tego zapisu. Aktualizacje oprogramowania inaczej nazywane </w:t>
      </w:r>
      <w:r w:rsidRPr="0048131E">
        <w:rPr>
          <w:rFonts w:ascii="Arial" w:hAnsi="Arial" w:cs="Arial"/>
          <w:sz w:val="24"/>
          <w:szCs w:val="24"/>
        </w:rPr>
        <w:lastRenderedPageBreak/>
        <w:t>„</w:t>
      </w:r>
      <w:proofErr w:type="spellStart"/>
      <w:r w:rsidRPr="0048131E">
        <w:rPr>
          <w:rFonts w:ascii="Arial" w:hAnsi="Arial" w:cs="Arial"/>
          <w:sz w:val="24"/>
          <w:szCs w:val="24"/>
        </w:rPr>
        <w:t>upgradami</w:t>
      </w:r>
      <w:proofErr w:type="spellEnd"/>
      <w:r w:rsidRPr="0048131E">
        <w:rPr>
          <w:rFonts w:ascii="Arial" w:hAnsi="Arial" w:cs="Arial"/>
          <w:sz w:val="24"/>
          <w:szCs w:val="24"/>
        </w:rPr>
        <w:t>” są usługami płatnymi. Oferent na etapie składania ofert nie jest w stanie przewidzieć ile aktualizacji zostanie wprowadzone przez producenta w okresie trwania gwarancji a tym samym oszacować jaka byłaby przypuszczalna wartość takiej usługi dodatkowej. Odpowiedź: Zgodnie z treścią zmodyfikowanego wzoru umowy.</w:t>
      </w:r>
      <w:r w:rsidRPr="0048131E">
        <w:rPr>
          <w:rFonts w:ascii="Arial" w:hAnsi="Arial" w:cs="Arial"/>
          <w:sz w:val="24"/>
          <w:szCs w:val="24"/>
        </w:rPr>
        <w:br/>
        <w:t>44. Umowa, par. 7</w:t>
      </w:r>
      <w:r w:rsidRPr="0048131E">
        <w:rPr>
          <w:rFonts w:ascii="Arial" w:hAnsi="Arial" w:cs="Arial"/>
          <w:sz w:val="24"/>
          <w:szCs w:val="24"/>
        </w:rPr>
        <w:br/>
        <w:t>Gwarancja jakości dotyczy odpowiedzialności gwaranta za pewnego rodzaju niezgodność towaru z umową, wadliwość towaru. Brzmienie postanowienia jest nieprecyzyjne i nie uwzględnia sytuacji, w których powstała awaria/usterka spowodowana została np. okolicznościami siły wyższej, normalnego zużycia, ingerencją w sprzęt osób trzecich. Powoduje to niemożność lub istotne utrudnienie wyliczenia kosztu usługi</w:t>
      </w:r>
      <w:r w:rsidR="00FD01BC">
        <w:rPr>
          <w:rFonts w:ascii="Arial" w:hAnsi="Arial" w:cs="Arial"/>
          <w:sz w:val="24"/>
          <w:szCs w:val="24"/>
        </w:rPr>
        <w:t xml:space="preserve"> </w:t>
      </w:r>
      <w:r w:rsidRPr="0048131E">
        <w:rPr>
          <w:rFonts w:ascii="Arial" w:hAnsi="Arial" w:cs="Arial"/>
          <w:sz w:val="24"/>
          <w:szCs w:val="24"/>
        </w:rPr>
        <w:t>(może prowadzić do zawyżenia kosztu usługi wskutek konieczności objęcia dużego zakresu ryzyka) i ryzyka po stronie Wykonawcy.</w:t>
      </w:r>
      <w:r w:rsidRPr="0048131E">
        <w:rPr>
          <w:rFonts w:ascii="Arial" w:hAnsi="Arial" w:cs="Arial"/>
          <w:sz w:val="24"/>
          <w:szCs w:val="24"/>
        </w:rPr>
        <w:br/>
        <w:t>Czy w związku z tym Zamawiający wyraża zgodę na dodanie postanowienia, precyzującego w/w okoliczności, które odzwierciedla przyjęte rynkowo standardy wyłączające/ograniczające ryzyko Wykonawcy, a także naturę gwarancji:</w:t>
      </w:r>
      <w:r w:rsidRPr="0048131E">
        <w:rPr>
          <w:rFonts w:ascii="Arial" w:hAnsi="Arial" w:cs="Arial"/>
          <w:sz w:val="24"/>
          <w:szCs w:val="24"/>
        </w:rPr>
        <w:br/>
        <w:t>„Gwarancją nie są objęte w szczególności:</w:t>
      </w:r>
      <w:r w:rsidRPr="0048131E">
        <w:rPr>
          <w:rFonts w:ascii="Arial" w:hAnsi="Arial" w:cs="Arial"/>
          <w:sz w:val="24"/>
          <w:szCs w:val="24"/>
        </w:rPr>
        <w:br/>
        <w:t>a. uszkodzenia i wady dostarczanych urządzeń wynikłe na skutek:</w:t>
      </w:r>
      <w:r w:rsidRPr="0048131E">
        <w:rPr>
          <w:rFonts w:ascii="Arial" w:hAnsi="Arial" w:cs="Arial"/>
          <w:sz w:val="24"/>
          <w:szCs w:val="24"/>
        </w:rPr>
        <w:br/>
        <w:t>- eksploatacji urządzenia przez Zamawiającego niezgodnej z jego przeznaczeniem, niestosowania się Zamawiającego do instrukcji obsługi urządzenia, mechanicznego uszkodzenia powstałego z winy Zamawiającego lub osób trzecich i wywołane nimi wady;</w:t>
      </w:r>
      <w:r w:rsidRPr="0048131E">
        <w:rPr>
          <w:rFonts w:ascii="Arial" w:hAnsi="Arial" w:cs="Arial"/>
          <w:sz w:val="24"/>
          <w:szCs w:val="24"/>
        </w:rPr>
        <w:br/>
        <w:t>- samowolnych napraw, przeróbek lub zmian konstrukcyjnych (dokonywanych przez Zamawiającego lub inne nieuprawnione osoby);</w:t>
      </w:r>
      <w:r w:rsidRPr="0048131E">
        <w:rPr>
          <w:rFonts w:ascii="Arial" w:hAnsi="Arial" w:cs="Arial"/>
          <w:sz w:val="24"/>
          <w:szCs w:val="24"/>
        </w:rPr>
        <w:br/>
        <w:t>- jakiejkolwiek ingerencji osób trzecich;</w:t>
      </w:r>
      <w:r w:rsidRPr="0048131E">
        <w:rPr>
          <w:rFonts w:ascii="Arial" w:hAnsi="Arial" w:cs="Arial"/>
          <w:sz w:val="24"/>
          <w:szCs w:val="24"/>
        </w:rPr>
        <w:br/>
        <w:t>b. uszkodzenia spowodowane zdarzeniami losowymi tzw. siła wyższa (pożar, powódź, zalanie itp.);</w:t>
      </w:r>
      <w:r w:rsidRPr="0048131E">
        <w:rPr>
          <w:rFonts w:ascii="Arial" w:hAnsi="Arial" w:cs="Arial"/>
          <w:sz w:val="24"/>
          <w:szCs w:val="24"/>
        </w:rPr>
        <w:br/>
        <w:t>c. usterki wynikające z normalnego zużycia dostarczonych elementów a zwłaszcza akcesoriów.” Odpowiedź: Zgodnie z treścią zmodyfikowanego wzoru umowy.</w:t>
      </w:r>
      <w:r w:rsidRPr="0048131E">
        <w:rPr>
          <w:rFonts w:ascii="Arial" w:hAnsi="Arial" w:cs="Arial"/>
          <w:sz w:val="24"/>
          <w:szCs w:val="24"/>
        </w:rPr>
        <w:br/>
        <w:t>45. Umowa, par. 10 ust.2 par. 10 ust. 3</w:t>
      </w:r>
      <w:r w:rsidRPr="0048131E">
        <w:rPr>
          <w:rFonts w:ascii="Arial" w:hAnsi="Arial" w:cs="Arial"/>
          <w:sz w:val="24"/>
          <w:szCs w:val="24"/>
        </w:rPr>
        <w:br/>
        <w:t>W naszej opinii zaproponowana kara umowna jest rażąco wysoka. Przyjęło się, że na rynku wyrobów medycznych wynosi ona ok. 0,1- 0,2 % wartości przedmiotu umowy za każdy dzień zwłoki. W związku z tym proponujemy, aby obniżyć karę umowną do przyjętego w branży poziomu. Odpowiedź: Zgodnie z treścią zmodyfikowanego wzoru umowy.</w:t>
      </w:r>
      <w:r w:rsidRPr="0048131E">
        <w:rPr>
          <w:rFonts w:ascii="Arial" w:hAnsi="Arial" w:cs="Arial"/>
          <w:sz w:val="24"/>
          <w:szCs w:val="24"/>
        </w:rPr>
        <w:br/>
        <w:t>46. Umowa, par. 10 ust.6</w:t>
      </w:r>
      <w:r w:rsidRPr="0048131E">
        <w:rPr>
          <w:rFonts w:ascii="Arial" w:hAnsi="Arial" w:cs="Arial"/>
          <w:sz w:val="24"/>
          <w:szCs w:val="24"/>
        </w:rPr>
        <w:br/>
        <w:t>- Czy Zamawiający wyrazi zgodę na obniżenie kary umownej do przyjętego w branży poziomu ( 0,1- 0,2 % wartości umowy brutto)?</w:t>
      </w:r>
      <w:r w:rsidRPr="0048131E">
        <w:rPr>
          <w:rFonts w:ascii="Arial" w:hAnsi="Arial" w:cs="Arial"/>
          <w:sz w:val="24"/>
          <w:szCs w:val="24"/>
        </w:rPr>
        <w:br/>
        <w:t>- Prosimy o sprostowanie, Zamawiający powołuje się na par. 7 ust. 18 (nie ma takiego zapisu w umowie). Odpowiedź: Zgodnie z treścią zmodyfikowanego wzoru umowy.</w:t>
      </w:r>
      <w:r w:rsidRPr="0048131E">
        <w:rPr>
          <w:rFonts w:ascii="Arial" w:hAnsi="Arial" w:cs="Arial"/>
          <w:sz w:val="24"/>
          <w:szCs w:val="24"/>
        </w:rPr>
        <w:br/>
        <w:t>47. §11 ust. 3 zdanie ostatnie</w:t>
      </w:r>
      <w:r w:rsidRPr="0048131E">
        <w:rPr>
          <w:rFonts w:ascii="Arial" w:hAnsi="Arial" w:cs="Arial"/>
          <w:sz w:val="24"/>
          <w:szCs w:val="24"/>
        </w:rPr>
        <w:br/>
        <w:t>Zwracamy się z uprzejmą prośbą o wyjaśnienie, czy Zamawiający dopuszcza możliwość zmiany powyższego zapisu w taki sposób, aby wskazany w ww. postanowieniu termin 7 dni był liczony jako 7 dni roboczych, a nie kalendarzowych. Zastosowanie terminu w dniach roboczych, a nie kalendarzowych, jest zgodne z praktyką rynkową i zapewnia realność wykonania zobowiązania, zwłaszcza gdy wezwanie zostanie doręczone w okresie obejmującym dni wolne od pracy (długie weekendy, święta i okresy okołoświąteczne).</w:t>
      </w:r>
      <w:r w:rsidRPr="0048131E">
        <w:rPr>
          <w:rFonts w:ascii="Arial" w:hAnsi="Arial" w:cs="Arial"/>
          <w:sz w:val="24"/>
          <w:szCs w:val="24"/>
        </w:rPr>
        <w:br/>
        <w:t xml:space="preserve">W takim wypadku zaproponowany termin może ulec radykalnemu skróceniu, jeśli </w:t>
      </w:r>
      <w:r w:rsidRPr="0048131E">
        <w:rPr>
          <w:rFonts w:ascii="Arial" w:hAnsi="Arial" w:cs="Arial"/>
          <w:sz w:val="24"/>
          <w:szCs w:val="24"/>
        </w:rPr>
        <w:lastRenderedPageBreak/>
        <w:t>będzie przypadał w jednym z ww. okresów. Zwracamy się więc z pytaniem, czy Zamawiający wyrazi zgodę na zmianę brzmienia powyższego postanowienia w sposób następujący:</w:t>
      </w:r>
      <w:r w:rsidRPr="0048131E">
        <w:rPr>
          <w:rFonts w:ascii="Arial" w:hAnsi="Arial" w:cs="Arial"/>
          <w:sz w:val="24"/>
          <w:szCs w:val="24"/>
        </w:rPr>
        <w:br/>
        <w:t>Rozwiązanie ze skutkiem natychmiastowym wymaga uprzedniego wezwania Wykonawcy do usunięcia uchybień i wyznaczenia na to co najmniej 7-dniowego terminu (liczonego w dniach roboczych). Odpowiedź: Zgodnie z treścią zmodyfikowanego wzoru umowy.</w:t>
      </w:r>
      <w:r w:rsidRPr="0048131E">
        <w:rPr>
          <w:rFonts w:ascii="Arial" w:hAnsi="Arial" w:cs="Arial"/>
          <w:sz w:val="24"/>
          <w:szCs w:val="24"/>
        </w:rPr>
        <w:br/>
      </w:r>
      <w:bookmarkEnd w:id="13"/>
      <w:r w:rsidRPr="0048131E">
        <w:rPr>
          <w:rFonts w:ascii="Arial" w:hAnsi="Arial" w:cs="Arial"/>
          <w:sz w:val="24"/>
          <w:szCs w:val="24"/>
        </w:rPr>
        <w:t xml:space="preserve">48. </w:t>
      </w:r>
      <w:proofErr w:type="spellStart"/>
      <w:r w:rsidRPr="0048131E">
        <w:rPr>
          <w:rFonts w:ascii="Arial" w:hAnsi="Arial" w:cs="Arial"/>
          <w:sz w:val="24"/>
          <w:szCs w:val="24"/>
        </w:rPr>
        <w:t>Dot</w:t>
      </w:r>
      <w:proofErr w:type="spellEnd"/>
      <w:r w:rsidRPr="0048131E">
        <w:rPr>
          <w:rFonts w:ascii="Arial" w:hAnsi="Arial" w:cs="Arial"/>
          <w:sz w:val="24"/>
          <w:szCs w:val="24"/>
        </w:rPr>
        <w:t xml:space="preserve"> prac adaptacyjnych:</w:t>
      </w:r>
      <w:r w:rsidRPr="0048131E">
        <w:rPr>
          <w:rFonts w:ascii="Arial" w:hAnsi="Arial" w:cs="Arial"/>
          <w:sz w:val="24"/>
          <w:szCs w:val="24"/>
        </w:rPr>
        <w:br/>
        <w:t>1. Czy Zamawiający przewiduje w ramach zamówienia wykonanie adaptacji pomieszczenia w którym ma się znaleźć dostarczony mammograf? Jeżeli tak, to w jakim zakresie? Odpowiedź: Zamawiający oczekuje wykonania przewidzianych prac adaptacyjnych w zakresie koniecznym do uruchomienia aparatu i uzyskania wszelkich przewidzianych prawem zgód na jego użytkowania.</w:t>
      </w:r>
      <w:r w:rsidRPr="0048131E">
        <w:rPr>
          <w:rFonts w:ascii="Arial" w:hAnsi="Arial" w:cs="Arial"/>
          <w:sz w:val="24"/>
          <w:szCs w:val="24"/>
        </w:rPr>
        <w:br/>
        <w:t>2. Czy Zamawiający dostarczy zasilanie do mammografu we własnym zakresie? Jeżeli nie, to skąd można urządzenie zasilić? Odpowiedź: Dostarczenia zasilania leży po stronie Wykonawcy. Odległość około 30 metrów.</w:t>
      </w:r>
    </w:p>
    <w:p w14:paraId="3E2E75DC" w14:textId="77777777" w:rsidR="0042586E" w:rsidRPr="0048131E" w:rsidRDefault="0042586E" w:rsidP="0042586E">
      <w:pPr>
        <w:pStyle w:val="Akapitzlist"/>
        <w:numPr>
          <w:ilvl w:val="0"/>
          <w:numId w:val="18"/>
        </w:numPr>
        <w:spacing w:after="0" w:line="240" w:lineRule="auto"/>
        <w:ind w:left="142" w:firstLine="0"/>
        <w:rPr>
          <w:rFonts w:ascii="Arial" w:hAnsi="Arial" w:cs="Arial"/>
          <w:sz w:val="24"/>
          <w:szCs w:val="24"/>
        </w:rPr>
      </w:pPr>
      <w:r w:rsidRPr="0048131E">
        <w:rPr>
          <w:rFonts w:ascii="Arial" w:hAnsi="Arial" w:cs="Arial"/>
          <w:sz w:val="24"/>
          <w:szCs w:val="24"/>
        </w:rPr>
        <w:t>Czy Zamawiający dopuszcza wykorzystanie przestrzeni wykorzystywanej obecnie na potrzeby wyposażenia rentgena (meble pod ścianą, przestrzeń na łóżka mobilne wykorzystywane z rentgenem) na potrzeby instalacji mammografu i stacji technika? Odpowiedź: Zamawiający zmienił miejsce instalacji mammografu. Rzut pomieszczenia zostanie przez Zamawiającego udostępniony.</w:t>
      </w:r>
      <w:r w:rsidRPr="0048131E">
        <w:rPr>
          <w:rFonts w:ascii="Arial" w:hAnsi="Arial" w:cs="Arial"/>
          <w:sz w:val="24"/>
          <w:szCs w:val="24"/>
        </w:rPr>
        <w:br/>
        <w:t>4. Prosimy Zamawiającego o udostępnienie aktualnego projektu osłon stałych dla urządzenia razem z informacją o planowanej liczbie akwizycji dla istniejącego aparatu RTG oraz dla nowego mammografu. Odpowiedź: Zamawiający udostępni.</w:t>
      </w:r>
      <w:r w:rsidRPr="0048131E">
        <w:rPr>
          <w:rFonts w:ascii="Arial" w:hAnsi="Arial" w:cs="Arial"/>
          <w:sz w:val="24"/>
          <w:szCs w:val="24"/>
        </w:rPr>
        <w:br/>
        <w:t>5. Czy zamawiający dopuszcza wykonanie podłączeń/okablowania mammografu za pomocą koryt natynkowych? Odpowiedź: Zamawiający dopuszcza.</w:t>
      </w:r>
      <w:r w:rsidRPr="0048131E">
        <w:rPr>
          <w:rFonts w:ascii="Arial" w:hAnsi="Arial" w:cs="Arial"/>
          <w:sz w:val="24"/>
          <w:szCs w:val="24"/>
        </w:rPr>
        <w:br/>
      </w:r>
      <w:bookmarkStart w:id="14" w:name="_Hlk205544738"/>
      <w:r w:rsidRPr="0048131E">
        <w:rPr>
          <w:rFonts w:ascii="Arial" w:hAnsi="Arial" w:cs="Arial"/>
          <w:sz w:val="24"/>
          <w:szCs w:val="24"/>
        </w:rPr>
        <w:t>6. Prosimy zamawiającego o udostępnienie dokumentacji istniejącego aparatu RTG, szczególnie części zawierającej informacje o przestrzeniach serwisowych Odpowiedź: Zamawiający przekaże tę dokumentację po podpisaniu umowy.</w:t>
      </w:r>
    </w:p>
    <w:bookmarkEnd w:id="14"/>
    <w:p w14:paraId="176C5FF3" w14:textId="77777777" w:rsidR="0042586E" w:rsidRPr="0048131E" w:rsidRDefault="0042586E" w:rsidP="0042586E">
      <w:pPr>
        <w:rPr>
          <w:rFonts w:ascii="Arial" w:hAnsi="Arial" w:cs="Arial"/>
          <w:sz w:val="24"/>
          <w:szCs w:val="24"/>
        </w:rPr>
      </w:pPr>
    </w:p>
    <w:p w14:paraId="33A9BDC0" w14:textId="77777777" w:rsidR="0042586E" w:rsidRPr="0048131E" w:rsidRDefault="0042586E" w:rsidP="0042586E">
      <w:pPr>
        <w:pStyle w:val="Akapitzlist"/>
        <w:numPr>
          <w:ilvl w:val="0"/>
          <w:numId w:val="19"/>
        </w:numPr>
        <w:spacing w:after="0" w:line="240" w:lineRule="auto"/>
        <w:rPr>
          <w:rFonts w:ascii="Arial" w:hAnsi="Arial" w:cs="Arial"/>
          <w:b/>
          <w:bCs/>
          <w:sz w:val="24"/>
          <w:szCs w:val="24"/>
          <w:u w:val="single"/>
        </w:rPr>
      </w:pPr>
      <w:r w:rsidRPr="0048131E">
        <w:rPr>
          <w:rFonts w:ascii="Arial" w:hAnsi="Arial" w:cs="Arial"/>
          <w:b/>
          <w:bCs/>
          <w:sz w:val="24"/>
          <w:szCs w:val="24"/>
          <w:u w:val="single"/>
        </w:rPr>
        <w:t>Dotyczy SWZ, rozdział 10. Informacja o przedmiotowych środkach dowodowych:</w:t>
      </w:r>
    </w:p>
    <w:p w14:paraId="11E14BBD" w14:textId="77777777" w:rsidR="0042586E" w:rsidRPr="0048131E" w:rsidRDefault="0042586E" w:rsidP="00FD01BC">
      <w:pPr>
        <w:pStyle w:val="Akapitzlist"/>
        <w:numPr>
          <w:ilvl w:val="0"/>
          <w:numId w:val="20"/>
        </w:numPr>
        <w:autoSpaceDE w:val="0"/>
        <w:autoSpaceDN w:val="0"/>
        <w:adjustRightInd w:val="0"/>
        <w:spacing w:after="0" w:line="240" w:lineRule="auto"/>
        <w:ind w:left="360"/>
        <w:jc w:val="both"/>
        <w:rPr>
          <w:rFonts w:ascii="Arial" w:hAnsi="Arial" w:cs="Arial"/>
          <w:sz w:val="24"/>
          <w:szCs w:val="24"/>
        </w:rPr>
      </w:pPr>
      <w:bookmarkStart w:id="15" w:name="OLE_LINK28"/>
      <w:r w:rsidRPr="0048131E">
        <w:rPr>
          <w:rFonts w:ascii="Arial" w:hAnsi="Arial" w:cs="Arial"/>
          <w:sz w:val="24"/>
          <w:szCs w:val="24"/>
        </w:rPr>
        <w:t xml:space="preserve">Prosimy o potwierdzenie rozumienia wymogu, iż Zamawiający oczekuje potwierdzenia w dokumentach typu katalog firmowy/materiały reklamowa jedynie parametrów technicznych dot. urządzeń określonych w Załączniku nr 2 do </w:t>
      </w:r>
      <w:proofErr w:type="spellStart"/>
      <w:r w:rsidRPr="0048131E">
        <w:rPr>
          <w:rFonts w:ascii="Arial" w:hAnsi="Arial" w:cs="Arial"/>
          <w:sz w:val="24"/>
          <w:szCs w:val="24"/>
        </w:rPr>
        <w:t>swz</w:t>
      </w:r>
      <w:proofErr w:type="spellEnd"/>
      <w:r w:rsidRPr="0048131E">
        <w:rPr>
          <w:rFonts w:ascii="Arial" w:hAnsi="Arial" w:cs="Arial"/>
          <w:sz w:val="24"/>
          <w:szCs w:val="24"/>
        </w:rPr>
        <w:t xml:space="preserve">, a </w:t>
      </w:r>
      <w:bookmarkStart w:id="16" w:name="OLE_LINK5"/>
      <w:r w:rsidRPr="0048131E">
        <w:rPr>
          <w:rFonts w:ascii="Arial" w:hAnsi="Arial" w:cs="Arial"/>
          <w:sz w:val="24"/>
          <w:szCs w:val="24"/>
        </w:rPr>
        <w:t>nie np. wymogów odnoszących się np. do usług (przykładowo: podłączenie urządzeń do systemu PACS/HIS/RIS), czy też wymogów dotyczących np. dokumentacji, gwarancji itd.? Odpowiedź: Zamawiający potwierdza.</w:t>
      </w:r>
      <w:bookmarkEnd w:id="15"/>
      <w:bookmarkEnd w:id="16"/>
    </w:p>
    <w:p w14:paraId="0B235519" w14:textId="77777777" w:rsidR="0042586E" w:rsidRPr="0048131E" w:rsidRDefault="0042586E" w:rsidP="00FD01BC">
      <w:pPr>
        <w:pStyle w:val="Akapitzlist"/>
        <w:numPr>
          <w:ilvl w:val="0"/>
          <w:numId w:val="20"/>
        </w:numPr>
        <w:autoSpaceDE w:val="0"/>
        <w:autoSpaceDN w:val="0"/>
        <w:adjustRightInd w:val="0"/>
        <w:spacing w:after="0" w:line="240" w:lineRule="auto"/>
        <w:ind w:left="360"/>
        <w:jc w:val="both"/>
        <w:rPr>
          <w:rFonts w:ascii="Arial" w:hAnsi="Arial" w:cs="Arial"/>
          <w:sz w:val="24"/>
          <w:szCs w:val="24"/>
        </w:rPr>
      </w:pPr>
      <w:r w:rsidRPr="0048131E">
        <w:rPr>
          <w:rFonts w:ascii="Arial" w:hAnsi="Arial" w:cs="Arial"/>
          <w:sz w:val="24"/>
          <w:szCs w:val="24"/>
        </w:rPr>
        <w:t xml:space="preserve">Prosimy o potwierdzenie rozumienia wymogu, iż Zamawiający oczekuje potwierdzenia w dokumentach typu świadectwo rejestracji, świadectwo dopuszczenia do obrotu/deklaracja zgodności CE  jedynie głównego urządzenia-mammografu określonego w Załączniku nr 2 do </w:t>
      </w:r>
      <w:proofErr w:type="spellStart"/>
      <w:r w:rsidRPr="0048131E">
        <w:rPr>
          <w:rFonts w:ascii="Arial" w:hAnsi="Arial" w:cs="Arial"/>
          <w:sz w:val="24"/>
          <w:szCs w:val="24"/>
        </w:rPr>
        <w:t>swz</w:t>
      </w:r>
      <w:proofErr w:type="spellEnd"/>
      <w:r w:rsidRPr="0048131E">
        <w:rPr>
          <w:rFonts w:ascii="Arial" w:hAnsi="Arial" w:cs="Arial"/>
          <w:sz w:val="24"/>
          <w:szCs w:val="24"/>
        </w:rPr>
        <w:t>? Odpowiedź: Zamawiający oczekuje potwierdzenia w dokumentach dla tych urządzeń, dla których przepisy prawa obowiązujące w Polsce, takich dokumentów wymagają.</w:t>
      </w:r>
    </w:p>
    <w:p w14:paraId="2343C711" w14:textId="77777777" w:rsidR="0042586E" w:rsidRPr="0048131E" w:rsidRDefault="0042586E" w:rsidP="00FD01BC">
      <w:pPr>
        <w:pStyle w:val="Akapitzlist"/>
        <w:numPr>
          <w:ilvl w:val="0"/>
          <w:numId w:val="20"/>
        </w:numPr>
        <w:autoSpaceDE w:val="0"/>
        <w:autoSpaceDN w:val="0"/>
        <w:adjustRightInd w:val="0"/>
        <w:spacing w:after="0" w:line="240" w:lineRule="auto"/>
        <w:ind w:left="426"/>
        <w:jc w:val="both"/>
        <w:rPr>
          <w:rFonts w:ascii="Arial" w:hAnsi="Arial" w:cs="Arial"/>
          <w:b/>
          <w:bCs/>
          <w:sz w:val="24"/>
          <w:szCs w:val="24"/>
        </w:rPr>
      </w:pPr>
      <w:bookmarkStart w:id="17" w:name="OLE_LINK10"/>
      <w:r w:rsidRPr="0048131E">
        <w:rPr>
          <w:rFonts w:ascii="Arial" w:hAnsi="Arial" w:cs="Arial"/>
          <w:sz w:val="24"/>
          <w:szCs w:val="24"/>
        </w:rPr>
        <w:t xml:space="preserve">Z uwagi na wyjątkową mnogość parametrów, jakimi cechują się urządzenia będące przedmiotem zamówienia naturalnym jest, że nie wszystkie parametry wyspecyfikowane w wymaganiach Zamawiającego znajdują się w dokumentach wymienionych w tym punkcie SWZ. Tak sformułowane wymaganie uniemożliwia złożenie oferty nie z powodu braku spełnienia wymagań technicznych, ale przez fakt braku wyszczególnienia parametrów technicznych w katalogach firmowych lub </w:t>
      </w:r>
      <w:r w:rsidRPr="0048131E">
        <w:rPr>
          <w:rFonts w:ascii="Arial" w:hAnsi="Arial" w:cs="Arial"/>
          <w:sz w:val="24"/>
          <w:szCs w:val="24"/>
        </w:rPr>
        <w:lastRenderedPageBreak/>
        <w:t xml:space="preserve">dokumentacji technicznej itp. oferowanego sprzętu. </w:t>
      </w:r>
      <w:r w:rsidRPr="0048131E">
        <w:rPr>
          <w:rFonts w:ascii="Arial" w:hAnsi="Arial" w:cs="Arial"/>
          <w:b/>
          <w:bCs/>
          <w:sz w:val="24"/>
          <w:szCs w:val="24"/>
        </w:rPr>
        <w:t xml:space="preserve">W związku z powyższym wnosimy o dopuszczenie złożenia oświadczenia producenta </w:t>
      </w:r>
      <w:bookmarkStart w:id="18" w:name="OLE_LINK4"/>
      <w:r w:rsidRPr="0048131E">
        <w:rPr>
          <w:rFonts w:ascii="Arial" w:hAnsi="Arial" w:cs="Arial"/>
          <w:b/>
          <w:bCs/>
          <w:sz w:val="24"/>
          <w:szCs w:val="24"/>
        </w:rPr>
        <w:t>lub autoryzowanego dystrybutora producenta</w:t>
      </w:r>
      <w:bookmarkEnd w:id="18"/>
      <w:r w:rsidRPr="0048131E">
        <w:rPr>
          <w:rFonts w:ascii="Arial" w:hAnsi="Arial" w:cs="Arial"/>
          <w:b/>
          <w:bCs/>
          <w:sz w:val="24"/>
          <w:szCs w:val="24"/>
        </w:rPr>
        <w:t xml:space="preserve"> potwierdzającego spełnienie parametrów technicznych nie wyszczególnionych w katalogach firmowych.</w:t>
      </w:r>
      <w:r w:rsidRPr="0048131E">
        <w:rPr>
          <w:rFonts w:ascii="Arial" w:hAnsi="Arial" w:cs="Arial"/>
          <w:sz w:val="24"/>
          <w:szCs w:val="24"/>
        </w:rPr>
        <w:t xml:space="preserve"> Odpowiedź: Zamawiający dopuszcza.</w:t>
      </w:r>
    </w:p>
    <w:p w14:paraId="7A38A878" w14:textId="77777777" w:rsidR="0042586E" w:rsidRPr="0048131E" w:rsidRDefault="0042586E" w:rsidP="00FD01BC">
      <w:pPr>
        <w:autoSpaceDE w:val="0"/>
        <w:autoSpaceDN w:val="0"/>
        <w:adjustRightInd w:val="0"/>
        <w:jc w:val="both"/>
        <w:rPr>
          <w:rFonts w:ascii="Arial" w:hAnsi="Arial" w:cs="Arial"/>
          <w:sz w:val="24"/>
          <w:szCs w:val="24"/>
        </w:rPr>
      </w:pPr>
    </w:p>
    <w:bookmarkEnd w:id="17"/>
    <w:p w14:paraId="6AA406DE"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 xml:space="preserve">Dotyczy </w:t>
      </w:r>
      <w:bookmarkStart w:id="19" w:name="OLE_LINK8"/>
      <w:r w:rsidRPr="0048131E">
        <w:rPr>
          <w:rFonts w:ascii="Arial" w:hAnsi="Arial" w:cs="Arial"/>
          <w:b/>
          <w:bCs/>
          <w:sz w:val="24"/>
          <w:szCs w:val="24"/>
        </w:rPr>
        <w:t>2 do SWZ / załącznik nr 1 do umowy, FORMULARZ CENOWY:</w:t>
      </w:r>
    </w:p>
    <w:p w14:paraId="31A8557B" w14:textId="77777777" w:rsidR="0042586E" w:rsidRPr="0048131E" w:rsidRDefault="0042586E" w:rsidP="0042586E">
      <w:pPr>
        <w:widowControl w:val="0"/>
        <w:autoSpaceDE w:val="0"/>
        <w:ind w:right="397"/>
        <w:jc w:val="both"/>
        <w:rPr>
          <w:rFonts w:ascii="Arial" w:hAnsi="Arial" w:cs="Arial"/>
          <w:sz w:val="24"/>
          <w:szCs w:val="24"/>
        </w:rPr>
      </w:pPr>
      <w:r w:rsidRPr="0048131E">
        <w:rPr>
          <w:rFonts w:ascii="Arial" w:hAnsi="Arial" w:cs="Arial"/>
          <w:sz w:val="24"/>
          <w:szCs w:val="24"/>
        </w:rPr>
        <w:t>W związku z faktem, iż przedmiot zamówienia obejmuje dostawy sprzętu i usługi, które są opodatkowane różnej wysokości stawkami VAT, prosimy o potwierdzenie, iż wykonawca będzie miał możliwość modyfikacji tabeli cenowej i dokonania podziału pozycji w niej zawartych poprzez wyszczególnienie różnych stawek VAT zgodnie z obowiązującymi przepisami prawa. Odpowiedź: Zamawiający potwierdza.</w:t>
      </w:r>
    </w:p>
    <w:p w14:paraId="21E41991" w14:textId="77777777" w:rsidR="0042586E" w:rsidRPr="0048131E" w:rsidRDefault="0042586E" w:rsidP="0042586E">
      <w:pPr>
        <w:widowControl w:val="0"/>
        <w:autoSpaceDE w:val="0"/>
        <w:jc w:val="both"/>
        <w:rPr>
          <w:rFonts w:ascii="Arial" w:hAnsi="Arial" w:cs="Arial"/>
          <w:sz w:val="24"/>
          <w:szCs w:val="24"/>
        </w:rPr>
      </w:pPr>
    </w:p>
    <w:bookmarkEnd w:id="19"/>
    <w:p w14:paraId="46B586E6"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2 do SWZ / załącznik nr 1 do umowy, pkt. 150 zdalna diagnostyka:</w:t>
      </w:r>
    </w:p>
    <w:p w14:paraId="3D04FA60" w14:textId="77777777" w:rsidR="0042586E" w:rsidRPr="0048131E" w:rsidRDefault="0042586E" w:rsidP="00215005">
      <w:pPr>
        <w:pStyle w:val="Akapitzlist"/>
        <w:numPr>
          <w:ilvl w:val="0"/>
          <w:numId w:val="21"/>
        </w:numPr>
        <w:spacing w:after="0" w:line="240" w:lineRule="auto"/>
        <w:rPr>
          <w:rStyle w:val="ui-provider"/>
          <w:rFonts w:ascii="Arial" w:hAnsi="Arial" w:cs="Arial"/>
          <w:sz w:val="24"/>
          <w:szCs w:val="24"/>
        </w:rPr>
      </w:pPr>
      <w:r w:rsidRPr="0048131E">
        <w:rPr>
          <w:rStyle w:val="ui-provider"/>
          <w:rFonts w:ascii="Arial" w:hAnsi="Arial" w:cs="Arial"/>
          <w:sz w:val="24"/>
          <w:szCs w:val="24"/>
        </w:rPr>
        <w:t>Czy Zamawiający, w celu umożliwienia zdalnej diagnostyki zapewni łącze  internetowe o przepustowości minimum 2Mbps (</w:t>
      </w:r>
      <w:proofErr w:type="spellStart"/>
      <w:r w:rsidRPr="0048131E">
        <w:rPr>
          <w:rStyle w:val="ui-provider"/>
          <w:rFonts w:ascii="Arial" w:hAnsi="Arial" w:cs="Arial"/>
          <w:sz w:val="24"/>
          <w:szCs w:val="24"/>
        </w:rPr>
        <w:t>Upload</w:t>
      </w:r>
      <w:proofErr w:type="spellEnd"/>
      <w:r w:rsidRPr="0048131E">
        <w:rPr>
          <w:rStyle w:val="ui-provider"/>
          <w:rFonts w:ascii="Arial" w:hAnsi="Arial" w:cs="Arial"/>
          <w:sz w:val="24"/>
          <w:szCs w:val="24"/>
        </w:rPr>
        <w:t>/</w:t>
      </w:r>
      <w:proofErr w:type="spellStart"/>
      <w:r w:rsidRPr="0048131E">
        <w:rPr>
          <w:rStyle w:val="ui-provider"/>
          <w:rFonts w:ascii="Arial" w:hAnsi="Arial" w:cs="Arial"/>
          <w:sz w:val="24"/>
          <w:szCs w:val="24"/>
        </w:rPr>
        <w:t>Download</w:t>
      </w:r>
      <w:proofErr w:type="spellEnd"/>
      <w:r w:rsidRPr="0048131E">
        <w:rPr>
          <w:rStyle w:val="ui-provider"/>
          <w:rFonts w:ascii="Arial" w:hAnsi="Arial" w:cs="Arial"/>
          <w:sz w:val="24"/>
          <w:szCs w:val="24"/>
        </w:rPr>
        <w:t xml:space="preserve">), ze stałym adresem IP, wraz z urządzeniem sieciowym Zamawiającego umożliwiającym zestawienie bezpośredniego - wolnego od </w:t>
      </w:r>
      <w:proofErr w:type="spellStart"/>
      <w:r w:rsidRPr="0048131E">
        <w:rPr>
          <w:rStyle w:val="ui-provider"/>
          <w:rFonts w:ascii="Arial" w:hAnsi="Arial" w:cs="Arial"/>
          <w:sz w:val="24"/>
          <w:szCs w:val="24"/>
        </w:rPr>
        <w:t>proxy</w:t>
      </w:r>
      <w:proofErr w:type="spellEnd"/>
      <w:r w:rsidRPr="0048131E">
        <w:rPr>
          <w:rStyle w:val="ui-provider"/>
          <w:rFonts w:ascii="Arial" w:hAnsi="Arial" w:cs="Arial"/>
          <w:sz w:val="24"/>
          <w:szCs w:val="24"/>
        </w:rPr>
        <w:t xml:space="preserve"> tunelu VPN typu </w:t>
      </w:r>
      <w:proofErr w:type="spellStart"/>
      <w:r w:rsidRPr="0048131E">
        <w:rPr>
          <w:rStyle w:val="ui-provider"/>
          <w:rFonts w:ascii="Arial" w:hAnsi="Arial" w:cs="Arial"/>
          <w:sz w:val="24"/>
          <w:szCs w:val="24"/>
        </w:rPr>
        <w:t>Ipsec</w:t>
      </w:r>
      <w:proofErr w:type="spellEnd"/>
      <w:r w:rsidRPr="0048131E">
        <w:rPr>
          <w:rStyle w:val="ui-provider"/>
          <w:rFonts w:ascii="Arial" w:hAnsi="Arial" w:cs="Arial"/>
          <w:sz w:val="24"/>
          <w:szCs w:val="24"/>
        </w:rPr>
        <w:t xml:space="preserve"> </w:t>
      </w:r>
      <w:proofErr w:type="spellStart"/>
      <w:r w:rsidRPr="0048131E">
        <w:rPr>
          <w:rStyle w:val="ui-provider"/>
          <w:rFonts w:ascii="Arial" w:hAnsi="Arial" w:cs="Arial"/>
          <w:sz w:val="24"/>
          <w:szCs w:val="24"/>
        </w:rPr>
        <w:t>site</w:t>
      </w:r>
      <w:proofErr w:type="spellEnd"/>
      <w:r w:rsidRPr="0048131E">
        <w:rPr>
          <w:rStyle w:val="ui-provider"/>
          <w:rFonts w:ascii="Arial" w:hAnsi="Arial" w:cs="Arial"/>
          <w:sz w:val="24"/>
          <w:szCs w:val="24"/>
        </w:rPr>
        <w:t>-to-</w:t>
      </w:r>
      <w:proofErr w:type="spellStart"/>
      <w:r w:rsidRPr="0048131E">
        <w:rPr>
          <w:rStyle w:val="ui-provider"/>
          <w:rFonts w:ascii="Arial" w:hAnsi="Arial" w:cs="Arial"/>
          <w:sz w:val="24"/>
          <w:szCs w:val="24"/>
        </w:rPr>
        <w:t>site</w:t>
      </w:r>
      <w:proofErr w:type="spellEnd"/>
      <w:r w:rsidRPr="0048131E">
        <w:rPr>
          <w:rStyle w:val="ui-provider"/>
          <w:rFonts w:ascii="Arial" w:hAnsi="Arial" w:cs="Arial"/>
          <w:sz w:val="24"/>
          <w:szCs w:val="24"/>
        </w:rPr>
        <w:t xml:space="preserve"> w trybie 24/7?</w:t>
      </w:r>
      <w:r w:rsidRPr="0048131E">
        <w:rPr>
          <w:rFonts w:ascii="Arial" w:hAnsi="Arial" w:cs="Arial"/>
          <w:sz w:val="24"/>
          <w:szCs w:val="24"/>
        </w:rPr>
        <w:br/>
      </w:r>
      <w:r w:rsidRPr="0048131E">
        <w:rPr>
          <w:rStyle w:val="ui-provider"/>
          <w:rFonts w:ascii="Arial" w:hAnsi="Arial" w:cs="Arial"/>
          <w:sz w:val="24"/>
          <w:szCs w:val="24"/>
        </w:rPr>
        <w:t xml:space="preserve">Z uwagi na to, iż obsługujemy tysiące klientów na całym świecie, zastosowanie indywidualnego rozwiązania dla każdego klienta jest technicznie niemożliwe. Ponadto, systemy medyczne oferowane przez Wykonawcę wyposażone są w mechanizmy alarmowe, które dla skuteczności swojego działania wymagają przewidywanej stałej dostępności wspomnianego tunelu </w:t>
      </w:r>
      <w:proofErr w:type="spellStart"/>
      <w:r w:rsidRPr="0048131E">
        <w:rPr>
          <w:rStyle w:val="ui-provider"/>
          <w:rFonts w:ascii="Arial" w:hAnsi="Arial" w:cs="Arial"/>
          <w:sz w:val="24"/>
          <w:szCs w:val="24"/>
        </w:rPr>
        <w:t>Ipsec</w:t>
      </w:r>
      <w:proofErr w:type="spellEnd"/>
      <w:r w:rsidRPr="0048131E">
        <w:rPr>
          <w:rStyle w:val="ui-provider"/>
          <w:rFonts w:ascii="Arial" w:hAnsi="Arial" w:cs="Arial"/>
          <w:sz w:val="24"/>
          <w:szCs w:val="24"/>
        </w:rPr>
        <w:t>. Prawidłowa komunikacja systemów medycznych z naszym serwisem nie działa przy połączeniu innym niż wyżej wymienione i jest to jedyna możliwa logistycznie i technicznie opcja dostępowa   z naszej strony. W związku z powyższym wnosimy jak na wstępie.</w:t>
      </w:r>
    </w:p>
    <w:p w14:paraId="03060008" w14:textId="77777777" w:rsidR="0042586E" w:rsidRPr="0048131E" w:rsidRDefault="0042586E" w:rsidP="0042586E">
      <w:pPr>
        <w:pStyle w:val="Akapitzlist"/>
        <w:numPr>
          <w:ilvl w:val="0"/>
          <w:numId w:val="21"/>
        </w:numPr>
        <w:spacing w:after="0" w:line="240" w:lineRule="auto"/>
        <w:rPr>
          <w:rStyle w:val="ui-provider"/>
          <w:rFonts w:ascii="Arial" w:hAnsi="Arial" w:cs="Arial"/>
          <w:sz w:val="24"/>
          <w:szCs w:val="24"/>
        </w:rPr>
      </w:pPr>
      <w:r w:rsidRPr="0048131E">
        <w:rPr>
          <w:rStyle w:val="ui-provider"/>
          <w:rFonts w:ascii="Arial" w:hAnsi="Arial" w:cs="Arial"/>
          <w:sz w:val="24"/>
          <w:szCs w:val="24"/>
        </w:rPr>
        <w:t>W przypadku braku zgody na uruchomione zdalnej diagnostyki z wykorzystaniem urządzenia sieciowego Zamawiającego czy Zamawiający zgodzi się na uruchomienie zdalnej diagnostyki z wykorzystaniem urządzenia sieciowego Wykonawcy i zapewni łącze o przepustowości minimum 2Mbps (</w:t>
      </w:r>
      <w:proofErr w:type="spellStart"/>
      <w:r w:rsidRPr="0048131E">
        <w:rPr>
          <w:rStyle w:val="ui-provider"/>
          <w:rFonts w:ascii="Arial" w:hAnsi="Arial" w:cs="Arial"/>
          <w:sz w:val="24"/>
          <w:szCs w:val="24"/>
        </w:rPr>
        <w:t>Upload</w:t>
      </w:r>
      <w:proofErr w:type="spellEnd"/>
      <w:r w:rsidRPr="0048131E">
        <w:rPr>
          <w:rStyle w:val="ui-provider"/>
          <w:rFonts w:ascii="Arial" w:hAnsi="Arial" w:cs="Arial"/>
          <w:sz w:val="24"/>
          <w:szCs w:val="24"/>
        </w:rPr>
        <w:t>/</w:t>
      </w:r>
      <w:proofErr w:type="spellStart"/>
      <w:r w:rsidRPr="0048131E">
        <w:rPr>
          <w:rStyle w:val="ui-provider"/>
          <w:rFonts w:ascii="Arial" w:hAnsi="Arial" w:cs="Arial"/>
          <w:sz w:val="24"/>
          <w:szCs w:val="24"/>
        </w:rPr>
        <w:t>Download</w:t>
      </w:r>
      <w:proofErr w:type="spellEnd"/>
      <w:r w:rsidRPr="0048131E">
        <w:rPr>
          <w:rStyle w:val="ui-provider"/>
          <w:rFonts w:ascii="Arial" w:hAnsi="Arial" w:cs="Arial"/>
          <w:sz w:val="24"/>
          <w:szCs w:val="24"/>
        </w:rPr>
        <w:t xml:space="preserve">) ze stałym adresem IP, umożliwiające zestawienie tunelu VPN typu </w:t>
      </w:r>
      <w:proofErr w:type="spellStart"/>
      <w:r w:rsidRPr="0048131E">
        <w:rPr>
          <w:rStyle w:val="ui-provider"/>
          <w:rFonts w:ascii="Arial" w:hAnsi="Arial" w:cs="Arial"/>
          <w:sz w:val="24"/>
          <w:szCs w:val="24"/>
        </w:rPr>
        <w:t>Ipsec</w:t>
      </w:r>
      <w:proofErr w:type="spellEnd"/>
      <w:r w:rsidRPr="0048131E">
        <w:rPr>
          <w:rStyle w:val="ui-provider"/>
          <w:rFonts w:ascii="Arial" w:hAnsi="Arial" w:cs="Arial"/>
          <w:sz w:val="24"/>
          <w:szCs w:val="24"/>
        </w:rPr>
        <w:t xml:space="preserve"> </w:t>
      </w:r>
      <w:proofErr w:type="spellStart"/>
      <w:r w:rsidRPr="0048131E">
        <w:rPr>
          <w:rStyle w:val="ui-provider"/>
          <w:rFonts w:ascii="Arial" w:hAnsi="Arial" w:cs="Arial"/>
          <w:sz w:val="24"/>
          <w:szCs w:val="24"/>
        </w:rPr>
        <w:t>site</w:t>
      </w:r>
      <w:proofErr w:type="spellEnd"/>
      <w:r w:rsidRPr="0048131E">
        <w:rPr>
          <w:rStyle w:val="ui-provider"/>
          <w:rFonts w:ascii="Arial" w:hAnsi="Arial" w:cs="Arial"/>
          <w:sz w:val="24"/>
          <w:szCs w:val="24"/>
        </w:rPr>
        <w:t>-to-</w:t>
      </w:r>
      <w:proofErr w:type="spellStart"/>
      <w:r w:rsidRPr="0048131E">
        <w:rPr>
          <w:rStyle w:val="ui-provider"/>
          <w:rFonts w:ascii="Arial" w:hAnsi="Arial" w:cs="Arial"/>
          <w:sz w:val="24"/>
          <w:szCs w:val="24"/>
        </w:rPr>
        <w:t>site</w:t>
      </w:r>
      <w:proofErr w:type="spellEnd"/>
      <w:r w:rsidRPr="0048131E">
        <w:rPr>
          <w:rStyle w:val="ui-provider"/>
          <w:rFonts w:ascii="Arial" w:hAnsi="Arial" w:cs="Arial"/>
          <w:sz w:val="24"/>
          <w:szCs w:val="24"/>
        </w:rPr>
        <w:t>?</w:t>
      </w:r>
    </w:p>
    <w:p w14:paraId="183BED81" w14:textId="77777777" w:rsidR="0042586E" w:rsidRPr="0048131E" w:rsidRDefault="0042586E" w:rsidP="0042586E">
      <w:pPr>
        <w:pStyle w:val="Akapitzlist"/>
        <w:numPr>
          <w:ilvl w:val="0"/>
          <w:numId w:val="21"/>
        </w:numPr>
        <w:spacing w:after="0" w:line="240" w:lineRule="auto"/>
        <w:rPr>
          <w:rStyle w:val="ui-provider"/>
          <w:rFonts w:ascii="Arial" w:hAnsi="Arial" w:cs="Arial"/>
          <w:sz w:val="24"/>
          <w:szCs w:val="24"/>
        </w:rPr>
      </w:pPr>
      <w:r w:rsidRPr="0048131E">
        <w:rPr>
          <w:rStyle w:val="ui-provider"/>
          <w:rFonts w:ascii="Arial" w:hAnsi="Arial" w:cs="Arial"/>
          <w:sz w:val="24"/>
          <w:szCs w:val="24"/>
        </w:rPr>
        <w:t>Czy w przypadku braku odpowiedniego łącza Zamawiający zgodzi się na uruchomienie zdalnej diagnostyki z wykorzystaniem urządzenia sieciowego Wykonawcy z modułem 4G opłacanym przez Wykonawcę?</w:t>
      </w:r>
      <w:r w:rsidRPr="0048131E">
        <w:rPr>
          <w:rFonts w:ascii="Arial" w:hAnsi="Arial" w:cs="Arial"/>
          <w:sz w:val="24"/>
          <w:szCs w:val="24"/>
        </w:rPr>
        <w:t xml:space="preserve"> Odpowiedź: Zamawiający zapewni łącze </w:t>
      </w:r>
      <w:proofErr w:type="spellStart"/>
      <w:r w:rsidRPr="0048131E">
        <w:rPr>
          <w:rFonts w:ascii="Arial" w:hAnsi="Arial" w:cs="Arial"/>
          <w:sz w:val="24"/>
          <w:szCs w:val="24"/>
        </w:rPr>
        <w:t>iVPN</w:t>
      </w:r>
      <w:proofErr w:type="spellEnd"/>
      <w:r w:rsidRPr="0048131E">
        <w:rPr>
          <w:rFonts w:ascii="Arial" w:hAnsi="Arial" w:cs="Arial"/>
          <w:sz w:val="24"/>
          <w:szCs w:val="24"/>
        </w:rPr>
        <w:t>.</w:t>
      </w:r>
    </w:p>
    <w:p w14:paraId="4E1322FD" w14:textId="77777777" w:rsidR="0042586E" w:rsidRPr="0048131E" w:rsidRDefault="0042586E" w:rsidP="0042586E">
      <w:pPr>
        <w:pStyle w:val="Akapitzlist"/>
        <w:spacing w:after="0" w:line="240" w:lineRule="auto"/>
        <w:rPr>
          <w:rStyle w:val="ui-provider"/>
          <w:rFonts w:ascii="Arial" w:hAnsi="Arial" w:cs="Arial"/>
          <w:sz w:val="24"/>
          <w:szCs w:val="24"/>
        </w:rPr>
      </w:pPr>
    </w:p>
    <w:p w14:paraId="4F322C6F"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5</w:t>
      </w:r>
    </w:p>
    <w:p w14:paraId="52DF8713"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Z zamieszczonego opisu parametrów SWZ wynika, że Zamawiający planuje zakupić zaawansowany technologicznie mammograf umożliwiający również wykonywanie diagnostyki pogłębionej. Takie aparaty cechuje złożoność budowy wynikająca z konieczności synergii pomiędzy poszczególnymi modułami aby dać jak najlepszy efekt w postaci najwyższej jakości obrazu przy zachowaniu jak najmniejszej dawki promieniowania.</w:t>
      </w:r>
    </w:p>
    <w:p w14:paraId="644DBB31"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W związku z powyższym najbardziej zaawansowane systemy mammograficzne zbudowane są z podzespołów, które są zarówno zaprojektowane jak i wyprodukowane </w:t>
      </w:r>
      <w:r w:rsidRPr="0048131E">
        <w:rPr>
          <w:rFonts w:ascii="Arial" w:hAnsi="Arial" w:cs="Arial"/>
          <w:sz w:val="24"/>
          <w:szCs w:val="24"/>
        </w:rPr>
        <w:lastRenderedPageBreak/>
        <w:t>przez jednego producenta. Takie rozwiązanie daje gwarancje, iż elementy te idealnie ze sobą współpracują, dzięki czemu oprócz wspomnianej wcześniej jakości obrazu i niskiej dawki promieniowania dają gwarancję długiej, bezawaryjnej eksploatacji. Na rynku dostępnych jest wiele rozwiązań, które składane są z elementów różnych producentów – co wiąże się z wieloma kompromisami dotyczącymi jakości obrazu i dawki promieniowania.</w:t>
      </w:r>
    </w:p>
    <w:p w14:paraId="15133818" w14:textId="77777777" w:rsidR="0042586E" w:rsidRPr="0048131E" w:rsidRDefault="0042586E" w:rsidP="0042586E">
      <w:pPr>
        <w:jc w:val="both"/>
        <w:rPr>
          <w:rFonts w:ascii="Arial" w:eastAsia="Calibri" w:hAnsi="Arial" w:cs="Arial"/>
          <w:kern w:val="3"/>
          <w:sz w:val="24"/>
          <w:szCs w:val="24"/>
        </w:rPr>
      </w:pPr>
      <w:r w:rsidRPr="0048131E">
        <w:rPr>
          <w:rFonts w:ascii="Arial" w:hAnsi="Arial" w:cs="Arial"/>
          <w:sz w:val="24"/>
          <w:szCs w:val="24"/>
        </w:rPr>
        <w:t xml:space="preserve">Czy w związku z powyższym Zamawiający będzie wymagał, aby najważniejsze podzespoły mammografu czyli generator, statyw oraz </w:t>
      </w:r>
      <w:r w:rsidRPr="0048131E">
        <w:rPr>
          <w:rFonts w:ascii="Arial" w:eastAsia="Calibri" w:hAnsi="Arial" w:cs="Arial"/>
          <w:kern w:val="3"/>
          <w:sz w:val="24"/>
          <w:szCs w:val="24"/>
        </w:rPr>
        <w:t xml:space="preserve">detektor lub lampa </w:t>
      </w:r>
      <w:proofErr w:type="spellStart"/>
      <w:r w:rsidRPr="0048131E">
        <w:rPr>
          <w:rFonts w:ascii="Arial" w:eastAsia="Calibri" w:hAnsi="Arial" w:cs="Arial"/>
          <w:kern w:val="3"/>
          <w:sz w:val="24"/>
          <w:szCs w:val="24"/>
        </w:rPr>
        <w:t>rtg</w:t>
      </w:r>
      <w:proofErr w:type="spellEnd"/>
      <w:r w:rsidRPr="0048131E">
        <w:rPr>
          <w:rFonts w:ascii="Arial" w:eastAsia="Calibri" w:hAnsi="Arial" w:cs="Arial"/>
          <w:kern w:val="3"/>
          <w:sz w:val="24"/>
          <w:szCs w:val="24"/>
        </w:rPr>
        <w:t xml:space="preserve"> pochodziły od tego samego producenta?</w:t>
      </w:r>
      <w:r w:rsidRPr="0048131E">
        <w:rPr>
          <w:rFonts w:ascii="Arial" w:hAnsi="Arial" w:cs="Arial"/>
          <w:sz w:val="24"/>
          <w:szCs w:val="24"/>
        </w:rPr>
        <w:t xml:space="preserve"> Odpowiedź: Zamawiający nie wymaga.</w:t>
      </w:r>
    </w:p>
    <w:p w14:paraId="1D5BBCC6" w14:textId="77777777" w:rsidR="0042586E" w:rsidRPr="0048131E" w:rsidRDefault="0042586E" w:rsidP="0042586E">
      <w:pPr>
        <w:jc w:val="both"/>
        <w:rPr>
          <w:rFonts w:ascii="Arial" w:eastAsia="Calibri" w:hAnsi="Arial" w:cs="Arial"/>
          <w:kern w:val="3"/>
          <w:sz w:val="24"/>
          <w:szCs w:val="24"/>
        </w:rPr>
      </w:pPr>
    </w:p>
    <w:p w14:paraId="6365B96A" w14:textId="77777777" w:rsidR="0042586E" w:rsidRPr="0048131E" w:rsidRDefault="0042586E" w:rsidP="0042586E">
      <w:pPr>
        <w:pStyle w:val="Akapitzlist"/>
        <w:numPr>
          <w:ilvl w:val="0"/>
          <w:numId w:val="19"/>
        </w:numPr>
        <w:spacing w:after="0" w:line="240" w:lineRule="auto"/>
        <w:rPr>
          <w:rFonts w:ascii="Arial" w:eastAsia="Calibri" w:hAnsi="Arial" w:cs="Arial"/>
          <w:b/>
          <w:bCs/>
          <w:kern w:val="2"/>
          <w:sz w:val="24"/>
          <w:szCs w:val="24"/>
          <w:lang w:eastAsia="en-US"/>
        </w:rPr>
      </w:pPr>
      <w:r w:rsidRPr="0048131E">
        <w:rPr>
          <w:rFonts w:ascii="Arial" w:hAnsi="Arial" w:cs="Arial"/>
          <w:b/>
          <w:bCs/>
          <w:sz w:val="24"/>
          <w:szCs w:val="24"/>
        </w:rPr>
        <w:t>Dotyczy załącznik nr 2 do SWZ / załącznik nr 1 do umowy, pkt 17</w:t>
      </w:r>
    </w:p>
    <w:p w14:paraId="50870E45" w14:textId="4F3DDE72"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Zwracamy uwagę Zamawiającego na fakt, iż konstrukcja anody w lampie </w:t>
      </w:r>
      <w:proofErr w:type="spellStart"/>
      <w:r w:rsidRPr="0048131E">
        <w:rPr>
          <w:rFonts w:ascii="Arial" w:hAnsi="Arial" w:cs="Arial"/>
          <w:sz w:val="24"/>
          <w:szCs w:val="24"/>
        </w:rPr>
        <w:t>rtg</w:t>
      </w:r>
      <w:proofErr w:type="spellEnd"/>
      <w:r w:rsidRPr="0048131E">
        <w:rPr>
          <w:rFonts w:ascii="Arial" w:hAnsi="Arial" w:cs="Arial"/>
          <w:sz w:val="24"/>
          <w:szCs w:val="24"/>
        </w:rPr>
        <w:t xml:space="preserve"> ma kluczowy wpływ na jakość obrazu i poziom dawki gruczołowej. Lampy z anodami wykonanymi z jednego materiału (wolframu lub molibdenu) – to identyczna technologia, jak ta wykorzystywana w lampach RTG dedykowanych do konwencjonalnej radiografii. Lampy RTG wyposażone w anody dwumateriałowe zapewniają możliwość uzyskania najlepszego spektrum energetycznego promieniowania i umożliwiają obrazowanie piersi zarówno o  strukturze tłuszczowej, jak i  gruczołowej - z bardzo małą dawką.  Oznacza to możliwość spersonalizowania dawki, w zależności od budowy anatomicznej piersi. Najbardziej zaawansowane rozwiązania mammografów posiadają właśnie tego typu lampy RTG.</w:t>
      </w:r>
    </w:p>
    <w:p w14:paraId="683B4315" w14:textId="77777777" w:rsidR="0042586E" w:rsidRPr="0048131E" w:rsidRDefault="0042586E" w:rsidP="0042586E">
      <w:pPr>
        <w:jc w:val="both"/>
        <w:rPr>
          <w:rFonts w:ascii="Arial" w:eastAsia="Calibri" w:hAnsi="Arial" w:cs="Arial"/>
          <w:kern w:val="3"/>
          <w:sz w:val="24"/>
          <w:szCs w:val="24"/>
        </w:rPr>
      </w:pPr>
      <w:r w:rsidRPr="0048131E">
        <w:rPr>
          <w:rFonts w:ascii="Arial" w:eastAsia="Calibri" w:hAnsi="Arial" w:cs="Arial"/>
          <w:kern w:val="3"/>
          <w:sz w:val="24"/>
          <w:szCs w:val="24"/>
        </w:rPr>
        <w:t xml:space="preserve">Czy w związku z powyższym Zamawiający będzie wymagał aparatu wyposażonego w anodę ze ścieżkami z dwóch materiałów (dwumateriałową)? </w:t>
      </w:r>
    </w:p>
    <w:p w14:paraId="44896A8C" w14:textId="77777777" w:rsidR="0042586E" w:rsidRDefault="0042586E" w:rsidP="0042586E">
      <w:pPr>
        <w:jc w:val="both"/>
        <w:rPr>
          <w:rFonts w:ascii="Arial" w:eastAsia="Calibri" w:hAnsi="Arial" w:cs="Arial"/>
          <w:kern w:val="3"/>
          <w:sz w:val="24"/>
          <w:szCs w:val="24"/>
        </w:rPr>
      </w:pPr>
      <w:r w:rsidRPr="0048131E">
        <w:rPr>
          <w:rFonts w:ascii="Arial" w:eastAsia="Calibri" w:hAnsi="Arial" w:cs="Arial"/>
          <w:kern w:val="3"/>
          <w:sz w:val="24"/>
          <w:szCs w:val="24"/>
        </w:rPr>
        <w:t>Alternatywnie w celu pozyskania najlepszego rozwiązania technologicznego w mammografii proponujemy modyfikację niniejszego punktu:</w:t>
      </w:r>
    </w:p>
    <w:p w14:paraId="4A0C822E" w14:textId="77777777" w:rsidR="00465064" w:rsidRDefault="00465064" w:rsidP="0042586E">
      <w:pPr>
        <w:jc w:val="both"/>
        <w:rPr>
          <w:rFonts w:ascii="Arial" w:eastAsia="Calibri" w:hAnsi="Arial" w:cs="Arial"/>
          <w:kern w:val="3"/>
          <w:sz w:val="24"/>
          <w:szCs w:val="24"/>
        </w:rPr>
      </w:pPr>
    </w:p>
    <w:tbl>
      <w:tblPr>
        <w:tblStyle w:val="Cytatintensywny"/>
        <w:tblW w:w="9464" w:type="dxa"/>
        <w:tblLayout w:type="fixed"/>
        <w:tblLook w:val="04A0" w:firstRow="1" w:lastRow="0" w:firstColumn="1" w:lastColumn="0" w:noHBand="0" w:noVBand="1"/>
      </w:tblPr>
      <w:tblGrid>
        <w:gridCol w:w="392"/>
        <w:gridCol w:w="2977"/>
        <w:gridCol w:w="1417"/>
        <w:gridCol w:w="762"/>
        <w:gridCol w:w="3916"/>
      </w:tblGrid>
      <w:tr w:rsidR="006B3282" w:rsidRPr="00991E02" w14:paraId="3AFA31AE" w14:textId="77777777" w:rsidTr="006B3282">
        <w:trPr>
          <w:trHeight w:val="1691"/>
        </w:trPr>
        <w:tc>
          <w:tcPr>
            <w:tcW w:w="392" w:type="dxa"/>
            <w:tcBorders>
              <w:top w:val="single" w:sz="4" w:space="0" w:color="auto"/>
              <w:left w:val="single" w:sz="4" w:space="0" w:color="auto"/>
              <w:bottom w:val="single" w:sz="4" w:space="0" w:color="auto"/>
              <w:right w:val="single" w:sz="4" w:space="0" w:color="auto"/>
            </w:tcBorders>
            <w:hideMark/>
          </w:tcPr>
          <w:p w14:paraId="1BAC13D7" w14:textId="1C242D0A" w:rsidR="00991E02" w:rsidRPr="00991E02" w:rsidRDefault="00465064" w:rsidP="00465064">
            <w:pPr>
              <w:spacing w:after="0" w:line="240" w:lineRule="auto"/>
              <w:jc w:val="left"/>
              <w:rPr>
                <w:rFonts w:ascii="Arial" w:hAnsi="Arial" w:cs="Arial"/>
                <w:color w:val="4472C4"/>
                <w:kern w:val="0"/>
                <w:sz w:val="20"/>
                <w:szCs w:val="20"/>
                <w:bdr w:val="none" w:sz="0" w:space="0" w:color="auto" w:frame="1"/>
              </w:rPr>
            </w:pPr>
            <w:r>
              <w:rPr>
                <w:rFonts w:ascii="Arial" w:hAnsi="Arial" w:cs="Arial"/>
                <w:color w:val="4472C4"/>
                <w:kern w:val="0"/>
                <w:sz w:val="20"/>
                <w:szCs w:val="20"/>
                <w:bdr w:val="none" w:sz="0" w:space="0" w:color="auto" w:frame="1"/>
              </w:rPr>
              <w:t>1</w:t>
            </w:r>
            <w:r w:rsidR="006B3282">
              <w:rPr>
                <w:rFonts w:ascii="Arial" w:hAnsi="Arial" w:cs="Arial"/>
                <w:color w:val="4472C4"/>
                <w:kern w:val="0"/>
                <w:sz w:val="20"/>
                <w:szCs w:val="20"/>
                <w:bdr w:val="none" w:sz="0" w:space="0" w:color="auto" w:frame="1"/>
              </w:rPr>
              <w:t>17</w:t>
            </w:r>
            <w:r>
              <w:rPr>
                <w:rFonts w:ascii="Arial" w:hAnsi="Arial" w:cs="Arial"/>
                <w:color w:val="4472C4"/>
                <w:kern w:val="0"/>
                <w:sz w:val="20"/>
                <w:szCs w:val="20"/>
                <w:bdr w:val="none" w:sz="0" w:space="0" w:color="auto" w:frame="1"/>
              </w:rPr>
              <w:t>7</w:t>
            </w:r>
          </w:p>
        </w:tc>
        <w:tc>
          <w:tcPr>
            <w:tcW w:w="2977" w:type="dxa"/>
            <w:tcBorders>
              <w:top w:val="single" w:sz="4" w:space="0" w:color="auto"/>
              <w:left w:val="single" w:sz="4" w:space="0" w:color="auto"/>
              <w:bottom w:val="single" w:sz="4" w:space="0" w:color="auto"/>
              <w:right w:val="single" w:sz="4" w:space="0" w:color="auto"/>
            </w:tcBorders>
            <w:hideMark/>
          </w:tcPr>
          <w:p w14:paraId="3381DEDF" w14:textId="77777777" w:rsidR="00991E02" w:rsidRPr="00991E02" w:rsidRDefault="00991E02">
            <w:pPr>
              <w:spacing w:after="0" w:line="240" w:lineRule="auto"/>
              <w:rPr>
                <w:rFonts w:ascii="Arial" w:hAnsi="Arial" w:cs="Arial"/>
                <w:color w:val="4472C4"/>
                <w:kern w:val="0"/>
                <w:sz w:val="20"/>
                <w:szCs w:val="20"/>
                <w:bdr w:val="none" w:sz="0" w:space="0" w:color="auto" w:frame="1"/>
              </w:rPr>
            </w:pPr>
            <w:r w:rsidRPr="00991E02">
              <w:rPr>
                <w:rFonts w:ascii="Arial" w:hAnsi="Arial" w:cs="Arial"/>
                <w:color w:val="4472C4"/>
                <w:kern w:val="0"/>
                <w:sz w:val="20"/>
                <w:szCs w:val="20"/>
                <w:bdr w:val="none" w:sz="0" w:space="0" w:color="auto" w:frame="1"/>
              </w:rPr>
              <w:t xml:space="preserve">Materiał anody: </w:t>
            </w:r>
            <w:r w:rsidRPr="00991E02">
              <w:rPr>
                <w:rFonts w:ascii="Arial" w:hAnsi="Arial" w:cs="Arial"/>
                <w:b/>
                <w:bCs/>
                <w:color w:val="4472C4"/>
                <w:kern w:val="0"/>
                <w:sz w:val="20"/>
                <w:szCs w:val="20"/>
                <w:bdr w:val="none" w:sz="0" w:space="0" w:color="auto" w:frame="1"/>
              </w:rPr>
              <w:t>wolfram lub molibden-rod</w:t>
            </w:r>
          </w:p>
        </w:tc>
        <w:tc>
          <w:tcPr>
            <w:tcW w:w="1417" w:type="dxa"/>
            <w:tcBorders>
              <w:top w:val="single" w:sz="4" w:space="0" w:color="auto"/>
              <w:left w:val="single" w:sz="4" w:space="0" w:color="auto"/>
              <w:bottom w:val="single" w:sz="4" w:space="0" w:color="auto"/>
              <w:right w:val="single" w:sz="4" w:space="0" w:color="auto"/>
            </w:tcBorders>
            <w:hideMark/>
          </w:tcPr>
          <w:p w14:paraId="184FDA98" w14:textId="77777777" w:rsidR="00991E02" w:rsidRPr="00991E02" w:rsidRDefault="00991E02">
            <w:pPr>
              <w:spacing w:after="0" w:line="240" w:lineRule="auto"/>
              <w:rPr>
                <w:rFonts w:ascii="Arial" w:hAnsi="Arial" w:cs="Arial"/>
                <w:color w:val="4472C4"/>
                <w:kern w:val="0"/>
                <w:sz w:val="20"/>
                <w:szCs w:val="20"/>
                <w:bdr w:val="none" w:sz="0" w:space="0" w:color="auto" w:frame="1"/>
              </w:rPr>
            </w:pPr>
            <w:r w:rsidRPr="00991E02">
              <w:rPr>
                <w:rFonts w:ascii="Arial" w:hAnsi="Arial" w:cs="Arial"/>
                <w:color w:val="4472C4"/>
                <w:kern w:val="0"/>
                <w:sz w:val="20"/>
                <w:szCs w:val="20"/>
                <w:bdr w:val="none" w:sz="0" w:space="0" w:color="auto" w:frame="1"/>
              </w:rPr>
              <w:t>Tak/Podać</w:t>
            </w:r>
          </w:p>
        </w:tc>
        <w:tc>
          <w:tcPr>
            <w:tcW w:w="762" w:type="dxa"/>
            <w:tcBorders>
              <w:top w:val="single" w:sz="4" w:space="0" w:color="auto"/>
              <w:left w:val="single" w:sz="4" w:space="0" w:color="auto"/>
              <w:bottom w:val="single" w:sz="4" w:space="0" w:color="auto"/>
              <w:right w:val="single" w:sz="4" w:space="0" w:color="auto"/>
            </w:tcBorders>
          </w:tcPr>
          <w:p w14:paraId="4A81BAEE" w14:textId="77777777" w:rsidR="00991E02" w:rsidRPr="00991E02" w:rsidRDefault="00991E02">
            <w:pPr>
              <w:spacing w:after="0" w:line="240" w:lineRule="auto"/>
              <w:rPr>
                <w:rFonts w:ascii="Arial" w:hAnsi="Arial" w:cs="Arial"/>
                <w:color w:val="4472C4"/>
                <w:kern w:val="0"/>
                <w:sz w:val="20"/>
                <w:szCs w:val="20"/>
                <w:bdr w:val="none" w:sz="0" w:space="0" w:color="auto" w:frame="1"/>
              </w:rPr>
            </w:pPr>
          </w:p>
        </w:tc>
        <w:tc>
          <w:tcPr>
            <w:tcW w:w="3916" w:type="dxa"/>
            <w:tcBorders>
              <w:top w:val="single" w:sz="4" w:space="0" w:color="auto"/>
              <w:left w:val="single" w:sz="4" w:space="0" w:color="auto"/>
              <w:bottom w:val="single" w:sz="4" w:space="0" w:color="auto"/>
              <w:right w:val="single" w:sz="4" w:space="0" w:color="auto"/>
            </w:tcBorders>
            <w:hideMark/>
          </w:tcPr>
          <w:p w14:paraId="6DED21C3" w14:textId="77777777" w:rsidR="00991E02" w:rsidRPr="00991E02" w:rsidRDefault="00991E02">
            <w:pPr>
              <w:spacing w:after="0" w:line="240" w:lineRule="auto"/>
              <w:rPr>
                <w:rFonts w:ascii="Arial" w:hAnsi="Arial" w:cs="Arial"/>
                <w:b/>
                <w:bCs/>
                <w:color w:val="4472C4"/>
                <w:kern w:val="0"/>
                <w:sz w:val="20"/>
                <w:szCs w:val="20"/>
                <w:bdr w:val="none" w:sz="0" w:space="0" w:color="auto" w:frame="1"/>
              </w:rPr>
            </w:pPr>
            <w:r w:rsidRPr="00991E02">
              <w:rPr>
                <w:rFonts w:ascii="Arial" w:hAnsi="Arial" w:cs="Arial"/>
                <w:b/>
                <w:bCs/>
                <w:color w:val="4472C4"/>
                <w:kern w:val="0"/>
                <w:sz w:val="20"/>
                <w:szCs w:val="20"/>
                <w:bdr w:val="none" w:sz="0" w:space="0" w:color="auto" w:frame="1"/>
              </w:rPr>
              <w:t>Wolfram – 0 pkt</w:t>
            </w:r>
          </w:p>
          <w:p w14:paraId="3D3525DC" w14:textId="77777777" w:rsidR="00991E02" w:rsidRPr="00991E02" w:rsidRDefault="00991E02">
            <w:pPr>
              <w:spacing w:after="0" w:line="240" w:lineRule="auto"/>
              <w:rPr>
                <w:rFonts w:ascii="Arial" w:hAnsi="Arial" w:cs="Arial"/>
                <w:color w:val="4472C4"/>
                <w:kern w:val="0"/>
                <w:sz w:val="20"/>
                <w:szCs w:val="20"/>
                <w:bdr w:val="none" w:sz="0" w:space="0" w:color="auto" w:frame="1"/>
              </w:rPr>
            </w:pPr>
            <w:r w:rsidRPr="00991E02">
              <w:rPr>
                <w:rFonts w:ascii="Arial" w:hAnsi="Arial" w:cs="Arial"/>
                <w:b/>
                <w:bCs/>
                <w:color w:val="4472C4"/>
                <w:kern w:val="0"/>
                <w:sz w:val="20"/>
                <w:szCs w:val="20"/>
                <w:bdr w:val="none" w:sz="0" w:space="0" w:color="auto" w:frame="1"/>
              </w:rPr>
              <w:t>Molibden-rod – 20 pkt</w:t>
            </w:r>
          </w:p>
        </w:tc>
      </w:tr>
    </w:tbl>
    <w:p w14:paraId="0257F7B7" w14:textId="77777777" w:rsidR="0042586E" w:rsidRPr="0048131E" w:rsidRDefault="0042586E" w:rsidP="0042586E">
      <w:pPr>
        <w:jc w:val="both"/>
        <w:rPr>
          <w:rFonts w:ascii="Arial" w:eastAsia="Calibri" w:hAnsi="Arial" w:cs="Arial"/>
          <w:kern w:val="3"/>
          <w:sz w:val="24"/>
          <w:szCs w:val="24"/>
        </w:rPr>
      </w:pPr>
      <w:r w:rsidRPr="0048131E">
        <w:rPr>
          <w:rFonts w:ascii="Arial" w:hAnsi="Arial" w:cs="Arial"/>
          <w:sz w:val="24"/>
          <w:szCs w:val="24"/>
        </w:rPr>
        <w:t>Odpowiedź: Zamawiający nie wymaga.</w:t>
      </w:r>
    </w:p>
    <w:p w14:paraId="03C6DCAF" w14:textId="77777777" w:rsidR="0042586E" w:rsidRPr="0048131E" w:rsidRDefault="0042586E" w:rsidP="0042586E">
      <w:pPr>
        <w:jc w:val="both"/>
        <w:rPr>
          <w:rFonts w:ascii="Arial" w:eastAsia="Calibri" w:hAnsi="Arial" w:cs="Arial"/>
          <w:kern w:val="3"/>
          <w:sz w:val="24"/>
          <w:szCs w:val="24"/>
        </w:rPr>
      </w:pPr>
    </w:p>
    <w:p w14:paraId="7F0CD7B3" w14:textId="77777777" w:rsidR="0042586E" w:rsidRPr="0048131E" w:rsidRDefault="0042586E" w:rsidP="0042586E">
      <w:pPr>
        <w:pStyle w:val="Akapitzlist"/>
        <w:numPr>
          <w:ilvl w:val="0"/>
          <w:numId w:val="19"/>
        </w:numPr>
        <w:spacing w:after="0" w:line="240" w:lineRule="auto"/>
        <w:rPr>
          <w:rFonts w:ascii="Arial" w:eastAsia="Calibri" w:hAnsi="Arial" w:cs="Arial"/>
          <w:b/>
          <w:bCs/>
          <w:kern w:val="2"/>
          <w:sz w:val="24"/>
          <w:szCs w:val="24"/>
          <w:lang w:eastAsia="en-US"/>
        </w:rPr>
      </w:pPr>
      <w:r w:rsidRPr="0048131E">
        <w:rPr>
          <w:rFonts w:ascii="Arial" w:hAnsi="Arial" w:cs="Arial"/>
          <w:b/>
          <w:bCs/>
          <w:sz w:val="24"/>
          <w:szCs w:val="24"/>
        </w:rPr>
        <w:t>Dotyczy załącznik nr 2 do SWZ / załącznik nr 1 do umowy, pkt 20</w:t>
      </w:r>
    </w:p>
    <w:p w14:paraId="2ABBF2B8" w14:textId="77777777" w:rsidR="0042586E" w:rsidRPr="0048131E" w:rsidRDefault="0042586E" w:rsidP="0042586E">
      <w:pPr>
        <w:jc w:val="both"/>
        <w:rPr>
          <w:rFonts w:ascii="Arial" w:eastAsia="Calibri" w:hAnsi="Arial" w:cs="Arial"/>
          <w:kern w:val="3"/>
          <w:sz w:val="24"/>
          <w:szCs w:val="24"/>
        </w:rPr>
      </w:pPr>
      <w:r w:rsidRPr="0048131E">
        <w:rPr>
          <w:rFonts w:ascii="Arial" w:eastAsia="Calibri" w:hAnsi="Arial" w:cs="Arial"/>
          <w:kern w:val="3"/>
          <w:sz w:val="24"/>
          <w:szCs w:val="24"/>
        </w:rPr>
        <w:t xml:space="preserve">Zwracamy uwagę zamawiającego, iż wartość pojemności cieplnej anody jest bardzo istotnym parametrem podczas pracy klinicznej – im większa wartość pojemności tym więcej badań można wykonać bez niebezpieczeństwa związanego z przegrzaniem anody. Jest to istotne zwłaszcza przy prowadzeniu programy przesiewowego. </w:t>
      </w:r>
    </w:p>
    <w:p w14:paraId="075B3B6A" w14:textId="77777777" w:rsidR="0042586E" w:rsidRPr="0048131E" w:rsidRDefault="0042586E" w:rsidP="0042586E">
      <w:pPr>
        <w:jc w:val="both"/>
        <w:rPr>
          <w:rFonts w:ascii="Arial" w:eastAsia="Calibri" w:hAnsi="Arial" w:cs="Arial"/>
          <w:kern w:val="3"/>
          <w:sz w:val="24"/>
          <w:szCs w:val="24"/>
        </w:rPr>
      </w:pPr>
      <w:r w:rsidRPr="0048131E">
        <w:rPr>
          <w:rFonts w:ascii="Arial" w:eastAsia="Calibri" w:hAnsi="Arial" w:cs="Arial"/>
          <w:kern w:val="3"/>
          <w:sz w:val="24"/>
          <w:szCs w:val="24"/>
        </w:rPr>
        <w:t xml:space="preserve">Pojemność cieplna anody na poziomie poniżej 300 </w:t>
      </w:r>
      <w:proofErr w:type="spellStart"/>
      <w:r w:rsidRPr="0048131E">
        <w:rPr>
          <w:rFonts w:ascii="Arial" w:eastAsia="Calibri" w:hAnsi="Arial" w:cs="Arial"/>
          <w:kern w:val="3"/>
          <w:sz w:val="24"/>
          <w:szCs w:val="24"/>
        </w:rPr>
        <w:t>kHU</w:t>
      </w:r>
      <w:proofErr w:type="spellEnd"/>
      <w:r w:rsidRPr="0048131E">
        <w:rPr>
          <w:rFonts w:ascii="Arial" w:eastAsia="Calibri" w:hAnsi="Arial" w:cs="Arial"/>
          <w:kern w:val="3"/>
          <w:sz w:val="24"/>
          <w:szCs w:val="24"/>
        </w:rPr>
        <w:t xml:space="preserve"> charakteryzuje mammografy ze starszą technologią lamp RTG. Jednocześnie najnowsze rozwiązania oferują znacznie lepsze właściwości cieplne anody.</w:t>
      </w:r>
    </w:p>
    <w:p w14:paraId="5202F852" w14:textId="77777777" w:rsidR="0042586E" w:rsidRDefault="0042586E" w:rsidP="0042586E">
      <w:pPr>
        <w:jc w:val="both"/>
        <w:rPr>
          <w:rFonts w:ascii="Arial" w:hAnsi="Arial" w:cs="Arial"/>
          <w:sz w:val="24"/>
          <w:szCs w:val="24"/>
        </w:rPr>
      </w:pPr>
      <w:r w:rsidRPr="0048131E">
        <w:rPr>
          <w:rFonts w:ascii="Arial" w:hAnsi="Arial" w:cs="Arial"/>
          <w:sz w:val="24"/>
          <w:szCs w:val="24"/>
        </w:rPr>
        <w:t xml:space="preserve">W celu pozyskania najnowszych technologii zwracamy się z prośbą do Zamawiającego o modyfikację punktu nr 20: </w:t>
      </w:r>
    </w:p>
    <w:tbl>
      <w:tblPr>
        <w:tblW w:w="8925" w:type="dxa"/>
        <w:tblInd w:w="137" w:type="dxa"/>
        <w:tblBorders>
          <w:top w:val="single" w:sz="8" w:space="0" w:color="FFFFFF"/>
          <w:left w:val="single" w:sz="8" w:space="0" w:color="FFFFFF"/>
          <w:bottom w:val="single" w:sz="8" w:space="0" w:color="FFFFFF"/>
          <w:right w:val="single" w:sz="8" w:space="0" w:color="FFFFFF"/>
          <w:insideH w:val="single" w:sz="8" w:space="0" w:color="BD6427"/>
          <w:insideV w:val="single" w:sz="8" w:space="0" w:color="BD6427"/>
        </w:tblBorders>
        <w:shd w:val="clear" w:color="auto" w:fill="D0DDEF"/>
        <w:tblLayout w:type="fixed"/>
        <w:tblLook w:val="04A0" w:firstRow="1" w:lastRow="0" w:firstColumn="1" w:lastColumn="0" w:noHBand="0" w:noVBand="1"/>
      </w:tblPr>
      <w:tblGrid>
        <w:gridCol w:w="709"/>
        <w:gridCol w:w="3258"/>
        <w:gridCol w:w="1700"/>
        <w:gridCol w:w="1417"/>
        <w:gridCol w:w="1841"/>
      </w:tblGrid>
      <w:tr w:rsidR="006B3282" w:rsidRPr="006B3282" w14:paraId="684F4614" w14:textId="77777777">
        <w:trPr>
          <w:trHeight w:val="226"/>
        </w:trPr>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B2D7659" w14:textId="77777777" w:rsidR="006B3282" w:rsidRPr="006B3282" w:rsidRDefault="006B3282" w:rsidP="006B3282">
            <w:pPr>
              <w:jc w:val="both"/>
              <w:rPr>
                <w:rFonts w:ascii="Arial" w:hAnsi="Arial" w:cs="Arial"/>
                <w:sz w:val="24"/>
                <w:szCs w:val="24"/>
              </w:rPr>
            </w:pPr>
            <w:r w:rsidRPr="006B3282">
              <w:rPr>
                <w:rFonts w:ascii="Arial" w:hAnsi="Arial" w:cs="Arial"/>
                <w:sz w:val="24"/>
                <w:szCs w:val="24"/>
              </w:rPr>
              <w:lastRenderedPageBreak/>
              <w:t>20.</w:t>
            </w:r>
          </w:p>
        </w:tc>
        <w:tc>
          <w:tcPr>
            <w:tcW w:w="32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4A2237C2" w14:textId="77777777" w:rsidR="006B3282" w:rsidRPr="006B3282" w:rsidRDefault="006B3282" w:rsidP="006B3282">
            <w:pPr>
              <w:jc w:val="both"/>
              <w:rPr>
                <w:rFonts w:ascii="Arial" w:hAnsi="Arial" w:cs="Arial"/>
                <w:sz w:val="24"/>
                <w:szCs w:val="24"/>
              </w:rPr>
            </w:pPr>
            <w:r w:rsidRPr="006B3282">
              <w:rPr>
                <w:rFonts w:ascii="Arial" w:hAnsi="Arial" w:cs="Arial"/>
                <w:sz w:val="24"/>
                <w:szCs w:val="24"/>
              </w:rPr>
              <w:t>Pojemność cieplna anody</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DC1D808" w14:textId="77777777" w:rsidR="006B3282" w:rsidRPr="006B3282" w:rsidRDefault="006B3282" w:rsidP="006B3282">
            <w:pPr>
              <w:jc w:val="both"/>
              <w:rPr>
                <w:rFonts w:ascii="Arial" w:hAnsi="Arial" w:cs="Arial"/>
                <w:sz w:val="24"/>
                <w:szCs w:val="24"/>
              </w:rPr>
            </w:pPr>
            <w:r w:rsidRPr="006B3282">
              <w:rPr>
                <w:rFonts w:ascii="Arial" w:hAnsi="Arial" w:cs="Arial"/>
                <w:sz w:val="24"/>
                <w:szCs w:val="24"/>
              </w:rPr>
              <w:t>Tak/Podać</w:t>
            </w:r>
          </w:p>
          <w:p w14:paraId="30897A7B" w14:textId="77777777" w:rsidR="006B3282" w:rsidRPr="006B3282" w:rsidRDefault="006B3282" w:rsidP="006B3282">
            <w:pPr>
              <w:jc w:val="both"/>
              <w:rPr>
                <w:rFonts w:ascii="Arial" w:hAnsi="Arial" w:cs="Arial"/>
                <w:b/>
                <w:bCs/>
                <w:sz w:val="24"/>
                <w:szCs w:val="24"/>
              </w:rPr>
            </w:pPr>
            <w:r w:rsidRPr="006B3282">
              <w:rPr>
                <w:rFonts w:ascii="Arial" w:hAnsi="Arial" w:cs="Arial"/>
                <w:b/>
                <w:bCs/>
                <w:sz w:val="24"/>
                <w:szCs w:val="24"/>
              </w:rPr>
              <w:t>min. 300kHU</w:t>
            </w: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2C96C7" w14:textId="77777777" w:rsidR="006B3282" w:rsidRPr="006B3282" w:rsidRDefault="006B3282" w:rsidP="006B3282">
            <w:pPr>
              <w:jc w:val="both"/>
              <w:rPr>
                <w:rFonts w:ascii="Arial" w:hAnsi="Arial" w:cs="Arial"/>
                <w:sz w:val="24"/>
                <w:szCs w:val="24"/>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AA11ED2" w14:textId="77777777" w:rsidR="006B3282" w:rsidRPr="006B3282" w:rsidRDefault="006B3282" w:rsidP="006B3282">
            <w:pPr>
              <w:jc w:val="both"/>
              <w:rPr>
                <w:rFonts w:ascii="Arial" w:hAnsi="Arial" w:cs="Arial"/>
                <w:b/>
                <w:bCs/>
                <w:sz w:val="24"/>
                <w:szCs w:val="24"/>
              </w:rPr>
            </w:pPr>
            <w:r w:rsidRPr="006B3282">
              <w:rPr>
                <w:rFonts w:ascii="Arial" w:hAnsi="Arial" w:cs="Arial"/>
                <w:b/>
                <w:bCs/>
                <w:sz w:val="24"/>
                <w:szCs w:val="24"/>
              </w:rPr>
              <w:t xml:space="preserve">&gt; 300 </w:t>
            </w:r>
            <w:proofErr w:type="spellStart"/>
            <w:r w:rsidRPr="006B3282">
              <w:rPr>
                <w:rFonts w:ascii="Arial" w:hAnsi="Arial" w:cs="Arial"/>
                <w:b/>
                <w:bCs/>
                <w:sz w:val="24"/>
                <w:szCs w:val="24"/>
              </w:rPr>
              <w:t>kHU</w:t>
            </w:r>
            <w:proofErr w:type="spellEnd"/>
            <w:r w:rsidRPr="006B3282">
              <w:rPr>
                <w:rFonts w:ascii="Arial" w:hAnsi="Arial" w:cs="Arial"/>
                <w:b/>
                <w:bCs/>
                <w:sz w:val="24"/>
                <w:szCs w:val="24"/>
              </w:rPr>
              <w:t xml:space="preserve"> - 10 pkt </w:t>
            </w:r>
          </w:p>
          <w:p w14:paraId="52281F8D" w14:textId="77777777" w:rsidR="006B3282" w:rsidRPr="006B3282" w:rsidRDefault="006B3282" w:rsidP="006B3282">
            <w:pPr>
              <w:jc w:val="both"/>
              <w:rPr>
                <w:rFonts w:ascii="Arial" w:hAnsi="Arial" w:cs="Arial"/>
                <w:b/>
                <w:bCs/>
                <w:sz w:val="24"/>
                <w:szCs w:val="24"/>
              </w:rPr>
            </w:pPr>
            <w:r w:rsidRPr="006B3282">
              <w:rPr>
                <w:rFonts w:ascii="Arial" w:hAnsi="Arial" w:cs="Arial"/>
                <w:b/>
                <w:bCs/>
                <w:sz w:val="24"/>
                <w:szCs w:val="24"/>
              </w:rPr>
              <w:t xml:space="preserve"> ≤ 300 </w:t>
            </w:r>
            <w:proofErr w:type="spellStart"/>
            <w:r w:rsidRPr="006B3282">
              <w:rPr>
                <w:rFonts w:ascii="Arial" w:hAnsi="Arial" w:cs="Arial"/>
                <w:b/>
                <w:bCs/>
                <w:sz w:val="24"/>
                <w:szCs w:val="24"/>
              </w:rPr>
              <w:t>kHU</w:t>
            </w:r>
            <w:proofErr w:type="spellEnd"/>
            <w:r w:rsidRPr="006B3282">
              <w:rPr>
                <w:rFonts w:ascii="Arial" w:hAnsi="Arial" w:cs="Arial"/>
                <w:b/>
                <w:bCs/>
                <w:sz w:val="24"/>
                <w:szCs w:val="24"/>
              </w:rPr>
              <w:t xml:space="preserve"> - 0 pkt</w:t>
            </w:r>
          </w:p>
        </w:tc>
      </w:tr>
    </w:tbl>
    <w:p w14:paraId="77EEDEFD" w14:textId="77777777" w:rsidR="006B3282" w:rsidRDefault="006B3282" w:rsidP="0042586E">
      <w:pPr>
        <w:jc w:val="both"/>
        <w:rPr>
          <w:rFonts w:ascii="Arial" w:hAnsi="Arial" w:cs="Arial"/>
          <w:sz w:val="24"/>
          <w:szCs w:val="24"/>
        </w:rPr>
      </w:pPr>
    </w:p>
    <w:p w14:paraId="68476760" w14:textId="77777777" w:rsidR="0042586E" w:rsidRPr="0048131E" w:rsidRDefault="0042586E" w:rsidP="0042586E">
      <w:pPr>
        <w:jc w:val="both"/>
        <w:rPr>
          <w:rFonts w:ascii="Arial" w:hAnsi="Arial" w:cs="Arial"/>
          <w:kern w:val="2"/>
          <w:sz w:val="24"/>
          <w:szCs w:val="24"/>
          <w:lang w:eastAsia="en-US"/>
        </w:rPr>
      </w:pPr>
      <w:r w:rsidRPr="0048131E">
        <w:rPr>
          <w:rFonts w:ascii="Arial" w:hAnsi="Arial" w:cs="Arial"/>
          <w:sz w:val="24"/>
          <w:szCs w:val="24"/>
        </w:rPr>
        <w:t>Odpowiedź: Zgodnie z SWZ.</w:t>
      </w:r>
    </w:p>
    <w:p w14:paraId="1655C829"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36</w:t>
      </w:r>
    </w:p>
    <w:p w14:paraId="73EC9127" w14:textId="77777777" w:rsidR="0042586E" w:rsidRDefault="0042586E" w:rsidP="0042586E">
      <w:pPr>
        <w:jc w:val="both"/>
        <w:rPr>
          <w:rFonts w:ascii="Arial" w:hAnsi="Arial" w:cs="Arial"/>
          <w:sz w:val="24"/>
          <w:szCs w:val="24"/>
        </w:rPr>
      </w:pPr>
      <w:r w:rsidRPr="0048131E">
        <w:rPr>
          <w:rFonts w:ascii="Arial" w:hAnsi="Arial" w:cs="Arial"/>
          <w:sz w:val="24"/>
          <w:szCs w:val="24"/>
        </w:rPr>
        <w:t xml:space="preserve">Zwracamy uwagę </w:t>
      </w:r>
      <w:proofErr w:type="spellStart"/>
      <w:r w:rsidRPr="0048131E">
        <w:rPr>
          <w:rFonts w:ascii="Arial" w:hAnsi="Arial" w:cs="Arial"/>
          <w:sz w:val="24"/>
          <w:szCs w:val="24"/>
        </w:rPr>
        <w:t>Zamawiajacego</w:t>
      </w:r>
      <w:proofErr w:type="spellEnd"/>
      <w:r w:rsidRPr="0048131E">
        <w:rPr>
          <w:rFonts w:ascii="Arial" w:hAnsi="Arial" w:cs="Arial"/>
          <w:sz w:val="24"/>
          <w:szCs w:val="24"/>
        </w:rPr>
        <w:t xml:space="preserve">, że brak zdefiniowania </w:t>
      </w:r>
      <w:proofErr w:type="spellStart"/>
      <w:r w:rsidRPr="0048131E">
        <w:rPr>
          <w:rFonts w:ascii="Arial" w:hAnsi="Arial" w:cs="Arial"/>
          <w:sz w:val="24"/>
          <w:szCs w:val="24"/>
        </w:rPr>
        <w:t>paramteru</w:t>
      </w:r>
      <w:proofErr w:type="spellEnd"/>
      <w:r w:rsidRPr="0048131E">
        <w:rPr>
          <w:rFonts w:ascii="Arial" w:hAnsi="Arial" w:cs="Arial"/>
          <w:sz w:val="24"/>
          <w:szCs w:val="24"/>
        </w:rPr>
        <w:t xml:space="preserve"> granicznego w tym wymaganiu może skutkować pozyskaniem przez Zamawiającego aparatu nie funkcjonalnego, nie pozwalającego na komfortowe badanie pacjentów wysokich (w tym mężczyzn z podejrzeniem nowotworu gruczołu piersiowego). Proponujemy wprowadzenie modyfikacji:</w:t>
      </w:r>
    </w:p>
    <w:tbl>
      <w:tblPr>
        <w:tblW w:w="8925" w:type="dxa"/>
        <w:tblInd w:w="137" w:type="dxa"/>
        <w:tblBorders>
          <w:top w:val="single" w:sz="8" w:space="0" w:color="FFFFFF"/>
          <w:left w:val="single" w:sz="8" w:space="0" w:color="FFFFFF"/>
          <w:bottom w:val="single" w:sz="8" w:space="0" w:color="FFFFFF"/>
          <w:right w:val="single" w:sz="8" w:space="0" w:color="FFFFFF"/>
          <w:insideH w:val="single" w:sz="8" w:space="0" w:color="BD6427"/>
          <w:insideV w:val="single" w:sz="8" w:space="0" w:color="BD6427"/>
        </w:tblBorders>
        <w:shd w:val="clear" w:color="auto" w:fill="D0DDEF"/>
        <w:tblLayout w:type="fixed"/>
        <w:tblLook w:val="04A0" w:firstRow="1" w:lastRow="0" w:firstColumn="1" w:lastColumn="0" w:noHBand="0" w:noVBand="1"/>
      </w:tblPr>
      <w:tblGrid>
        <w:gridCol w:w="709"/>
        <w:gridCol w:w="3258"/>
        <w:gridCol w:w="1700"/>
        <w:gridCol w:w="1417"/>
        <w:gridCol w:w="1841"/>
      </w:tblGrid>
      <w:tr w:rsidR="001239C7" w:rsidRPr="001239C7" w14:paraId="0F59763D" w14:textId="77777777">
        <w:trPr>
          <w:trHeight w:val="1090"/>
        </w:trPr>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B566437" w14:textId="77777777" w:rsidR="001239C7" w:rsidRPr="001239C7" w:rsidRDefault="001239C7" w:rsidP="001239C7">
            <w:pPr>
              <w:jc w:val="both"/>
              <w:rPr>
                <w:rFonts w:ascii="Arial" w:hAnsi="Arial" w:cs="Arial"/>
                <w:sz w:val="24"/>
                <w:szCs w:val="24"/>
              </w:rPr>
            </w:pPr>
            <w:r w:rsidRPr="001239C7">
              <w:rPr>
                <w:rFonts w:ascii="Arial" w:hAnsi="Arial" w:cs="Arial"/>
                <w:sz w:val="24"/>
                <w:szCs w:val="24"/>
              </w:rPr>
              <w:t>36.</w:t>
            </w:r>
          </w:p>
        </w:tc>
        <w:tc>
          <w:tcPr>
            <w:tcW w:w="32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C4F733C" w14:textId="77777777" w:rsidR="001239C7" w:rsidRPr="001239C7" w:rsidRDefault="001239C7" w:rsidP="001239C7">
            <w:pPr>
              <w:jc w:val="both"/>
              <w:rPr>
                <w:rFonts w:ascii="Arial" w:hAnsi="Arial" w:cs="Arial"/>
                <w:sz w:val="24"/>
                <w:szCs w:val="24"/>
              </w:rPr>
            </w:pPr>
            <w:r w:rsidRPr="001239C7">
              <w:rPr>
                <w:rFonts w:ascii="Arial" w:hAnsi="Arial" w:cs="Arial"/>
                <w:sz w:val="24"/>
                <w:szCs w:val="24"/>
              </w:rPr>
              <w:t xml:space="preserve">Maksymalne  ustawienie  głowicy w pionie (mierzony do górnej powierzchni stolika mammograficznego) </w:t>
            </w:r>
            <w:r w:rsidRPr="001239C7">
              <w:rPr>
                <w:rFonts w:ascii="Arial" w:hAnsi="Arial" w:cs="Arial"/>
                <w:b/>
                <w:bCs/>
                <w:sz w:val="24"/>
                <w:szCs w:val="24"/>
              </w:rPr>
              <w:t>min. 150 cm</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F04BC4F" w14:textId="77777777" w:rsidR="001239C7" w:rsidRPr="001239C7" w:rsidRDefault="001239C7" w:rsidP="001239C7">
            <w:pPr>
              <w:jc w:val="both"/>
              <w:rPr>
                <w:rFonts w:ascii="Arial" w:hAnsi="Arial" w:cs="Arial"/>
                <w:sz w:val="24"/>
                <w:szCs w:val="24"/>
              </w:rPr>
            </w:pPr>
            <w:r w:rsidRPr="001239C7">
              <w:rPr>
                <w:rFonts w:ascii="Arial" w:hAnsi="Arial" w:cs="Arial"/>
                <w:sz w:val="24"/>
                <w:szCs w:val="24"/>
              </w:rPr>
              <w:t>Tak/Podać</w:t>
            </w:r>
          </w:p>
          <w:p w14:paraId="33B8F1C0" w14:textId="77777777" w:rsidR="001239C7" w:rsidRPr="001239C7" w:rsidRDefault="001239C7" w:rsidP="001239C7">
            <w:pPr>
              <w:jc w:val="both"/>
              <w:rPr>
                <w:rFonts w:ascii="Arial" w:hAnsi="Arial" w:cs="Arial"/>
                <w:sz w:val="24"/>
                <w:szCs w:val="24"/>
              </w:rPr>
            </w:pPr>
            <w:r w:rsidRPr="001239C7">
              <w:rPr>
                <w:rFonts w:ascii="Arial" w:hAnsi="Arial" w:cs="Arial"/>
                <w:sz w:val="24"/>
                <w:szCs w:val="24"/>
              </w:rPr>
              <w:t>Maks. wartość - 10pkt</w:t>
            </w:r>
          </w:p>
          <w:p w14:paraId="591F1E6D" w14:textId="77777777" w:rsidR="001239C7" w:rsidRPr="001239C7" w:rsidRDefault="001239C7" w:rsidP="001239C7">
            <w:pPr>
              <w:jc w:val="both"/>
              <w:rPr>
                <w:rFonts w:ascii="Arial" w:hAnsi="Arial" w:cs="Arial"/>
                <w:sz w:val="24"/>
                <w:szCs w:val="24"/>
              </w:rPr>
            </w:pPr>
            <w:r w:rsidRPr="001239C7">
              <w:rPr>
                <w:rFonts w:ascii="Arial" w:hAnsi="Arial" w:cs="Arial"/>
                <w:sz w:val="24"/>
                <w:szCs w:val="24"/>
              </w:rPr>
              <w:t>Średnie -5pkt</w:t>
            </w:r>
          </w:p>
          <w:p w14:paraId="19DF26F9" w14:textId="77777777" w:rsidR="001239C7" w:rsidRPr="001239C7" w:rsidRDefault="001239C7" w:rsidP="001239C7">
            <w:pPr>
              <w:jc w:val="both"/>
              <w:rPr>
                <w:rFonts w:ascii="Arial" w:hAnsi="Arial" w:cs="Arial"/>
                <w:sz w:val="24"/>
                <w:szCs w:val="24"/>
              </w:rPr>
            </w:pPr>
            <w:r w:rsidRPr="001239C7">
              <w:rPr>
                <w:rFonts w:ascii="Arial" w:hAnsi="Arial" w:cs="Arial"/>
                <w:sz w:val="24"/>
                <w:szCs w:val="24"/>
              </w:rPr>
              <w:t>Minimalna wartość- 0 pkt</w:t>
            </w: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E6DD19" w14:textId="77777777" w:rsidR="001239C7" w:rsidRPr="001239C7" w:rsidRDefault="001239C7" w:rsidP="001239C7">
            <w:pPr>
              <w:jc w:val="both"/>
              <w:rPr>
                <w:rFonts w:ascii="Arial" w:hAnsi="Arial" w:cs="Arial"/>
                <w:sz w:val="24"/>
                <w:szCs w:val="24"/>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BCDC3A" w14:textId="77777777" w:rsidR="001239C7" w:rsidRPr="001239C7" w:rsidRDefault="001239C7" w:rsidP="001239C7">
            <w:pPr>
              <w:jc w:val="both"/>
              <w:rPr>
                <w:rFonts w:ascii="Arial" w:hAnsi="Arial" w:cs="Arial"/>
                <w:sz w:val="24"/>
                <w:szCs w:val="24"/>
              </w:rPr>
            </w:pPr>
          </w:p>
        </w:tc>
      </w:tr>
    </w:tbl>
    <w:p w14:paraId="78701D8E" w14:textId="77777777" w:rsidR="0042586E" w:rsidRPr="0048131E" w:rsidRDefault="0042586E" w:rsidP="0042586E">
      <w:pPr>
        <w:jc w:val="both"/>
        <w:rPr>
          <w:rFonts w:ascii="Arial" w:hAnsi="Arial" w:cs="Arial"/>
          <w:kern w:val="2"/>
          <w:sz w:val="24"/>
          <w:szCs w:val="24"/>
          <w:lang w:eastAsia="en-US"/>
        </w:rPr>
      </w:pPr>
      <w:r w:rsidRPr="0048131E">
        <w:rPr>
          <w:rFonts w:ascii="Arial" w:hAnsi="Arial" w:cs="Arial"/>
          <w:sz w:val="24"/>
          <w:szCs w:val="24"/>
        </w:rPr>
        <w:t xml:space="preserve"> Odpowiedź: Zgodnie z SWZ.</w:t>
      </w:r>
    </w:p>
    <w:p w14:paraId="002AB688" w14:textId="77777777" w:rsidR="0042586E" w:rsidRPr="0048131E" w:rsidRDefault="0042586E" w:rsidP="0042586E">
      <w:pPr>
        <w:jc w:val="both"/>
        <w:rPr>
          <w:rFonts w:ascii="Arial" w:hAnsi="Arial" w:cs="Arial"/>
          <w:sz w:val="24"/>
          <w:szCs w:val="24"/>
        </w:rPr>
      </w:pPr>
    </w:p>
    <w:p w14:paraId="01A92480"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46</w:t>
      </w:r>
    </w:p>
    <w:p w14:paraId="50E9F29B"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Czy Zamawiający uzna za równoważne i dopuści do postępowania rozwiązanie, w którym osłona detektora jest usuwana przez Technika poprzez zmotoryzowany mechanizm przed montażem zestawu do zdjęć powiększonych? Takie rozwiązanie zapewnia równoważną funkcjonalność i zapewni analogiczną ergonomię użytkowania.</w:t>
      </w:r>
    </w:p>
    <w:p w14:paraId="3A0CFDB0" w14:textId="77777777" w:rsidR="0042586E" w:rsidRPr="0048131E" w:rsidRDefault="0042586E" w:rsidP="0042586E">
      <w:pPr>
        <w:jc w:val="both"/>
        <w:rPr>
          <w:rFonts w:ascii="Arial" w:hAnsi="Arial" w:cs="Arial"/>
          <w:sz w:val="24"/>
          <w:szCs w:val="24"/>
        </w:rPr>
      </w:pPr>
      <w:r w:rsidRPr="0048131E">
        <w:rPr>
          <w:rFonts w:ascii="Arial" w:hAnsi="Arial" w:cs="Arial"/>
          <w:b/>
          <w:bCs/>
          <w:sz w:val="24"/>
          <w:szCs w:val="24"/>
        </w:rPr>
        <w:t>Obecny wymóg uniemożliwia nam złożenie ważnej, konkurencyjnej oferty.</w:t>
      </w:r>
      <w:r w:rsidRPr="0048131E">
        <w:rPr>
          <w:rFonts w:ascii="Arial" w:hAnsi="Arial" w:cs="Arial"/>
          <w:sz w:val="24"/>
          <w:szCs w:val="24"/>
        </w:rPr>
        <w:t xml:space="preserve"> Odpowiedź: Zgodnie z SWZ.</w:t>
      </w:r>
    </w:p>
    <w:p w14:paraId="1F6D0BC7" w14:textId="77777777" w:rsidR="0042586E" w:rsidRPr="0048131E" w:rsidRDefault="0042586E" w:rsidP="0042586E">
      <w:pPr>
        <w:jc w:val="both"/>
        <w:rPr>
          <w:rFonts w:ascii="Arial" w:hAnsi="Arial" w:cs="Arial"/>
          <w:b/>
          <w:bCs/>
          <w:sz w:val="24"/>
          <w:szCs w:val="24"/>
        </w:rPr>
      </w:pPr>
    </w:p>
    <w:p w14:paraId="356985AB"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47</w:t>
      </w:r>
    </w:p>
    <w:p w14:paraId="2C39C9B0"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Czy Zamawiający wyrazi zgodę na zaoferowanie mammografu, w którym sterowanie ruchem płytki dociskowej góra/dół realizowane jest poprzez ręczne pokrętła oraz dwa zestawy przycisków nożnych a ruch głowicy góra/dół realizowany jest natomiast przy pomocy przycisków ręcznych i dwóch zestawów przycisków nożnych? Taki sposób sterowania daje analogiczną funkcjonalność do wymaganej w niniejszym punkcie.</w:t>
      </w:r>
    </w:p>
    <w:p w14:paraId="3FFB333D" w14:textId="77777777" w:rsidR="0042586E" w:rsidRPr="0048131E" w:rsidRDefault="0042586E" w:rsidP="0042586E">
      <w:pPr>
        <w:jc w:val="both"/>
        <w:rPr>
          <w:rFonts w:ascii="Arial" w:hAnsi="Arial" w:cs="Arial"/>
          <w:sz w:val="24"/>
          <w:szCs w:val="24"/>
        </w:rPr>
      </w:pPr>
      <w:r w:rsidRPr="0048131E">
        <w:rPr>
          <w:rFonts w:ascii="Arial" w:hAnsi="Arial" w:cs="Arial"/>
          <w:b/>
          <w:bCs/>
          <w:sz w:val="24"/>
          <w:szCs w:val="24"/>
        </w:rPr>
        <w:t>Obecny wymóg uniemożliwia nam złożenie ważnej, konkurencyjnej oferty.</w:t>
      </w:r>
      <w:r w:rsidRPr="0048131E">
        <w:rPr>
          <w:rFonts w:ascii="Arial" w:hAnsi="Arial" w:cs="Arial"/>
          <w:sz w:val="24"/>
          <w:szCs w:val="24"/>
        </w:rPr>
        <w:t xml:space="preserve"> Odpowiedź: Zamawiający dopuszcza.</w:t>
      </w:r>
    </w:p>
    <w:p w14:paraId="22E97DE2" w14:textId="77777777" w:rsidR="0042586E" w:rsidRPr="0048131E" w:rsidRDefault="0042586E" w:rsidP="0042586E">
      <w:pPr>
        <w:rPr>
          <w:rFonts w:ascii="Arial" w:hAnsi="Arial" w:cs="Arial"/>
          <w:b/>
          <w:bCs/>
          <w:sz w:val="24"/>
          <w:szCs w:val="24"/>
        </w:rPr>
      </w:pPr>
      <w:r w:rsidRPr="0048131E">
        <w:rPr>
          <w:rFonts w:ascii="Arial" w:hAnsi="Arial" w:cs="Arial"/>
          <w:b/>
          <w:bCs/>
          <w:sz w:val="24"/>
          <w:szCs w:val="24"/>
        </w:rPr>
        <w:t xml:space="preserve"> </w:t>
      </w:r>
    </w:p>
    <w:p w14:paraId="728F0EF4"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49</w:t>
      </w:r>
    </w:p>
    <w:p w14:paraId="753DAE42" w14:textId="77777777" w:rsidR="0042586E" w:rsidRPr="0048131E" w:rsidRDefault="0042586E" w:rsidP="0042586E">
      <w:pPr>
        <w:rPr>
          <w:rFonts w:ascii="Arial" w:hAnsi="Arial" w:cs="Arial"/>
          <w:b/>
          <w:bCs/>
          <w:sz w:val="24"/>
          <w:szCs w:val="24"/>
        </w:rPr>
      </w:pPr>
      <w:r w:rsidRPr="0048131E">
        <w:rPr>
          <w:rFonts w:ascii="Arial" w:hAnsi="Arial" w:cs="Arial"/>
          <w:sz w:val="24"/>
          <w:szCs w:val="24"/>
        </w:rPr>
        <w:t xml:space="preserve">Czy Zamawiający uzna za równoważne i przyzna punkty dodatkowe w przypadku dostarczenia dodatkowego zestawu płytek małego i dużego formatu typu </w:t>
      </w:r>
      <w:proofErr w:type="spellStart"/>
      <w:r w:rsidRPr="0048131E">
        <w:rPr>
          <w:rFonts w:ascii="Arial" w:hAnsi="Arial" w:cs="Arial"/>
          <w:sz w:val="24"/>
          <w:szCs w:val="24"/>
        </w:rPr>
        <w:t>flex</w:t>
      </w:r>
      <w:proofErr w:type="spellEnd"/>
      <w:r w:rsidRPr="0048131E">
        <w:rPr>
          <w:rFonts w:ascii="Arial" w:hAnsi="Arial" w:cs="Arial"/>
          <w:sz w:val="24"/>
          <w:szCs w:val="24"/>
        </w:rPr>
        <w:t xml:space="preserve"> – pozwalających na delikatne ugięcie i odchylenie płytki uciskowej i dzięki temu dopasowanie do kształtu kobiecej piersi? Odpowiedź: </w:t>
      </w:r>
      <w:r w:rsidRPr="0048131E">
        <w:rPr>
          <w:rFonts w:ascii="Arial" w:hAnsi="Arial" w:cs="Arial"/>
          <w:b/>
          <w:bCs/>
          <w:sz w:val="24"/>
          <w:szCs w:val="24"/>
        </w:rPr>
        <w:t>Zamawiający uzna za równoważne i przyzna 10 pkt.</w:t>
      </w:r>
    </w:p>
    <w:p w14:paraId="5A53117C" w14:textId="77777777" w:rsidR="0042586E" w:rsidRPr="0048131E" w:rsidRDefault="0042586E" w:rsidP="0042586E">
      <w:pPr>
        <w:jc w:val="both"/>
        <w:rPr>
          <w:rFonts w:ascii="Arial" w:hAnsi="Arial" w:cs="Arial"/>
          <w:sz w:val="24"/>
          <w:szCs w:val="24"/>
        </w:rPr>
      </w:pPr>
    </w:p>
    <w:p w14:paraId="3FD2B776"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55</w:t>
      </w:r>
    </w:p>
    <w:p w14:paraId="11D4F58C" w14:textId="77777777" w:rsidR="0042586E" w:rsidRDefault="0042586E" w:rsidP="0042586E">
      <w:pPr>
        <w:jc w:val="both"/>
        <w:rPr>
          <w:rFonts w:ascii="Arial" w:hAnsi="Arial" w:cs="Arial"/>
          <w:sz w:val="24"/>
          <w:szCs w:val="24"/>
        </w:rPr>
      </w:pPr>
      <w:r w:rsidRPr="0048131E">
        <w:rPr>
          <w:rFonts w:ascii="Arial" w:hAnsi="Arial" w:cs="Arial"/>
          <w:sz w:val="24"/>
          <w:szCs w:val="24"/>
        </w:rPr>
        <w:t xml:space="preserve">Zwracamy się do Zamawiającego z prośbą o modyfikację tego punktu ponieważ jest on nie spójny z pozostałymi wymaganiami – Zamawiający bezwarunkowo wymaga posiadania przez aparat pozycji parkingowej lampy w punkcie 42. OPZ. </w:t>
      </w:r>
    </w:p>
    <w:p w14:paraId="2C102631" w14:textId="77777777" w:rsidR="00260A4A" w:rsidRDefault="00260A4A" w:rsidP="0042586E">
      <w:pPr>
        <w:jc w:val="both"/>
        <w:rPr>
          <w:rFonts w:ascii="Arial" w:hAnsi="Arial" w:cs="Arial"/>
          <w:sz w:val="24"/>
          <w:szCs w:val="24"/>
        </w:rPr>
      </w:pPr>
    </w:p>
    <w:tbl>
      <w:tblPr>
        <w:tblW w:w="8925" w:type="dxa"/>
        <w:tblInd w:w="137" w:type="dxa"/>
        <w:tblBorders>
          <w:top w:val="single" w:sz="8" w:space="0" w:color="FFFFFF"/>
          <w:left w:val="single" w:sz="8" w:space="0" w:color="FFFFFF"/>
          <w:bottom w:val="single" w:sz="8" w:space="0" w:color="FFFFFF"/>
          <w:right w:val="single" w:sz="8" w:space="0" w:color="FFFFFF"/>
          <w:insideH w:val="single" w:sz="8" w:space="0" w:color="BD6427"/>
          <w:insideV w:val="single" w:sz="8" w:space="0" w:color="BD6427"/>
        </w:tblBorders>
        <w:shd w:val="clear" w:color="auto" w:fill="D0DDEF"/>
        <w:tblLayout w:type="fixed"/>
        <w:tblLook w:val="04A0" w:firstRow="1" w:lastRow="0" w:firstColumn="1" w:lastColumn="0" w:noHBand="0" w:noVBand="1"/>
      </w:tblPr>
      <w:tblGrid>
        <w:gridCol w:w="709"/>
        <w:gridCol w:w="3258"/>
        <w:gridCol w:w="1700"/>
        <w:gridCol w:w="1417"/>
        <w:gridCol w:w="1841"/>
      </w:tblGrid>
      <w:tr w:rsidR="00260A4A" w:rsidRPr="00260A4A" w14:paraId="478AC501" w14:textId="77777777">
        <w:trPr>
          <w:trHeight w:val="870"/>
        </w:trPr>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E41529B" w14:textId="77777777" w:rsidR="00260A4A" w:rsidRPr="00260A4A" w:rsidRDefault="00260A4A" w:rsidP="00260A4A">
            <w:pPr>
              <w:jc w:val="both"/>
              <w:rPr>
                <w:rFonts w:ascii="Arial" w:hAnsi="Arial" w:cs="Arial"/>
                <w:sz w:val="24"/>
                <w:szCs w:val="24"/>
              </w:rPr>
            </w:pPr>
            <w:r w:rsidRPr="00260A4A">
              <w:rPr>
                <w:rFonts w:ascii="Arial" w:hAnsi="Arial" w:cs="Arial"/>
                <w:sz w:val="24"/>
                <w:szCs w:val="24"/>
              </w:rPr>
              <w:lastRenderedPageBreak/>
              <w:t>55.</w:t>
            </w:r>
          </w:p>
        </w:tc>
        <w:tc>
          <w:tcPr>
            <w:tcW w:w="32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B0AB4EF" w14:textId="77777777" w:rsidR="00260A4A" w:rsidRPr="00260A4A" w:rsidRDefault="00260A4A" w:rsidP="00260A4A">
            <w:pPr>
              <w:jc w:val="both"/>
              <w:rPr>
                <w:rFonts w:ascii="Arial" w:hAnsi="Arial" w:cs="Arial"/>
                <w:sz w:val="24"/>
                <w:szCs w:val="24"/>
              </w:rPr>
            </w:pPr>
            <w:r w:rsidRPr="00260A4A">
              <w:rPr>
                <w:rFonts w:ascii="Arial" w:hAnsi="Arial" w:cs="Arial"/>
                <w:sz w:val="24"/>
                <w:szCs w:val="24"/>
              </w:rPr>
              <w:t>Możliwość ustawienia głowicy (lampy RTG) w pozycji parkingowej (lampa wycofana z pozycji prostopadłej do detektora)</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4CC309B" w14:textId="77777777" w:rsidR="00260A4A" w:rsidRPr="00260A4A" w:rsidRDefault="00260A4A" w:rsidP="00260A4A">
            <w:pPr>
              <w:jc w:val="both"/>
              <w:rPr>
                <w:rFonts w:ascii="Arial" w:hAnsi="Arial" w:cs="Arial"/>
                <w:b/>
                <w:bCs/>
                <w:sz w:val="24"/>
                <w:szCs w:val="24"/>
              </w:rPr>
            </w:pPr>
            <w:r w:rsidRPr="00260A4A">
              <w:rPr>
                <w:rFonts w:ascii="Arial" w:hAnsi="Arial" w:cs="Arial"/>
                <w:b/>
                <w:bCs/>
                <w:sz w:val="24"/>
                <w:szCs w:val="24"/>
              </w:rPr>
              <w:t>Tak (Podać kąt)</w:t>
            </w:r>
          </w:p>
          <w:p w14:paraId="087186D9" w14:textId="77777777" w:rsidR="00260A4A" w:rsidRPr="00260A4A" w:rsidRDefault="00260A4A" w:rsidP="00260A4A">
            <w:pPr>
              <w:jc w:val="both"/>
              <w:rPr>
                <w:rFonts w:ascii="Arial" w:hAnsi="Arial" w:cs="Arial"/>
                <w:b/>
                <w:bCs/>
                <w:sz w:val="24"/>
                <w:szCs w:val="24"/>
              </w:rPr>
            </w:pPr>
            <w:r w:rsidRPr="00260A4A">
              <w:rPr>
                <w:rFonts w:ascii="Arial" w:hAnsi="Arial" w:cs="Arial"/>
                <w:b/>
                <w:bCs/>
                <w:sz w:val="24"/>
                <w:szCs w:val="24"/>
              </w:rPr>
              <w:t>&gt; 25st -20pkt</w:t>
            </w:r>
          </w:p>
          <w:p w14:paraId="064EF2D3" w14:textId="77777777" w:rsidR="00260A4A" w:rsidRPr="00260A4A" w:rsidRDefault="00260A4A" w:rsidP="00260A4A">
            <w:pPr>
              <w:jc w:val="both"/>
              <w:rPr>
                <w:rFonts w:ascii="Arial" w:hAnsi="Arial" w:cs="Arial"/>
                <w:b/>
                <w:bCs/>
                <w:sz w:val="24"/>
                <w:szCs w:val="24"/>
              </w:rPr>
            </w:pPr>
            <w:r w:rsidRPr="00260A4A">
              <w:rPr>
                <w:rFonts w:ascii="Arial" w:hAnsi="Arial" w:cs="Arial"/>
                <w:b/>
                <w:bCs/>
                <w:sz w:val="24"/>
                <w:szCs w:val="24"/>
              </w:rPr>
              <w:t xml:space="preserve">&lt; 25 </w:t>
            </w:r>
            <w:proofErr w:type="spellStart"/>
            <w:r w:rsidRPr="00260A4A">
              <w:rPr>
                <w:rFonts w:ascii="Arial" w:hAnsi="Arial" w:cs="Arial"/>
                <w:b/>
                <w:bCs/>
                <w:sz w:val="24"/>
                <w:szCs w:val="24"/>
              </w:rPr>
              <w:t>st</w:t>
            </w:r>
            <w:proofErr w:type="spellEnd"/>
            <w:r w:rsidRPr="00260A4A">
              <w:rPr>
                <w:rFonts w:ascii="Arial" w:hAnsi="Arial" w:cs="Arial"/>
                <w:b/>
                <w:bCs/>
                <w:sz w:val="24"/>
                <w:szCs w:val="24"/>
              </w:rPr>
              <w:t xml:space="preserve"> - 0pkt</w:t>
            </w: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C640C7" w14:textId="77777777" w:rsidR="00260A4A" w:rsidRPr="00260A4A" w:rsidRDefault="00260A4A" w:rsidP="00260A4A">
            <w:pPr>
              <w:jc w:val="both"/>
              <w:rPr>
                <w:rFonts w:ascii="Arial" w:hAnsi="Arial" w:cs="Arial"/>
                <w:sz w:val="24"/>
                <w:szCs w:val="24"/>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9AFC7A4" w14:textId="77777777" w:rsidR="00260A4A" w:rsidRPr="00260A4A" w:rsidRDefault="00260A4A" w:rsidP="00260A4A">
            <w:pPr>
              <w:jc w:val="both"/>
              <w:rPr>
                <w:rFonts w:ascii="Arial" w:hAnsi="Arial" w:cs="Arial"/>
                <w:sz w:val="24"/>
                <w:szCs w:val="24"/>
              </w:rPr>
            </w:pPr>
            <w:r w:rsidRPr="00260A4A">
              <w:rPr>
                <w:rFonts w:ascii="Arial" w:hAnsi="Arial" w:cs="Arial"/>
                <w:sz w:val="24"/>
                <w:szCs w:val="24"/>
              </w:rPr>
              <w:t xml:space="preserve"> </w:t>
            </w:r>
          </w:p>
        </w:tc>
      </w:tr>
    </w:tbl>
    <w:p w14:paraId="31DCC0DF" w14:textId="77777777" w:rsidR="0042586E" w:rsidRPr="0048131E" w:rsidRDefault="0042586E" w:rsidP="0042586E">
      <w:pPr>
        <w:jc w:val="both"/>
        <w:rPr>
          <w:rFonts w:ascii="Arial" w:hAnsi="Arial" w:cs="Arial"/>
          <w:sz w:val="24"/>
          <w:szCs w:val="24"/>
        </w:rPr>
      </w:pPr>
    </w:p>
    <w:p w14:paraId="002D88F2" w14:textId="77777777" w:rsidR="0042586E" w:rsidRPr="0048131E" w:rsidRDefault="0042586E" w:rsidP="0042586E">
      <w:pPr>
        <w:rPr>
          <w:rFonts w:ascii="Arial" w:hAnsi="Arial" w:cs="Arial"/>
          <w:b/>
          <w:bCs/>
          <w:kern w:val="2"/>
          <w:sz w:val="24"/>
          <w:szCs w:val="24"/>
          <w:lang w:eastAsia="en-US"/>
        </w:rPr>
      </w:pPr>
      <w:r w:rsidRPr="0048131E">
        <w:rPr>
          <w:rFonts w:ascii="Arial" w:hAnsi="Arial" w:cs="Arial"/>
          <w:sz w:val="24"/>
          <w:szCs w:val="24"/>
        </w:rPr>
        <w:t>Odpowiedź: Zamawiający rezygnuje z tego punkt OPZ</w:t>
      </w:r>
      <w:r w:rsidRPr="0048131E">
        <w:rPr>
          <w:rFonts w:ascii="Arial" w:hAnsi="Arial" w:cs="Arial"/>
          <w:b/>
          <w:bCs/>
          <w:sz w:val="24"/>
          <w:szCs w:val="24"/>
        </w:rPr>
        <w:t>.</w:t>
      </w:r>
    </w:p>
    <w:p w14:paraId="6DEB495C" w14:textId="77777777" w:rsidR="0042586E" w:rsidRPr="0048131E" w:rsidRDefault="0042586E" w:rsidP="0042586E">
      <w:pPr>
        <w:jc w:val="both"/>
        <w:rPr>
          <w:rFonts w:ascii="Arial" w:hAnsi="Arial" w:cs="Arial"/>
          <w:sz w:val="24"/>
          <w:szCs w:val="24"/>
        </w:rPr>
      </w:pPr>
    </w:p>
    <w:p w14:paraId="766A3705"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57</w:t>
      </w:r>
    </w:p>
    <w:p w14:paraId="63CDB8EB" w14:textId="77777777" w:rsidR="0042586E" w:rsidRPr="0048131E" w:rsidRDefault="0042586E" w:rsidP="0042586E">
      <w:pPr>
        <w:jc w:val="both"/>
        <w:rPr>
          <w:rStyle w:val="Numerstrony"/>
          <w:rFonts w:ascii="Arial" w:hAnsi="Arial" w:cs="Arial"/>
          <w:sz w:val="24"/>
          <w:szCs w:val="24"/>
        </w:rPr>
      </w:pPr>
      <w:r w:rsidRPr="0048131E">
        <w:rPr>
          <w:rFonts w:ascii="Arial" w:hAnsi="Arial" w:cs="Arial"/>
          <w:sz w:val="24"/>
          <w:szCs w:val="24"/>
        </w:rPr>
        <w:t xml:space="preserve">Pragniemy zwrócić uwagę Zamawiającego na istotną cechę detektora jaką jest brak konieczności codziennej kalibracji. </w:t>
      </w:r>
      <w:r w:rsidRPr="0048131E">
        <w:rPr>
          <w:rStyle w:val="Numerstrony"/>
          <w:rFonts w:ascii="Arial" w:hAnsi="Arial" w:cs="Arial"/>
          <w:sz w:val="24"/>
          <w:szCs w:val="24"/>
        </w:rPr>
        <w:t>W proponowanym przez nas rozwiązaniu detektor kalibrowany jest wyłącznie przez serwis podczas przeglądów technicznych lub w przypadku usterek. Takie rozwiązanie zapewnia stabilną pracę detektora. Umożliwia również oszczędność czasu Technika, który nie musi czekać na zakończenie kalibracji detektora przed rozpoczęciem badania pacjentek, ponieważ detektor jest gotowy do pracy od razu po uruchomieniu.</w:t>
      </w:r>
    </w:p>
    <w:p w14:paraId="663C042F" w14:textId="77777777" w:rsidR="0042586E" w:rsidRPr="0048131E" w:rsidRDefault="0042586E" w:rsidP="0042586E">
      <w:pPr>
        <w:jc w:val="both"/>
        <w:rPr>
          <w:rStyle w:val="Numerstrony"/>
          <w:rFonts w:ascii="Arial" w:hAnsi="Arial" w:cs="Arial"/>
          <w:sz w:val="24"/>
          <w:szCs w:val="24"/>
        </w:rPr>
      </w:pPr>
      <w:r w:rsidRPr="0048131E">
        <w:rPr>
          <w:rStyle w:val="Numerstrony"/>
          <w:rFonts w:ascii="Arial" w:hAnsi="Arial" w:cs="Arial"/>
          <w:sz w:val="24"/>
          <w:szCs w:val="24"/>
        </w:rPr>
        <w:t>Czy Zamawiający będzie wymagał takiego rozwiązania?</w:t>
      </w:r>
      <w:r w:rsidRPr="0048131E">
        <w:rPr>
          <w:rFonts w:ascii="Arial" w:hAnsi="Arial" w:cs="Arial"/>
          <w:sz w:val="24"/>
          <w:szCs w:val="24"/>
        </w:rPr>
        <w:t xml:space="preserve"> Odpowiedź: </w:t>
      </w:r>
      <w:r w:rsidRPr="0048131E">
        <w:rPr>
          <w:rStyle w:val="Numerstrony"/>
          <w:rFonts w:ascii="Arial" w:hAnsi="Arial" w:cs="Arial"/>
          <w:sz w:val="24"/>
          <w:szCs w:val="24"/>
        </w:rPr>
        <w:t>Zgodnie z SWZ, zamawiający nie oczekuje takiego rozwiązania.</w:t>
      </w:r>
    </w:p>
    <w:p w14:paraId="27795FBC" w14:textId="77777777" w:rsidR="0042586E" w:rsidRPr="0048131E" w:rsidRDefault="0042586E" w:rsidP="0042586E">
      <w:pPr>
        <w:jc w:val="both"/>
        <w:rPr>
          <w:rStyle w:val="Numerstrony"/>
          <w:rFonts w:ascii="Arial" w:hAnsi="Arial" w:cs="Arial"/>
          <w:sz w:val="24"/>
          <w:szCs w:val="24"/>
        </w:rPr>
      </w:pPr>
    </w:p>
    <w:p w14:paraId="765A6EE8"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58</w:t>
      </w:r>
    </w:p>
    <w:p w14:paraId="065DC2A8"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Zwracamy się do Zamawiającego z prośbą o dopuszczenie do postępowania technologii detektora o konwersji pośredniej, w której rozmiar piksela wynosi 100 µm. W technologii matryc detektorów nie chodzi o minimalizację pikseli, która nie poprawia jakości klinicznej zdjęcia, ale o ich optymalizację. Zastosowany w naszym detektorze rozmiar piksela na poziomie 100 µm jest dobrany idealnie zarówno pod względem rozdzielczości przestrzennej, jaki i możliwości uzyskiwania najlepszego stosunku kontrastu do szumu (dzięki minimalnym szumom elektronicznym). Dopiero suma tych parametrów pozwala na ocenę wydajności wykrywania małych, nisko - kontrastowych obiektów – takich jak </w:t>
      </w:r>
      <w:proofErr w:type="spellStart"/>
      <w:r w:rsidRPr="0048131E">
        <w:rPr>
          <w:rFonts w:ascii="Arial" w:hAnsi="Arial" w:cs="Arial"/>
          <w:sz w:val="24"/>
          <w:szCs w:val="24"/>
        </w:rPr>
        <w:t>mikrokalcyfikacje</w:t>
      </w:r>
      <w:proofErr w:type="spellEnd"/>
      <w:r w:rsidRPr="0048131E">
        <w:rPr>
          <w:rFonts w:ascii="Arial" w:hAnsi="Arial" w:cs="Arial"/>
          <w:sz w:val="24"/>
          <w:szCs w:val="24"/>
        </w:rPr>
        <w:t xml:space="preserve"> w mammografii, utrzymując przy tym dawkę na najniższym poziomie. Dzięki tak zaawansowanej technologii detektora dawka w trybie obrazowania </w:t>
      </w:r>
      <w:proofErr w:type="spellStart"/>
      <w:r w:rsidRPr="0048131E">
        <w:rPr>
          <w:rFonts w:ascii="Arial" w:hAnsi="Arial" w:cs="Arial"/>
          <w:sz w:val="24"/>
          <w:szCs w:val="24"/>
        </w:rPr>
        <w:t>tomosyntezy</w:t>
      </w:r>
      <w:proofErr w:type="spellEnd"/>
      <w:r w:rsidRPr="0048131E">
        <w:rPr>
          <w:rFonts w:ascii="Arial" w:hAnsi="Arial" w:cs="Arial"/>
          <w:sz w:val="24"/>
          <w:szCs w:val="24"/>
        </w:rPr>
        <w:t xml:space="preserve"> (której Zamawiający wymaga) jest na poziomie dawki zdjęcia klasycznego (2D – dwuwymiarowego).</w:t>
      </w:r>
    </w:p>
    <w:p w14:paraId="56014A9F"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Obecny wymóg uniemożliwia nam złożenie ważnej i konkurencyjnej oferty.</w:t>
      </w:r>
      <w:r w:rsidRPr="0048131E">
        <w:rPr>
          <w:rFonts w:ascii="Arial" w:hAnsi="Arial" w:cs="Arial"/>
          <w:sz w:val="24"/>
          <w:szCs w:val="24"/>
        </w:rPr>
        <w:t xml:space="preserve"> Odpowiedź: Zgodnie z SWZ.</w:t>
      </w:r>
    </w:p>
    <w:p w14:paraId="0A989A52" w14:textId="77777777" w:rsidR="0042586E" w:rsidRPr="0048131E" w:rsidRDefault="0042586E" w:rsidP="0042586E">
      <w:pPr>
        <w:rPr>
          <w:rFonts w:ascii="Arial" w:hAnsi="Arial" w:cs="Arial"/>
          <w:b/>
          <w:bCs/>
          <w:sz w:val="24"/>
          <w:szCs w:val="24"/>
        </w:rPr>
      </w:pPr>
    </w:p>
    <w:p w14:paraId="1B64E620"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59</w:t>
      </w:r>
    </w:p>
    <w:p w14:paraId="08DD2528" w14:textId="77777777" w:rsidR="0042586E" w:rsidRPr="0048131E" w:rsidRDefault="0042586E" w:rsidP="0042586E">
      <w:pPr>
        <w:jc w:val="both"/>
        <w:rPr>
          <w:rFonts w:ascii="Arial" w:hAnsi="Arial" w:cs="Arial"/>
          <w:b/>
          <w:bCs/>
          <w:sz w:val="24"/>
          <w:szCs w:val="24"/>
        </w:rPr>
      </w:pPr>
      <w:r w:rsidRPr="0048131E">
        <w:rPr>
          <w:rFonts w:ascii="Arial" w:hAnsi="Arial" w:cs="Arial"/>
          <w:sz w:val="24"/>
          <w:szCs w:val="24"/>
        </w:rPr>
        <w:t xml:space="preserve">Zwracamy się do Zamawiającego z prośbą o doprecyzowanie wymagania i potwierdzenie możliwości złożenia oferty na mammograf wysokiej klasy wyposażony w detektor </w:t>
      </w:r>
      <w:proofErr w:type="spellStart"/>
      <w:r w:rsidRPr="0048131E">
        <w:rPr>
          <w:rFonts w:ascii="Arial" w:hAnsi="Arial" w:cs="Arial"/>
          <w:sz w:val="24"/>
          <w:szCs w:val="24"/>
        </w:rPr>
        <w:t>osiagający</w:t>
      </w:r>
      <w:proofErr w:type="spellEnd"/>
      <w:r w:rsidRPr="0048131E">
        <w:rPr>
          <w:rFonts w:ascii="Arial" w:hAnsi="Arial" w:cs="Arial"/>
          <w:sz w:val="24"/>
          <w:szCs w:val="24"/>
        </w:rPr>
        <w:t xml:space="preserve"> poziom DQE 70% przy 0,5 </w:t>
      </w:r>
      <w:proofErr w:type="spellStart"/>
      <w:r w:rsidRPr="0048131E">
        <w:rPr>
          <w:rFonts w:ascii="Arial" w:hAnsi="Arial" w:cs="Arial"/>
          <w:sz w:val="24"/>
          <w:szCs w:val="24"/>
        </w:rPr>
        <w:t>lp</w:t>
      </w:r>
      <w:proofErr w:type="spellEnd"/>
      <w:r w:rsidRPr="0048131E">
        <w:rPr>
          <w:rFonts w:ascii="Arial" w:hAnsi="Arial" w:cs="Arial"/>
          <w:sz w:val="24"/>
          <w:szCs w:val="24"/>
        </w:rPr>
        <w:t>/mm. Odpowiedź: Zgodnie z SWZ.</w:t>
      </w:r>
    </w:p>
    <w:p w14:paraId="26E7269B" w14:textId="77777777" w:rsidR="0042586E" w:rsidRPr="0048131E" w:rsidRDefault="0042586E" w:rsidP="0042586E">
      <w:pPr>
        <w:jc w:val="both"/>
        <w:rPr>
          <w:rFonts w:ascii="Arial" w:hAnsi="Arial" w:cs="Arial"/>
          <w:b/>
          <w:bCs/>
          <w:sz w:val="24"/>
          <w:szCs w:val="24"/>
        </w:rPr>
      </w:pPr>
    </w:p>
    <w:p w14:paraId="0CC0CF32"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60</w:t>
      </w:r>
    </w:p>
    <w:p w14:paraId="5BD95E32"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Zwracamy się do Zamawiającego z prośbą dopuszczenie do postępowania mammografu wysokiej klasy, wyposażonego w detektor o matrycy 2394x2850 pikseli (rozdzielczość obrazu 6,8 </w:t>
      </w:r>
      <w:proofErr w:type="spellStart"/>
      <w:r w:rsidRPr="0048131E">
        <w:rPr>
          <w:rFonts w:ascii="Arial" w:hAnsi="Arial" w:cs="Arial"/>
          <w:sz w:val="24"/>
          <w:szCs w:val="24"/>
        </w:rPr>
        <w:t>Mpix</w:t>
      </w:r>
      <w:proofErr w:type="spellEnd"/>
      <w:r w:rsidRPr="0048131E">
        <w:rPr>
          <w:rFonts w:ascii="Arial" w:hAnsi="Arial" w:cs="Arial"/>
          <w:sz w:val="24"/>
          <w:szCs w:val="24"/>
        </w:rPr>
        <w:t>). Matryca detektora, która zależy wprost od rozmiaru piksela detektora – wynika z zastosowanej technologii. Wykorzystywana w oferowanym przez nas mammografie technologia konwersji pośredniej wymaga zastosowania piksela o rozmiarze 100 µm. Wymagany rozmiar matrycy w sposób sztuczny ogranicza nam złożenie ważnej, konkurencyjnej oferty.</w:t>
      </w:r>
    </w:p>
    <w:p w14:paraId="3CFF845F"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 xml:space="preserve">Wnioskujemy o modyfikację niniejszego punktu lub usunięcie w całości.  </w:t>
      </w:r>
      <w:r w:rsidRPr="0048131E">
        <w:rPr>
          <w:rFonts w:ascii="Arial" w:hAnsi="Arial" w:cs="Arial"/>
          <w:sz w:val="24"/>
          <w:szCs w:val="24"/>
        </w:rPr>
        <w:t>Odpowiedź: Zgodnie z SWZ.</w:t>
      </w:r>
    </w:p>
    <w:p w14:paraId="3186130B" w14:textId="77777777" w:rsidR="0042586E" w:rsidRPr="0048131E" w:rsidRDefault="0042586E" w:rsidP="0042586E">
      <w:pPr>
        <w:rPr>
          <w:rFonts w:ascii="Arial" w:hAnsi="Arial" w:cs="Arial"/>
          <w:b/>
          <w:bCs/>
          <w:sz w:val="24"/>
          <w:szCs w:val="24"/>
        </w:rPr>
      </w:pPr>
    </w:p>
    <w:p w14:paraId="7F95615D"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62</w:t>
      </w:r>
    </w:p>
    <w:p w14:paraId="20C51ADB"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Prosimy Zamawiającego o potwierdzenie, że będzie wymagał rozwiązania, w którym kratka </w:t>
      </w:r>
      <w:proofErr w:type="spellStart"/>
      <w:r w:rsidRPr="0048131E">
        <w:rPr>
          <w:rFonts w:ascii="Arial" w:hAnsi="Arial" w:cs="Arial"/>
          <w:sz w:val="24"/>
          <w:szCs w:val="24"/>
        </w:rPr>
        <w:t>przeciwrozproszeniowa</w:t>
      </w:r>
      <w:proofErr w:type="spellEnd"/>
      <w:r w:rsidRPr="0048131E">
        <w:rPr>
          <w:rFonts w:ascii="Arial" w:hAnsi="Arial" w:cs="Arial"/>
          <w:sz w:val="24"/>
          <w:szCs w:val="24"/>
        </w:rPr>
        <w:t xml:space="preserve"> jest używana podczas ekspozycji we wszystkich wymaganych przez  Zamawiającego aplikacjach – podczas badania 2D, </w:t>
      </w:r>
      <w:proofErr w:type="spellStart"/>
      <w:r w:rsidRPr="0048131E">
        <w:rPr>
          <w:rFonts w:ascii="Arial" w:hAnsi="Arial" w:cs="Arial"/>
          <w:sz w:val="24"/>
          <w:szCs w:val="24"/>
        </w:rPr>
        <w:t>tomosyntezy</w:t>
      </w:r>
      <w:proofErr w:type="spellEnd"/>
      <w:r w:rsidRPr="0048131E">
        <w:rPr>
          <w:rFonts w:ascii="Arial" w:hAnsi="Arial" w:cs="Arial"/>
          <w:sz w:val="24"/>
          <w:szCs w:val="24"/>
        </w:rPr>
        <w:t xml:space="preserve"> oraz mammografii spektralnej? Odpowiedź: Zgodnie z SWZ.</w:t>
      </w:r>
    </w:p>
    <w:p w14:paraId="44A416F4" w14:textId="77777777" w:rsidR="0042586E" w:rsidRPr="0048131E" w:rsidRDefault="0042586E" w:rsidP="0042586E">
      <w:pPr>
        <w:rPr>
          <w:rFonts w:ascii="Arial" w:hAnsi="Arial" w:cs="Arial"/>
          <w:b/>
          <w:bCs/>
          <w:sz w:val="24"/>
          <w:szCs w:val="24"/>
        </w:rPr>
      </w:pPr>
    </w:p>
    <w:p w14:paraId="66116ED9"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63</w:t>
      </w:r>
    </w:p>
    <w:p w14:paraId="45D65D5D"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Czy Zamawiający wyrazi zgodę na zaoferowanie sprzętu bez automatycznie wysuwanej kratki z toru promieniowania podczas zdjęć z powiększeniem? Zastosowane w oferowanym przez nas systemie rozwiązanie polega na zmotoryzowanym wysunięciu kratki </w:t>
      </w:r>
      <w:proofErr w:type="spellStart"/>
      <w:r w:rsidRPr="0048131E">
        <w:rPr>
          <w:rFonts w:ascii="Arial" w:hAnsi="Arial" w:cs="Arial"/>
          <w:sz w:val="24"/>
          <w:szCs w:val="24"/>
        </w:rPr>
        <w:t>przeciwrozproszeniowej</w:t>
      </w:r>
      <w:proofErr w:type="spellEnd"/>
      <w:r w:rsidRPr="0048131E">
        <w:rPr>
          <w:rFonts w:ascii="Arial" w:hAnsi="Arial" w:cs="Arial"/>
          <w:sz w:val="24"/>
          <w:szCs w:val="24"/>
        </w:rPr>
        <w:t xml:space="preserve"> oraz usunięciu jej z detektora przez Technika  - co zapewnia analogiczną funkcjonalność do wymaganej.</w:t>
      </w:r>
    </w:p>
    <w:p w14:paraId="4BC88D27"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Obecny wymóg uniemożliwia nam złożenie ważnej i konkurencyjnej oferty. Odpowiedź: Zgodnie z SWZ.</w:t>
      </w:r>
    </w:p>
    <w:p w14:paraId="67DBFF3C" w14:textId="77777777" w:rsidR="0042586E" w:rsidRPr="0048131E" w:rsidRDefault="0042586E" w:rsidP="0042586E">
      <w:pPr>
        <w:rPr>
          <w:rFonts w:ascii="Arial" w:hAnsi="Arial" w:cs="Arial"/>
          <w:b/>
          <w:bCs/>
          <w:sz w:val="24"/>
          <w:szCs w:val="24"/>
        </w:rPr>
      </w:pPr>
    </w:p>
    <w:p w14:paraId="7DDB9A7A"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V. Detektor cyfrowy, pkt 66</w:t>
      </w:r>
    </w:p>
    <w:p w14:paraId="6CC239EC" w14:textId="77777777" w:rsidR="0042586E" w:rsidRPr="0048131E" w:rsidRDefault="0042586E" w:rsidP="0042586E">
      <w:pPr>
        <w:jc w:val="both"/>
        <w:rPr>
          <w:rFonts w:ascii="Arial" w:hAnsi="Arial" w:cs="Arial"/>
          <w:b/>
          <w:bCs/>
          <w:sz w:val="24"/>
          <w:szCs w:val="24"/>
        </w:rPr>
      </w:pPr>
      <w:r w:rsidRPr="0048131E">
        <w:rPr>
          <w:rFonts w:ascii="Arial" w:hAnsi="Arial" w:cs="Arial"/>
          <w:sz w:val="24"/>
          <w:szCs w:val="24"/>
        </w:rPr>
        <w:t xml:space="preserve">Zwracamy uwagę Zamawiającego na ten bardzo istotny parametr detektora jakim jest grubość jego osłony od strony klatki piersiowej. Ma ona krytyczne znaczenie w procesie pozycjonowania piersi – im cieńszy detektor tym większą powierzchnię piersi od strony klatki piersiowej możemy umieścić w obrazie. Aktualnie dopuszczona przez Zamawiającego grubość na poziomie 85 mm charakteryzuje aparaty ze starszą technologią detektorów. Jednocześnie grubość stolika detektora od strony klatki piersiowej powyżej 70 mm w sposób znaczący ogranicza sposób poprawnego pozycjonowania piersi. </w:t>
      </w:r>
      <w:r w:rsidRPr="0048131E">
        <w:rPr>
          <w:rFonts w:ascii="Arial" w:hAnsi="Arial" w:cs="Arial"/>
          <w:b/>
          <w:bCs/>
          <w:sz w:val="24"/>
          <w:szCs w:val="24"/>
        </w:rPr>
        <w:t>W związku z powyższym prosimy Zamawiającego o potwierdzenie, że będzie wymagał grubości osłony detektora od strony klatki piersiowej maksymalnie 70 mm.</w:t>
      </w:r>
      <w:r w:rsidRPr="0048131E">
        <w:rPr>
          <w:rFonts w:ascii="Arial" w:hAnsi="Arial" w:cs="Arial"/>
          <w:sz w:val="24"/>
          <w:szCs w:val="24"/>
        </w:rPr>
        <w:t xml:space="preserve"> Odpowiedź: Zgodnie z SWZ.</w:t>
      </w:r>
    </w:p>
    <w:p w14:paraId="7234F975" w14:textId="77777777" w:rsidR="0042586E" w:rsidRPr="0048131E" w:rsidRDefault="0042586E" w:rsidP="0042586E">
      <w:pPr>
        <w:jc w:val="both"/>
        <w:rPr>
          <w:rFonts w:ascii="Arial" w:hAnsi="Arial" w:cs="Arial"/>
          <w:b/>
          <w:bCs/>
          <w:sz w:val="24"/>
          <w:szCs w:val="24"/>
        </w:rPr>
      </w:pPr>
    </w:p>
    <w:p w14:paraId="7552FEE7"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 xml:space="preserve">Dotyczy załącznik nr 2 do SWZ / załącznik nr 1 do umowy, VI. Funkcja </w:t>
      </w:r>
      <w:proofErr w:type="spellStart"/>
      <w:r w:rsidRPr="0048131E">
        <w:rPr>
          <w:rFonts w:ascii="Arial" w:hAnsi="Arial" w:cs="Arial"/>
          <w:b/>
          <w:bCs/>
          <w:sz w:val="24"/>
          <w:szCs w:val="24"/>
        </w:rPr>
        <w:t>tomosyntezy</w:t>
      </w:r>
      <w:proofErr w:type="spellEnd"/>
      <w:r w:rsidRPr="0048131E">
        <w:rPr>
          <w:rFonts w:ascii="Arial" w:hAnsi="Arial" w:cs="Arial"/>
          <w:b/>
          <w:bCs/>
          <w:sz w:val="24"/>
          <w:szCs w:val="24"/>
        </w:rPr>
        <w:t>, pkt 66</w:t>
      </w:r>
    </w:p>
    <w:p w14:paraId="0C09D86F"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Zwracamy uwagę Zamawiającego, iż niniejszy punkt nie ma uzasadnienia klinicznego. Obrazowanie 3D (</w:t>
      </w:r>
      <w:proofErr w:type="spellStart"/>
      <w:r w:rsidRPr="0048131E">
        <w:rPr>
          <w:rFonts w:ascii="Arial" w:hAnsi="Arial" w:cs="Arial"/>
          <w:bCs/>
          <w:sz w:val="24"/>
          <w:szCs w:val="24"/>
        </w:rPr>
        <w:t>tomosynteza</w:t>
      </w:r>
      <w:proofErr w:type="spellEnd"/>
      <w:r w:rsidRPr="0048131E">
        <w:rPr>
          <w:rFonts w:ascii="Arial" w:hAnsi="Arial" w:cs="Arial"/>
          <w:bCs/>
          <w:sz w:val="24"/>
          <w:szCs w:val="24"/>
        </w:rPr>
        <w:t xml:space="preserve">) wykonuje się w projekcjach CC, MLO, ML – nie stosuje się natomiast pozycji </w:t>
      </w:r>
      <w:proofErr w:type="spellStart"/>
      <w:r w:rsidRPr="0048131E">
        <w:rPr>
          <w:rFonts w:ascii="Arial" w:hAnsi="Arial" w:cs="Arial"/>
          <w:bCs/>
          <w:sz w:val="24"/>
          <w:szCs w:val="24"/>
        </w:rPr>
        <w:t>gantry</w:t>
      </w:r>
      <w:proofErr w:type="spellEnd"/>
      <w:r w:rsidRPr="0048131E">
        <w:rPr>
          <w:rFonts w:ascii="Arial" w:hAnsi="Arial" w:cs="Arial"/>
          <w:bCs/>
          <w:sz w:val="24"/>
          <w:szCs w:val="24"/>
        </w:rPr>
        <w:t xml:space="preserve"> -180 stopni. Ze względu na dynamikę badania (ruch lampy RTG) powodowałaby duże ryzyko kolizji z nogami pacjentki. </w:t>
      </w:r>
    </w:p>
    <w:p w14:paraId="70C0DF2E"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 xml:space="preserve">Wnioskujemy do Zamawiającego o wykreślenie w całości niniejszego punktu. </w:t>
      </w:r>
      <w:r w:rsidRPr="0048131E">
        <w:rPr>
          <w:rFonts w:ascii="Arial" w:hAnsi="Arial" w:cs="Arial"/>
          <w:sz w:val="24"/>
          <w:szCs w:val="24"/>
        </w:rPr>
        <w:t>Odpowiedź: Zgodnie z SWZ.</w:t>
      </w:r>
    </w:p>
    <w:p w14:paraId="323EE524" w14:textId="77777777" w:rsidR="0042586E" w:rsidRPr="0048131E" w:rsidRDefault="0042586E" w:rsidP="0042586E">
      <w:pPr>
        <w:jc w:val="both"/>
        <w:rPr>
          <w:rFonts w:ascii="Arial" w:hAnsi="Arial" w:cs="Arial"/>
          <w:bCs/>
          <w:sz w:val="24"/>
          <w:szCs w:val="24"/>
        </w:rPr>
      </w:pPr>
    </w:p>
    <w:p w14:paraId="31E9729E"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 xml:space="preserve">Dotyczy załącznik nr 2 do SWZ / załącznik nr 1 do umowy, VI. Funkcja </w:t>
      </w:r>
      <w:proofErr w:type="spellStart"/>
      <w:r w:rsidRPr="0048131E">
        <w:rPr>
          <w:rFonts w:ascii="Arial" w:hAnsi="Arial" w:cs="Arial"/>
          <w:b/>
          <w:bCs/>
          <w:sz w:val="24"/>
          <w:szCs w:val="24"/>
        </w:rPr>
        <w:t>tomosyntezy</w:t>
      </w:r>
      <w:proofErr w:type="spellEnd"/>
      <w:r w:rsidRPr="0048131E">
        <w:rPr>
          <w:rFonts w:ascii="Arial" w:hAnsi="Arial" w:cs="Arial"/>
          <w:b/>
          <w:bCs/>
          <w:sz w:val="24"/>
          <w:szCs w:val="24"/>
        </w:rPr>
        <w:t>, pkt 68</w:t>
      </w:r>
    </w:p>
    <w:p w14:paraId="63DED763" w14:textId="77777777" w:rsidR="0042586E" w:rsidRPr="0048131E" w:rsidRDefault="0042586E" w:rsidP="0042586E">
      <w:pPr>
        <w:jc w:val="both"/>
        <w:rPr>
          <w:rFonts w:ascii="Arial" w:hAnsi="Arial" w:cs="Arial"/>
          <w:sz w:val="24"/>
          <w:szCs w:val="24"/>
        </w:rPr>
      </w:pPr>
      <w:bookmarkStart w:id="20" w:name="OLE_LINK97"/>
      <w:r w:rsidRPr="0048131E">
        <w:rPr>
          <w:rFonts w:ascii="Arial" w:hAnsi="Arial" w:cs="Arial"/>
          <w:sz w:val="24"/>
          <w:szCs w:val="24"/>
        </w:rPr>
        <w:t xml:space="preserve">Czy Zamawiający wyrazi zgodę na zaoferowanie rozwiązania </w:t>
      </w:r>
      <w:proofErr w:type="spellStart"/>
      <w:r w:rsidRPr="0048131E">
        <w:rPr>
          <w:rFonts w:ascii="Arial" w:hAnsi="Arial" w:cs="Arial"/>
          <w:sz w:val="24"/>
          <w:szCs w:val="24"/>
        </w:rPr>
        <w:t>tomosyntezy</w:t>
      </w:r>
      <w:proofErr w:type="spellEnd"/>
      <w:r w:rsidRPr="0048131E">
        <w:rPr>
          <w:rFonts w:ascii="Arial" w:hAnsi="Arial" w:cs="Arial"/>
          <w:sz w:val="24"/>
          <w:szCs w:val="24"/>
        </w:rPr>
        <w:t xml:space="preserve">, w którym ilość projekcji (zdjęć surowych) podczas jednego cyklu </w:t>
      </w:r>
      <w:proofErr w:type="spellStart"/>
      <w:r w:rsidRPr="0048131E">
        <w:rPr>
          <w:rFonts w:ascii="Arial" w:hAnsi="Arial" w:cs="Arial"/>
          <w:sz w:val="24"/>
          <w:szCs w:val="24"/>
        </w:rPr>
        <w:t>tomosyntezy</w:t>
      </w:r>
      <w:proofErr w:type="spellEnd"/>
      <w:r w:rsidRPr="0048131E">
        <w:rPr>
          <w:rFonts w:ascii="Arial" w:hAnsi="Arial" w:cs="Arial"/>
          <w:sz w:val="24"/>
          <w:szCs w:val="24"/>
        </w:rPr>
        <w:t xml:space="preserve"> wynosi 9? Zakres kąta skanu +/- 12.5 </w:t>
      </w:r>
      <w:proofErr w:type="spellStart"/>
      <w:r w:rsidRPr="0048131E">
        <w:rPr>
          <w:rFonts w:ascii="Arial" w:hAnsi="Arial" w:cs="Arial"/>
          <w:sz w:val="24"/>
          <w:szCs w:val="24"/>
        </w:rPr>
        <w:t>st</w:t>
      </w:r>
      <w:proofErr w:type="spellEnd"/>
      <w:r w:rsidRPr="0048131E">
        <w:rPr>
          <w:rFonts w:ascii="Arial" w:hAnsi="Arial" w:cs="Arial"/>
          <w:sz w:val="24"/>
          <w:szCs w:val="24"/>
        </w:rPr>
        <w:t xml:space="preserve">, krokowa technika akwizycji (lampa RTG zatrzymuje się do każdej projekcji) oraz iteracyjny algorytm rekonstrukcji zapewniają najwyższą jakość zrekonstruowanych obrazów. Jednocześnie zastosowana w naszym systemie technologia zapewnia zachowanie poziomu średniej dawki gruczołowej skanu </w:t>
      </w:r>
      <w:proofErr w:type="spellStart"/>
      <w:r w:rsidRPr="0048131E">
        <w:rPr>
          <w:rFonts w:ascii="Arial" w:hAnsi="Arial" w:cs="Arial"/>
          <w:sz w:val="24"/>
          <w:szCs w:val="24"/>
        </w:rPr>
        <w:t>tomosyntezy</w:t>
      </w:r>
      <w:proofErr w:type="spellEnd"/>
      <w:r w:rsidRPr="0048131E">
        <w:rPr>
          <w:rFonts w:ascii="Arial" w:hAnsi="Arial" w:cs="Arial"/>
          <w:sz w:val="24"/>
          <w:szCs w:val="24"/>
        </w:rPr>
        <w:t xml:space="preserve"> na poziomie średniej dawki gruczołowej standardowego badania 2D.</w:t>
      </w:r>
    </w:p>
    <w:p w14:paraId="76F9CF72" w14:textId="77777777" w:rsidR="0042586E" w:rsidRPr="0048131E" w:rsidRDefault="0042586E" w:rsidP="0042586E">
      <w:pPr>
        <w:jc w:val="both"/>
        <w:rPr>
          <w:rFonts w:ascii="Arial" w:hAnsi="Arial" w:cs="Arial"/>
          <w:b/>
          <w:sz w:val="24"/>
          <w:szCs w:val="24"/>
        </w:rPr>
      </w:pPr>
      <w:r w:rsidRPr="0048131E">
        <w:rPr>
          <w:rFonts w:ascii="Arial" w:hAnsi="Arial" w:cs="Arial"/>
          <w:b/>
          <w:sz w:val="24"/>
          <w:szCs w:val="24"/>
        </w:rPr>
        <w:t>Obecny wymóg uniemożliwia nam złożenie ważnej, konkurencyjnej oferty.</w:t>
      </w:r>
      <w:r w:rsidRPr="0048131E">
        <w:rPr>
          <w:rFonts w:ascii="Arial" w:hAnsi="Arial" w:cs="Arial"/>
          <w:sz w:val="24"/>
          <w:szCs w:val="24"/>
        </w:rPr>
        <w:t xml:space="preserve"> Odpowiedź: Zgodnie z SWZ.</w:t>
      </w:r>
    </w:p>
    <w:p w14:paraId="68984A7D" w14:textId="77777777" w:rsidR="0042586E" w:rsidRPr="0048131E" w:rsidRDefault="0042586E" w:rsidP="0042586E">
      <w:pPr>
        <w:jc w:val="both"/>
        <w:rPr>
          <w:rFonts w:ascii="Arial" w:hAnsi="Arial" w:cs="Arial"/>
          <w:b/>
          <w:sz w:val="24"/>
          <w:szCs w:val="24"/>
        </w:rPr>
      </w:pPr>
    </w:p>
    <w:p w14:paraId="356E83D7"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lastRenderedPageBreak/>
        <w:t>Dotyczy załącznik nr 2 do SWZ / załącznik nr 1 do umowy, pkt 74</w:t>
      </w:r>
    </w:p>
    <w:p w14:paraId="6BC48E31"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Czy w związku z wymogiem dostarczenia przystawki biopsyjnej Zamawiający będzie wymagał również dostarczenia zintegrowanej opcji umożliwiającej obrazowanie próbek na dedykowanym obszarze detektora mammografu w sposób bezpieczny dla pacjentki (odpowiednia, dedykowana kolimacja), bez konieczności dekompresji? Odpowiedź: Zamawiający potwierdza.</w:t>
      </w:r>
    </w:p>
    <w:p w14:paraId="6E8FEBC1" w14:textId="77777777" w:rsidR="0042586E" w:rsidRPr="0048131E" w:rsidRDefault="0042586E" w:rsidP="0042586E">
      <w:pPr>
        <w:jc w:val="both"/>
        <w:rPr>
          <w:rFonts w:ascii="Arial" w:hAnsi="Arial" w:cs="Arial"/>
          <w:b/>
          <w:sz w:val="24"/>
          <w:szCs w:val="24"/>
        </w:rPr>
      </w:pPr>
    </w:p>
    <w:p w14:paraId="225431FE"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77, 78</w:t>
      </w:r>
    </w:p>
    <w:p w14:paraId="130E9FE3"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Zwracamy uwagę </w:t>
      </w:r>
      <w:proofErr w:type="spellStart"/>
      <w:r w:rsidRPr="0048131E">
        <w:rPr>
          <w:rFonts w:ascii="Arial" w:hAnsi="Arial" w:cs="Arial"/>
          <w:sz w:val="24"/>
          <w:szCs w:val="24"/>
        </w:rPr>
        <w:t>Zamawiajacego</w:t>
      </w:r>
      <w:proofErr w:type="spellEnd"/>
      <w:r w:rsidRPr="0048131E">
        <w:rPr>
          <w:rFonts w:ascii="Arial" w:hAnsi="Arial" w:cs="Arial"/>
          <w:sz w:val="24"/>
          <w:szCs w:val="24"/>
        </w:rPr>
        <w:t xml:space="preserve">, że taka definicja kryteriów w połączeniu z niską wagą całościową punktów technicznych (10%) nie pozwoli Zamawiającemu na pozyskanie żadnej z tych zaawansowanych technologii biopsyjnych. Jednocześnie posiadanie aparatu wyposażonego w obrazowanie 3D oraz spektralne bez możliwości wykonania biopsji w tej samej technologii stanowić będzie poważne ograniczenie w skutecznym przeprowadzeniu pełnego procesu diagnostycznego. </w:t>
      </w:r>
    </w:p>
    <w:p w14:paraId="33188D4D" w14:textId="77777777" w:rsidR="0042586E" w:rsidRDefault="0042586E" w:rsidP="0042586E">
      <w:pPr>
        <w:jc w:val="both"/>
        <w:rPr>
          <w:rFonts w:ascii="Arial" w:hAnsi="Arial" w:cs="Arial"/>
          <w:sz w:val="24"/>
          <w:szCs w:val="24"/>
        </w:rPr>
      </w:pPr>
      <w:r w:rsidRPr="0048131E">
        <w:rPr>
          <w:rFonts w:ascii="Arial" w:hAnsi="Arial" w:cs="Arial"/>
          <w:sz w:val="24"/>
          <w:szCs w:val="24"/>
        </w:rPr>
        <w:t>W związku z powyższym prosimy o modyfikację pkt 77 oraz 78 OPZ w poniższy sposób:</w:t>
      </w:r>
    </w:p>
    <w:tbl>
      <w:tblPr>
        <w:tblW w:w="8925" w:type="dxa"/>
        <w:tblInd w:w="137" w:type="dxa"/>
        <w:tblBorders>
          <w:top w:val="single" w:sz="8" w:space="0" w:color="FFFFFF"/>
          <w:left w:val="single" w:sz="8" w:space="0" w:color="FFFFFF"/>
          <w:bottom w:val="single" w:sz="8" w:space="0" w:color="FFFFFF"/>
          <w:right w:val="single" w:sz="8" w:space="0" w:color="FFFFFF"/>
          <w:insideH w:val="single" w:sz="8" w:space="0" w:color="BD6427"/>
          <w:insideV w:val="single" w:sz="8" w:space="0" w:color="BD6427"/>
        </w:tblBorders>
        <w:shd w:val="clear" w:color="auto" w:fill="D0DDEF"/>
        <w:tblLayout w:type="fixed"/>
        <w:tblLook w:val="04A0" w:firstRow="1" w:lastRow="0" w:firstColumn="1" w:lastColumn="0" w:noHBand="0" w:noVBand="1"/>
      </w:tblPr>
      <w:tblGrid>
        <w:gridCol w:w="709"/>
        <w:gridCol w:w="3258"/>
        <w:gridCol w:w="1700"/>
        <w:gridCol w:w="1417"/>
        <w:gridCol w:w="1841"/>
      </w:tblGrid>
      <w:tr w:rsidR="00260A4A" w:rsidRPr="00260A4A" w14:paraId="426AA602" w14:textId="77777777">
        <w:trPr>
          <w:trHeight w:val="1090"/>
        </w:trPr>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65EDDE" w14:textId="77777777" w:rsidR="00260A4A" w:rsidRPr="00260A4A" w:rsidRDefault="00260A4A" w:rsidP="00260A4A">
            <w:pPr>
              <w:numPr>
                <w:ilvl w:val="0"/>
                <w:numId w:val="22"/>
              </w:numPr>
              <w:jc w:val="both"/>
              <w:rPr>
                <w:rFonts w:ascii="Arial" w:hAnsi="Arial" w:cs="Arial"/>
                <w:sz w:val="24"/>
                <w:szCs w:val="24"/>
              </w:rPr>
            </w:pPr>
          </w:p>
        </w:tc>
        <w:tc>
          <w:tcPr>
            <w:tcW w:w="32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6632A73" w14:textId="77777777" w:rsidR="00260A4A" w:rsidRPr="00260A4A" w:rsidRDefault="00260A4A" w:rsidP="00260A4A">
            <w:pPr>
              <w:jc w:val="both"/>
              <w:rPr>
                <w:rFonts w:ascii="Arial" w:hAnsi="Arial" w:cs="Arial"/>
                <w:sz w:val="24"/>
                <w:szCs w:val="24"/>
              </w:rPr>
            </w:pPr>
            <w:r w:rsidRPr="00260A4A">
              <w:rPr>
                <w:rFonts w:ascii="Arial" w:hAnsi="Arial" w:cs="Arial"/>
                <w:sz w:val="24"/>
                <w:szCs w:val="24"/>
              </w:rPr>
              <w:t xml:space="preserve">Funkcję biopsji z </w:t>
            </w:r>
            <w:proofErr w:type="spellStart"/>
            <w:r w:rsidRPr="00260A4A">
              <w:rPr>
                <w:rFonts w:ascii="Arial" w:hAnsi="Arial" w:cs="Arial"/>
                <w:sz w:val="24"/>
                <w:szCs w:val="24"/>
              </w:rPr>
              <w:t>tomosyntezą</w:t>
            </w:r>
            <w:proofErr w:type="spellEnd"/>
            <w:r w:rsidRPr="00260A4A">
              <w:rPr>
                <w:rFonts w:ascii="Arial" w:hAnsi="Arial" w:cs="Arial"/>
                <w:sz w:val="24"/>
                <w:szCs w:val="24"/>
              </w:rPr>
              <w:t xml:space="preserve"> (cel wybierany na podstawie warstw z </w:t>
            </w:r>
            <w:proofErr w:type="spellStart"/>
            <w:r w:rsidRPr="00260A4A">
              <w:rPr>
                <w:rFonts w:ascii="Arial" w:hAnsi="Arial" w:cs="Arial"/>
                <w:sz w:val="24"/>
                <w:szCs w:val="24"/>
              </w:rPr>
              <w:t>tomosyntezy</w:t>
            </w:r>
            <w:proofErr w:type="spellEnd"/>
            <w:r w:rsidRPr="00260A4A">
              <w:rPr>
                <w:rFonts w:ascii="Arial" w:hAnsi="Arial" w:cs="Arial"/>
                <w:sz w:val="24"/>
                <w:szCs w:val="24"/>
              </w:rPr>
              <w:t>)</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605E97" w14:textId="77777777" w:rsidR="00260A4A" w:rsidRPr="00260A4A" w:rsidRDefault="00260A4A" w:rsidP="00260A4A">
            <w:pPr>
              <w:jc w:val="both"/>
              <w:rPr>
                <w:rFonts w:ascii="Arial" w:hAnsi="Arial" w:cs="Arial"/>
                <w:sz w:val="24"/>
                <w:szCs w:val="24"/>
              </w:rPr>
            </w:pPr>
            <w:r w:rsidRPr="00260A4A">
              <w:rPr>
                <w:rFonts w:ascii="Arial" w:hAnsi="Arial" w:cs="Arial"/>
                <w:sz w:val="24"/>
                <w:szCs w:val="24"/>
              </w:rPr>
              <w:t>Tak</w:t>
            </w:r>
          </w:p>
          <w:p w14:paraId="5D196E0B" w14:textId="77777777" w:rsidR="00260A4A" w:rsidRPr="00260A4A" w:rsidRDefault="00260A4A" w:rsidP="00260A4A">
            <w:pPr>
              <w:jc w:val="both"/>
              <w:rPr>
                <w:rFonts w:ascii="Arial" w:hAnsi="Arial" w:cs="Arial"/>
                <w:sz w:val="24"/>
                <w:szCs w:val="24"/>
              </w:rPr>
            </w:pP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9F75C3" w14:textId="77777777" w:rsidR="00260A4A" w:rsidRPr="00260A4A" w:rsidRDefault="00260A4A" w:rsidP="00260A4A">
            <w:pPr>
              <w:jc w:val="both"/>
              <w:rPr>
                <w:rFonts w:ascii="Arial" w:hAnsi="Arial" w:cs="Arial"/>
                <w:sz w:val="24"/>
                <w:szCs w:val="24"/>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775848C" w14:textId="77777777" w:rsidR="00260A4A" w:rsidRPr="00260A4A" w:rsidRDefault="00260A4A" w:rsidP="00260A4A">
            <w:pPr>
              <w:jc w:val="both"/>
              <w:rPr>
                <w:rFonts w:ascii="Arial" w:hAnsi="Arial" w:cs="Arial"/>
                <w:sz w:val="24"/>
                <w:szCs w:val="24"/>
              </w:rPr>
            </w:pPr>
            <w:r w:rsidRPr="00260A4A">
              <w:rPr>
                <w:rFonts w:ascii="Arial" w:hAnsi="Arial" w:cs="Arial"/>
                <w:sz w:val="24"/>
                <w:szCs w:val="24"/>
              </w:rPr>
              <w:t>Bez punktacji</w:t>
            </w:r>
          </w:p>
        </w:tc>
      </w:tr>
      <w:tr w:rsidR="00260A4A" w:rsidRPr="00260A4A" w14:paraId="03C821B2" w14:textId="77777777">
        <w:trPr>
          <w:trHeight w:val="1090"/>
        </w:trPr>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6F6895" w14:textId="77777777" w:rsidR="00260A4A" w:rsidRPr="00260A4A" w:rsidRDefault="00260A4A" w:rsidP="00260A4A">
            <w:pPr>
              <w:numPr>
                <w:ilvl w:val="0"/>
                <w:numId w:val="22"/>
              </w:numPr>
              <w:jc w:val="both"/>
              <w:rPr>
                <w:rFonts w:ascii="Arial" w:hAnsi="Arial" w:cs="Arial"/>
                <w:sz w:val="24"/>
                <w:szCs w:val="24"/>
              </w:rPr>
            </w:pPr>
          </w:p>
        </w:tc>
        <w:tc>
          <w:tcPr>
            <w:tcW w:w="32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D0BC50B" w14:textId="77777777" w:rsidR="00260A4A" w:rsidRPr="00260A4A" w:rsidRDefault="00260A4A" w:rsidP="00260A4A">
            <w:pPr>
              <w:jc w:val="both"/>
              <w:rPr>
                <w:rFonts w:ascii="Arial" w:hAnsi="Arial" w:cs="Arial"/>
                <w:sz w:val="24"/>
                <w:szCs w:val="24"/>
              </w:rPr>
            </w:pPr>
            <w:r w:rsidRPr="00260A4A">
              <w:rPr>
                <w:rFonts w:ascii="Arial" w:hAnsi="Arial" w:cs="Arial"/>
                <w:sz w:val="24"/>
                <w:szCs w:val="24"/>
              </w:rPr>
              <w:t xml:space="preserve">Funkcję wykonania biopsji w połączeniu z badaniem </w:t>
            </w:r>
            <w:proofErr w:type="spellStart"/>
            <w:r w:rsidRPr="00260A4A">
              <w:rPr>
                <w:rFonts w:ascii="Arial" w:hAnsi="Arial" w:cs="Arial"/>
                <w:sz w:val="24"/>
                <w:szCs w:val="24"/>
              </w:rPr>
              <w:t>dwuenergetycznym</w:t>
            </w:r>
            <w:proofErr w:type="spellEnd"/>
            <w:r w:rsidRPr="00260A4A">
              <w:rPr>
                <w:rFonts w:ascii="Arial" w:hAnsi="Arial" w:cs="Arial"/>
                <w:sz w:val="24"/>
                <w:szCs w:val="24"/>
              </w:rPr>
              <w:t xml:space="preserve"> (cel wybierany na podstawie wysycenia kontrastu w miejscu zmiany)</w:t>
            </w:r>
          </w:p>
        </w:tc>
        <w:tc>
          <w:tcPr>
            <w:tcW w:w="1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92F137" w14:textId="77777777" w:rsidR="00260A4A" w:rsidRPr="00260A4A" w:rsidRDefault="00260A4A" w:rsidP="00260A4A">
            <w:pPr>
              <w:jc w:val="both"/>
              <w:rPr>
                <w:rFonts w:ascii="Arial" w:hAnsi="Arial" w:cs="Arial"/>
                <w:sz w:val="24"/>
                <w:szCs w:val="24"/>
              </w:rPr>
            </w:pPr>
            <w:r w:rsidRPr="00260A4A">
              <w:rPr>
                <w:rFonts w:ascii="Arial" w:hAnsi="Arial" w:cs="Arial"/>
                <w:sz w:val="24"/>
                <w:szCs w:val="24"/>
              </w:rPr>
              <w:t>Tak</w:t>
            </w:r>
          </w:p>
          <w:p w14:paraId="0B3CA9FE" w14:textId="77777777" w:rsidR="00260A4A" w:rsidRPr="00260A4A" w:rsidRDefault="00260A4A" w:rsidP="00260A4A">
            <w:pPr>
              <w:jc w:val="both"/>
              <w:rPr>
                <w:rFonts w:ascii="Arial" w:hAnsi="Arial" w:cs="Arial"/>
                <w:sz w:val="24"/>
                <w:szCs w:val="24"/>
              </w:rPr>
            </w:pP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52350A" w14:textId="77777777" w:rsidR="00260A4A" w:rsidRPr="00260A4A" w:rsidRDefault="00260A4A" w:rsidP="00260A4A">
            <w:pPr>
              <w:jc w:val="both"/>
              <w:rPr>
                <w:rFonts w:ascii="Arial" w:hAnsi="Arial" w:cs="Arial"/>
                <w:sz w:val="24"/>
                <w:szCs w:val="24"/>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9C98A37" w14:textId="77777777" w:rsidR="00260A4A" w:rsidRPr="00260A4A" w:rsidRDefault="00260A4A" w:rsidP="00260A4A">
            <w:pPr>
              <w:jc w:val="both"/>
              <w:rPr>
                <w:rFonts w:ascii="Arial" w:hAnsi="Arial" w:cs="Arial"/>
                <w:sz w:val="24"/>
                <w:szCs w:val="24"/>
              </w:rPr>
            </w:pPr>
            <w:r w:rsidRPr="00260A4A">
              <w:rPr>
                <w:rFonts w:ascii="Arial" w:hAnsi="Arial" w:cs="Arial"/>
                <w:sz w:val="24"/>
                <w:szCs w:val="24"/>
              </w:rPr>
              <w:t>Bez punktacji</w:t>
            </w:r>
          </w:p>
        </w:tc>
      </w:tr>
    </w:tbl>
    <w:p w14:paraId="789E9DAF" w14:textId="77777777" w:rsidR="00260A4A" w:rsidRDefault="00260A4A" w:rsidP="0042586E">
      <w:pPr>
        <w:jc w:val="both"/>
        <w:rPr>
          <w:rFonts w:ascii="Arial" w:hAnsi="Arial" w:cs="Arial"/>
          <w:sz w:val="24"/>
          <w:szCs w:val="24"/>
        </w:rPr>
      </w:pPr>
    </w:p>
    <w:p w14:paraId="06F63824" w14:textId="77777777" w:rsidR="0042586E" w:rsidRPr="0048131E" w:rsidRDefault="0042586E" w:rsidP="0042586E">
      <w:pPr>
        <w:jc w:val="both"/>
        <w:rPr>
          <w:rFonts w:ascii="Arial" w:hAnsi="Arial" w:cs="Arial"/>
          <w:kern w:val="2"/>
          <w:sz w:val="24"/>
          <w:szCs w:val="24"/>
          <w:lang w:eastAsia="en-US"/>
        </w:rPr>
      </w:pPr>
      <w:r w:rsidRPr="0048131E">
        <w:rPr>
          <w:rFonts w:ascii="Arial" w:hAnsi="Arial" w:cs="Arial"/>
          <w:sz w:val="24"/>
          <w:szCs w:val="24"/>
        </w:rPr>
        <w:t>Odpowiedź: Zgodnie z SWZ.</w:t>
      </w:r>
    </w:p>
    <w:p w14:paraId="2ED4749A"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81</w:t>
      </w:r>
    </w:p>
    <w:p w14:paraId="278A0247" w14:textId="77777777" w:rsidR="0042586E" w:rsidRPr="0048131E" w:rsidRDefault="0042586E" w:rsidP="0042586E">
      <w:pPr>
        <w:rPr>
          <w:rFonts w:ascii="Arial" w:eastAsia="Aptos" w:hAnsi="Arial" w:cs="Arial"/>
          <w:sz w:val="24"/>
          <w:szCs w:val="24"/>
        </w:rPr>
      </w:pPr>
      <w:r w:rsidRPr="0048131E">
        <w:rPr>
          <w:rFonts w:ascii="Arial" w:hAnsi="Arial" w:cs="Arial"/>
          <w:sz w:val="24"/>
          <w:szCs w:val="24"/>
        </w:rPr>
        <w:t xml:space="preserve">Czy Zamawiający będzie wymagał dostarczenia w ramach postepowania systemu do próżniowego pobierania próbek biopsyjnych? Odpowiedź: </w:t>
      </w:r>
      <w:bookmarkStart w:id="21" w:name="_Hlk204437841"/>
      <w:r w:rsidRPr="0048131E">
        <w:rPr>
          <w:rFonts w:ascii="Arial" w:eastAsia="Aptos" w:hAnsi="Arial" w:cs="Arial"/>
          <w:sz w:val="24"/>
          <w:szCs w:val="24"/>
        </w:rPr>
        <w:t>Zamawiający nie wymaga dostarczenia systemu do biopsji próżniowej.</w:t>
      </w:r>
    </w:p>
    <w:bookmarkEnd w:id="21"/>
    <w:p w14:paraId="57654952" w14:textId="77777777" w:rsidR="0042586E" w:rsidRPr="0048131E" w:rsidRDefault="0042586E" w:rsidP="0042586E">
      <w:pPr>
        <w:rPr>
          <w:rFonts w:ascii="Arial" w:hAnsi="Arial" w:cs="Arial"/>
          <w:b/>
          <w:bCs/>
          <w:sz w:val="24"/>
          <w:szCs w:val="24"/>
        </w:rPr>
      </w:pPr>
    </w:p>
    <w:p w14:paraId="63BAC2B4"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88</w:t>
      </w:r>
    </w:p>
    <w:p w14:paraId="0ECC4D28"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Prosimy o potwierdzenie, że wymaganie to zostanie uznane za spełnione w przypadku dostarczenia stacji akwizycyjnej wyposażonej (zamiast wymaganego UPS) w fabryczny mechanizm </w:t>
      </w:r>
      <w:proofErr w:type="spellStart"/>
      <w:r w:rsidRPr="0048131E">
        <w:rPr>
          <w:rFonts w:ascii="Arial" w:hAnsi="Arial" w:cs="Arial"/>
          <w:sz w:val="24"/>
          <w:szCs w:val="24"/>
        </w:rPr>
        <w:t>kronikowania</w:t>
      </w:r>
      <w:proofErr w:type="spellEnd"/>
      <w:r w:rsidRPr="0048131E">
        <w:rPr>
          <w:rFonts w:ascii="Arial" w:hAnsi="Arial" w:cs="Arial"/>
          <w:sz w:val="24"/>
          <w:szCs w:val="24"/>
        </w:rPr>
        <w:t xml:space="preserve"> (</w:t>
      </w:r>
      <w:proofErr w:type="spellStart"/>
      <w:r w:rsidRPr="0048131E">
        <w:rPr>
          <w:rFonts w:ascii="Arial" w:hAnsi="Arial" w:cs="Arial"/>
          <w:sz w:val="24"/>
          <w:szCs w:val="24"/>
        </w:rPr>
        <w:t>journaling</w:t>
      </w:r>
      <w:proofErr w:type="spellEnd"/>
      <w:r w:rsidRPr="0048131E">
        <w:rPr>
          <w:rFonts w:ascii="Arial" w:hAnsi="Arial" w:cs="Arial"/>
          <w:sz w:val="24"/>
          <w:szCs w:val="24"/>
        </w:rPr>
        <w:t>) pozwalający na pełne odtworzenie danych, których proces zapisu został przerwany np. przez utratę zasilania.</w:t>
      </w:r>
    </w:p>
    <w:p w14:paraId="4EB8C23C"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Rozwiązanie to usuwa konieczność posiadania przez konsolę urządzenia podtrzymania w postaci UPS – zapewniając analogiczną funkcjonalność a jednocześnie eliminując konieczność dodatkowego serwisowania UPS (np. okresowej wymiany baterii).</w:t>
      </w:r>
    </w:p>
    <w:p w14:paraId="2100554F" w14:textId="77777777" w:rsidR="0042586E" w:rsidRPr="0048131E" w:rsidRDefault="0042586E" w:rsidP="0042586E">
      <w:pPr>
        <w:jc w:val="both"/>
        <w:rPr>
          <w:rFonts w:ascii="Arial" w:hAnsi="Arial" w:cs="Arial"/>
          <w:b/>
          <w:sz w:val="24"/>
          <w:szCs w:val="24"/>
        </w:rPr>
      </w:pPr>
      <w:r w:rsidRPr="0048131E">
        <w:rPr>
          <w:rFonts w:ascii="Arial" w:hAnsi="Arial" w:cs="Arial"/>
          <w:b/>
          <w:sz w:val="24"/>
          <w:szCs w:val="24"/>
        </w:rPr>
        <w:t xml:space="preserve">Obecny wymóg uniemożliwia nam złożenie ważnej, konkurencyjnej oferty. </w:t>
      </w:r>
      <w:r w:rsidRPr="0048131E">
        <w:rPr>
          <w:rFonts w:ascii="Arial" w:hAnsi="Arial" w:cs="Arial"/>
          <w:bCs/>
          <w:sz w:val="24"/>
          <w:szCs w:val="24"/>
        </w:rPr>
        <w:t>Odpowiedź: Zgodnie z SWZ. Zamawiający oczekuje zaoferowania urządzenia z UPS.</w:t>
      </w:r>
    </w:p>
    <w:p w14:paraId="24D5858D" w14:textId="77777777" w:rsidR="0042586E" w:rsidRPr="0048131E" w:rsidRDefault="0042586E" w:rsidP="0042586E">
      <w:pPr>
        <w:rPr>
          <w:rFonts w:ascii="Arial" w:hAnsi="Arial" w:cs="Arial"/>
          <w:sz w:val="24"/>
          <w:szCs w:val="24"/>
        </w:rPr>
      </w:pPr>
    </w:p>
    <w:p w14:paraId="2E714180"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93</w:t>
      </w:r>
    </w:p>
    <w:p w14:paraId="49EA85B8" w14:textId="77777777" w:rsidR="0042586E" w:rsidRPr="0048131E" w:rsidRDefault="0042586E" w:rsidP="0042586E">
      <w:pPr>
        <w:jc w:val="both"/>
        <w:rPr>
          <w:rFonts w:ascii="Arial" w:hAnsi="Arial" w:cs="Arial"/>
          <w:b/>
          <w:sz w:val="24"/>
          <w:szCs w:val="24"/>
        </w:rPr>
      </w:pPr>
      <w:bookmarkStart w:id="22" w:name="OLE_LINK65"/>
      <w:r w:rsidRPr="0048131E">
        <w:rPr>
          <w:rFonts w:ascii="Arial" w:hAnsi="Arial" w:cs="Arial"/>
          <w:sz w:val="24"/>
          <w:szCs w:val="24"/>
        </w:rPr>
        <w:t xml:space="preserve">Czy Zamawiający wyrazi zgodę na zaoferowanie systemu ze stacją akwizycyjną działającą w systemie operacyjnym typu Linux? Takie rozwiązanie wynika z przeznaczenia stacji akwizycyjnej, która służy przede wszystkim do sprawnego </w:t>
      </w:r>
      <w:r w:rsidRPr="0048131E">
        <w:rPr>
          <w:rFonts w:ascii="Arial" w:hAnsi="Arial" w:cs="Arial"/>
          <w:sz w:val="24"/>
          <w:szCs w:val="24"/>
        </w:rPr>
        <w:lastRenderedPageBreak/>
        <w:t>zarządzania pozycjonerem (</w:t>
      </w:r>
      <w:proofErr w:type="spellStart"/>
      <w:r w:rsidRPr="0048131E">
        <w:rPr>
          <w:rFonts w:ascii="Arial" w:hAnsi="Arial" w:cs="Arial"/>
          <w:sz w:val="24"/>
          <w:szCs w:val="24"/>
        </w:rPr>
        <w:t>gantry</w:t>
      </w:r>
      <w:proofErr w:type="spellEnd"/>
      <w:r w:rsidRPr="0048131E">
        <w:rPr>
          <w:rFonts w:ascii="Arial" w:hAnsi="Arial" w:cs="Arial"/>
          <w:sz w:val="24"/>
          <w:szCs w:val="24"/>
        </w:rPr>
        <w:t>), generatorem, akwizycją obrazu oraz do komunikacji z systemami RIS/PACS. Równocześnie system operacyjny Linux zapewnia bardzo dużą stabilność działania systemu.</w:t>
      </w:r>
    </w:p>
    <w:bookmarkEnd w:id="22"/>
    <w:p w14:paraId="4518C2DA" w14:textId="77777777" w:rsidR="0042586E" w:rsidRPr="0048131E" w:rsidRDefault="0042586E" w:rsidP="0042586E">
      <w:pPr>
        <w:jc w:val="both"/>
        <w:rPr>
          <w:rFonts w:ascii="Arial" w:hAnsi="Arial" w:cs="Arial"/>
          <w:b/>
          <w:sz w:val="24"/>
          <w:szCs w:val="24"/>
        </w:rPr>
      </w:pPr>
      <w:r w:rsidRPr="0048131E">
        <w:rPr>
          <w:rFonts w:ascii="Arial" w:hAnsi="Arial" w:cs="Arial"/>
          <w:b/>
          <w:sz w:val="24"/>
          <w:szCs w:val="24"/>
        </w:rPr>
        <w:t>Obecny wymóg uniemożliwia nam złożenie ważnej, konkurencyjnej oferty.</w:t>
      </w:r>
      <w:r w:rsidRPr="0048131E">
        <w:rPr>
          <w:rFonts w:ascii="Arial" w:hAnsi="Arial" w:cs="Arial"/>
          <w:bCs/>
          <w:sz w:val="24"/>
          <w:szCs w:val="24"/>
        </w:rPr>
        <w:t xml:space="preserve"> Odpowiedź: Zamawiający dopuszcza.</w:t>
      </w:r>
    </w:p>
    <w:p w14:paraId="61F80B52" w14:textId="77777777" w:rsidR="0042586E" w:rsidRPr="0048131E" w:rsidRDefault="0042586E" w:rsidP="0042586E">
      <w:pPr>
        <w:rPr>
          <w:rFonts w:ascii="Arial" w:hAnsi="Arial" w:cs="Arial"/>
          <w:b/>
          <w:bCs/>
          <w:sz w:val="24"/>
          <w:szCs w:val="24"/>
        </w:rPr>
      </w:pPr>
    </w:p>
    <w:p w14:paraId="03D738BC"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94</w:t>
      </w:r>
    </w:p>
    <w:p w14:paraId="72A84602" w14:textId="77777777" w:rsidR="0042586E" w:rsidRPr="0048131E" w:rsidRDefault="0042586E" w:rsidP="0042586E">
      <w:pPr>
        <w:jc w:val="both"/>
        <w:rPr>
          <w:rFonts w:ascii="Arial" w:hAnsi="Arial" w:cs="Arial"/>
          <w:sz w:val="24"/>
          <w:szCs w:val="24"/>
        </w:rPr>
      </w:pPr>
      <w:bookmarkStart w:id="23" w:name="OLE_LINK89"/>
      <w:r w:rsidRPr="0048131E">
        <w:rPr>
          <w:rFonts w:ascii="Arial" w:hAnsi="Arial" w:cs="Arial"/>
          <w:sz w:val="24"/>
          <w:szCs w:val="24"/>
        </w:rPr>
        <w:t>Czy Zamawiający wyrazi zgodę na zaoferowanie systemu, w którym interfejs na aparacie i konsoli technika jest w języku angielskim oraz w postaci czytelnych ikon, interfejs stacji lekarskiej jest natomiast w języku polskim? Zastosowany na stacji technika system ikon pozwala na bardzo intuicyjną obsługę i nie będzie powodował ograniczeń podczas pracy klinicznej.</w:t>
      </w:r>
    </w:p>
    <w:bookmarkEnd w:id="23"/>
    <w:p w14:paraId="3C92A008" w14:textId="77777777" w:rsidR="0042586E" w:rsidRPr="0048131E" w:rsidRDefault="0042586E" w:rsidP="0042586E">
      <w:pPr>
        <w:jc w:val="both"/>
        <w:rPr>
          <w:rFonts w:ascii="Arial" w:hAnsi="Arial" w:cs="Arial"/>
          <w:b/>
          <w:sz w:val="24"/>
          <w:szCs w:val="24"/>
        </w:rPr>
      </w:pPr>
      <w:r w:rsidRPr="0048131E">
        <w:rPr>
          <w:rFonts w:ascii="Arial" w:hAnsi="Arial" w:cs="Arial"/>
          <w:b/>
          <w:sz w:val="24"/>
          <w:szCs w:val="24"/>
        </w:rPr>
        <w:t>Obecny wymóg uniemożliwia nam złożenie ważnej, konkurencyjnej oferty.</w:t>
      </w:r>
      <w:r w:rsidRPr="0048131E">
        <w:rPr>
          <w:rFonts w:ascii="Arial" w:hAnsi="Arial" w:cs="Arial"/>
          <w:bCs/>
          <w:sz w:val="24"/>
          <w:szCs w:val="24"/>
        </w:rPr>
        <w:t xml:space="preserve"> Odpowiedź: Zgodnie z SWZ.</w:t>
      </w:r>
    </w:p>
    <w:p w14:paraId="60121C8F" w14:textId="77777777" w:rsidR="0042586E" w:rsidRPr="0048131E" w:rsidRDefault="0042586E" w:rsidP="0042586E">
      <w:pPr>
        <w:jc w:val="both"/>
        <w:rPr>
          <w:rFonts w:ascii="Arial" w:hAnsi="Arial" w:cs="Arial"/>
          <w:b/>
          <w:sz w:val="24"/>
          <w:szCs w:val="24"/>
        </w:rPr>
      </w:pPr>
    </w:p>
    <w:p w14:paraId="31DE88FE"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96</w:t>
      </w:r>
    </w:p>
    <w:p w14:paraId="413A5975" w14:textId="77777777" w:rsidR="0042586E" w:rsidRPr="0048131E" w:rsidRDefault="0042586E" w:rsidP="0042586E">
      <w:pPr>
        <w:rPr>
          <w:rFonts w:ascii="Arial" w:hAnsi="Arial" w:cs="Arial"/>
          <w:sz w:val="24"/>
          <w:szCs w:val="24"/>
        </w:rPr>
      </w:pPr>
      <w:r w:rsidRPr="0048131E">
        <w:rPr>
          <w:rFonts w:ascii="Arial" w:hAnsi="Arial" w:cs="Arial"/>
          <w:sz w:val="24"/>
          <w:szCs w:val="24"/>
        </w:rPr>
        <w:t>Czy Zamawiający uzna za równoważne i wyrazi zgodę na zaoferowanie systemu wyposażonego w dwa dyski twarde o pojemności 1 TB każdy (w sumie 2 TB)?</w:t>
      </w:r>
      <w:r w:rsidRPr="0048131E">
        <w:rPr>
          <w:rFonts w:ascii="Arial" w:hAnsi="Arial" w:cs="Arial"/>
          <w:bCs/>
          <w:sz w:val="24"/>
          <w:szCs w:val="24"/>
        </w:rPr>
        <w:t xml:space="preserve"> Odpowiedź: Zamawiający dopuszcza.</w:t>
      </w:r>
    </w:p>
    <w:p w14:paraId="7686A788" w14:textId="77777777" w:rsidR="0042586E" w:rsidRPr="0048131E" w:rsidRDefault="0042586E" w:rsidP="0042586E">
      <w:pPr>
        <w:jc w:val="both"/>
        <w:rPr>
          <w:rFonts w:ascii="Arial" w:hAnsi="Arial" w:cs="Arial"/>
          <w:b/>
          <w:sz w:val="24"/>
          <w:szCs w:val="24"/>
        </w:rPr>
      </w:pPr>
    </w:p>
    <w:p w14:paraId="26D5F7EE"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100</w:t>
      </w:r>
    </w:p>
    <w:p w14:paraId="7995321C"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Prosimy Zamawiającego o potwierdzenie, że przez możliwość podejrzenia zdjęć archiwalnych ma na myśli możliwość ich wyświetlenia na stacji akwizycyjnej mammografu (pod warunkiem kompatybilności z DICOM 3.0), niezależnie od producenta aparatu na jakim zostały wykonane?</w:t>
      </w:r>
      <w:r w:rsidRPr="0048131E">
        <w:rPr>
          <w:rFonts w:ascii="Arial" w:hAnsi="Arial" w:cs="Arial"/>
          <w:bCs/>
          <w:sz w:val="24"/>
          <w:szCs w:val="24"/>
        </w:rPr>
        <w:t xml:space="preserve"> Odpowiedź: Zamawiający potwierdza.</w:t>
      </w:r>
    </w:p>
    <w:p w14:paraId="6BB05567" w14:textId="77777777" w:rsidR="0042586E" w:rsidRPr="0048131E" w:rsidRDefault="0042586E" w:rsidP="0042586E">
      <w:pPr>
        <w:jc w:val="both"/>
        <w:rPr>
          <w:rFonts w:ascii="Arial" w:hAnsi="Arial" w:cs="Arial"/>
          <w:sz w:val="24"/>
          <w:szCs w:val="24"/>
        </w:rPr>
      </w:pPr>
    </w:p>
    <w:p w14:paraId="66C94CB9"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112</w:t>
      </w:r>
    </w:p>
    <w:p w14:paraId="53913C3C"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Czy Zamawiający wyrazi zgodę na zaoferowanie stanowiska obrazowo-opisowego, w którym dwa dyski SSD o pojemności 1 TB każdy pracują w systemie RAID0? Oprogramowanie stacji zaprojektowane jest tak, żeby aplikacja działała płynnie i szybko - niezależnie od wielkości obrazów (np. </w:t>
      </w:r>
      <w:proofErr w:type="spellStart"/>
      <w:r w:rsidRPr="0048131E">
        <w:rPr>
          <w:rFonts w:ascii="Arial" w:hAnsi="Arial" w:cs="Arial"/>
          <w:sz w:val="24"/>
          <w:szCs w:val="24"/>
        </w:rPr>
        <w:t>tomosyntezy</w:t>
      </w:r>
      <w:proofErr w:type="spellEnd"/>
      <w:r w:rsidRPr="0048131E">
        <w:rPr>
          <w:rFonts w:ascii="Arial" w:hAnsi="Arial" w:cs="Arial"/>
          <w:sz w:val="24"/>
          <w:szCs w:val="24"/>
        </w:rPr>
        <w:t xml:space="preserve"> czy MR) – na co również duży wpływ ma sposób zapisu danych na dyskach (RAID 0 zapewnia duży transfer danych).</w:t>
      </w:r>
      <w:r w:rsidRPr="0048131E">
        <w:rPr>
          <w:rFonts w:ascii="Arial" w:hAnsi="Arial" w:cs="Arial"/>
          <w:bCs/>
          <w:sz w:val="24"/>
          <w:szCs w:val="24"/>
        </w:rPr>
        <w:t xml:space="preserve"> Odpowiedź: Zamawiający wyraża zgodę.</w:t>
      </w:r>
    </w:p>
    <w:p w14:paraId="05C09A46" w14:textId="77777777" w:rsidR="0042586E" w:rsidRPr="0048131E" w:rsidRDefault="0042586E" w:rsidP="0042586E">
      <w:pPr>
        <w:jc w:val="both"/>
        <w:rPr>
          <w:rFonts w:ascii="Arial" w:hAnsi="Arial" w:cs="Arial"/>
          <w:sz w:val="24"/>
          <w:szCs w:val="24"/>
        </w:rPr>
      </w:pPr>
    </w:p>
    <w:p w14:paraId="48EB260D"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125</w:t>
      </w:r>
    </w:p>
    <w:p w14:paraId="001FAA87"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Czy Zamawiający wyrazi zgodę na zaoferowanie rozwiązania, w którym nie ma możliwości łączenia warstw ze zmianą grubości warstw przez radiologa?  Oferowane przez nas rozwiązanie w sposób automatyczny  (w procesie rekonstrukcji) generuje grubsze – 10 milimetrowe – warstwy. Takie rozwiązanie optymalizuje i przyspiesza diagnostykę – co jest istotne w przypadku oceny badań </w:t>
      </w:r>
      <w:proofErr w:type="spellStart"/>
      <w:r w:rsidRPr="0048131E">
        <w:rPr>
          <w:rFonts w:ascii="Arial" w:hAnsi="Arial" w:cs="Arial"/>
          <w:sz w:val="24"/>
          <w:szCs w:val="24"/>
        </w:rPr>
        <w:t>tomosyntezy</w:t>
      </w:r>
      <w:proofErr w:type="spellEnd"/>
      <w:r w:rsidRPr="0048131E">
        <w:rPr>
          <w:rFonts w:ascii="Arial" w:hAnsi="Arial" w:cs="Arial"/>
          <w:sz w:val="24"/>
          <w:szCs w:val="24"/>
        </w:rPr>
        <w:t xml:space="preserve">. Konieczność tworzenia grubszych warstw ręcznie przez radiologa znacznie wydłuża proces analizy obrazów </w:t>
      </w:r>
      <w:proofErr w:type="spellStart"/>
      <w:r w:rsidRPr="0048131E">
        <w:rPr>
          <w:rFonts w:ascii="Arial" w:hAnsi="Arial" w:cs="Arial"/>
          <w:sz w:val="24"/>
          <w:szCs w:val="24"/>
        </w:rPr>
        <w:t>tomo</w:t>
      </w:r>
      <w:proofErr w:type="spellEnd"/>
      <w:r w:rsidRPr="0048131E">
        <w:rPr>
          <w:rFonts w:ascii="Arial" w:hAnsi="Arial" w:cs="Arial"/>
          <w:sz w:val="24"/>
          <w:szCs w:val="24"/>
        </w:rPr>
        <w:t xml:space="preserve">. </w:t>
      </w:r>
    </w:p>
    <w:p w14:paraId="59DD9C70"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Obecnie sformułowany wymóg uniemożliwia nam złożenie ważnej, konkurencyjnej oferty.</w:t>
      </w:r>
      <w:r w:rsidRPr="0048131E">
        <w:rPr>
          <w:rFonts w:ascii="Arial" w:hAnsi="Arial" w:cs="Arial"/>
          <w:bCs/>
          <w:sz w:val="24"/>
          <w:szCs w:val="24"/>
        </w:rPr>
        <w:t xml:space="preserve"> Odpowiedź: Zamawiający rezygnuje z wymogu opisanego w  pkt. 125 OPZ.</w:t>
      </w:r>
    </w:p>
    <w:p w14:paraId="25C752A7" w14:textId="77777777" w:rsidR="0042586E" w:rsidRPr="0048131E" w:rsidRDefault="0042586E" w:rsidP="0042586E">
      <w:pPr>
        <w:rPr>
          <w:rFonts w:ascii="Arial" w:hAnsi="Arial" w:cs="Arial"/>
          <w:b/>
          <w:bCs/>
          <w:sz w:val="24"/>
          <w:szCs w:val="24"/>
        </w:rPr>
      </w:pPr>
    </w:p>
    <w:p w14:paraId="6ABA89FC"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126</w:t>
      </w:r>
    </w:p>
    <w:p w14:paraId="114C8707"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Czy Zamawiający uzna za równoważne i przyzna w tym wymaganiu punkty dodatkowe dla rozwiązań realizujących w inny sposób przyśpieszenie oceny badań </w:t>
      </w:r>
      <w:proofErr w:type="spellStart"/>
      <w:r w:rsidRPr="0048131E">
        <w:rPr>
          <w:rFonts w:ascii="Arial" w:hAnsi="Arial" w:cs="Arial"/>
          <w:sz w:val="24"/>
          <w:szCs w:val="24"/>
        </w:rPr>
        <w:t>tomosyntezy</w:t>
      </w:r>
      <w:proofErr w:type="spellEnd"/>
      <w:r w:rsidRPr="0048131E">
        <w:rPr>
          <w:rFonts w:ascii="Arial" w:hAnsi="Arial" w:cs="Arial"/>
          <w:sz w:val="24"/>
          <w:szCs w:val="24"/>
        </w:rPr>
        <w:t xml:space="preserve">? </w:t>
      </w:r>
      <w:r w:rsidRPr="0048131E">
        <w:rPr>
          <w:rFonts w:ascii="Arial" w:hAnsi="Arial" w:cs="Arial"/>
          <w:sz w:val="24"/>
          <w:szCs w:val="24"/>
        </w:rPr>
        <w:lastRenderedPageBreak/>
        <w:t xml:space="preserve">Proponujemy zestaw narzędzi nawigacyjnych na stacji opisowej, dedykowanych przeglądaniu zdjęć 3D: możliwość przeglądania płaszczyzn </w:t>
      </w:r>
      <w:proofErr w:type="spellStart"/>
      <w:r w:rsidRPr="0048131E">
        <w:rPr>
          <w:rFonts w:ascii="Arial" w:hAnsi="Arial" w:cs="Arial"/>
          <w:sz w:val="24"/>
          <w:szCs w:val="24"/>
        </w:rPr>
        <w:t>tomosyntezy</w:t>
      </w:r>
      <w:proofErr w:type="spellEnd"/>
      <w:r w:rsidRPr="0048131E">
        <w:rPr>
          <w:rFonts w:ascii="Arial" w:hAnsi="Arial" w:cs="Arial"/>
          <w:sz w:val="24"/>
          <w:szCs w:val="24"/>
        </w:rPr>
        <w:t xml:space="preserve"> w obszarze zdefiniowanym na syntetycznym zdjęciu 2D, automatyczne wyświetlanie płaszczyzny </w:t>
      </w:r>
      <w:proofErr w:type="spellStart"/>
      <w:r w:rsidRPr="0048131E">
        <w:rPr>
          <w:rFonts w:ascii="Arial" w:hAnsi="Arial" w:cs="Arial"/>
          <w:sz w:val="24"/>
          <w:szCs w:val="24"/>
        </w:rPr>
        <w:t>tomo</w:t>
      </w:r>
      <w:proofErr w:type="spellEnd"/>
      <w:r w:rsidRPr="0048131E">
        <w:rPr>
          <w:rFonts w:ascii="Arial" w:hAnsi="Arial" w:cs="Arial"/>
          <w:sz w:val="24"/>
          <w:szCs w:val="24"/>
        </w:rPr>
        <w:t xml:space="preserve"> po wskazaniu zmiany na syntetycznym zdjęciu 2D oraz narzędzia </w:t>
      </w:r>
      <w:proofErr w:type="spellStart"/>
      <w:r w:rsidRPr="0048131E">
        <w:rPr>
          <w:rFonts w:ascii="Arial" w:hAnsi="Arial" w:cs="Arial"/>
          <w:sz w:val="24"/>
          <w:szCs w:val="24"/>
        </w:rPr>
        <w:t>tomo</w:t>
      </w:r>
      <w:proofErr w:type="spellEnd"/>
      <w:r w:rsidRPr="0048131E">
        <w:rPr>
          <w:rFonts w:ascii="Arial" w:hAnsi="Arial" w:cs="Arial"/>
          <w:sz w:val="24"/>
          <w:szCs w:val="24"/>
        </w:rPr>
        <w:t xml:space="preserve"> umożliwiające wskazanie głębokości, numeru płaszczyzny oraz kwadrantu w którym znajduje się zmiana. </w:t>
      </w:r>
      <w:r w:rsidRPr="0048131E">
        <w:rPr>
          <w:rFonts w:ascii="Arial" w:hAnsi="Arial" w:cs="Arial"/>
          <w:bCs/>
          <w:sz w:val="24"/>
          <w:szCs w:val="24"/>
        </w:rPr>
        <w:t>Odpowiedź: Zgodnie z SWZ.</w:t>
      </w:r>
    </w:p>
    <w:p w14:paraId="4ACE2823" w14:textId="77777777" w:rsidR="0042586E" w:rsidRPr="0048131E" w:rsidRDefault="0042586E" w:rsidP="0042586E">
      <w:pPr>
        <w:rPr>
          <w:rFonts w:ascii="Arial" w:hAnsi="Arial" w:cs="Arial"/>
          <w:b/>
          <w:bCs/>
          <w:sz w:val="24"/>
          <w:szCs w:val="24"/>
        </w:rPr>
      </w:pPr>
    </w:p>
    <w:p w14:paraId="61E6B2AF" w14:textId="77777777" w:rsidR="0042586E" w:rsidRPr="0048131E" w:rsidRDefault="0042586E" w:rsidP="0042586E">
      <w:pPr>
        <w:pStyle w:val="Akapitzlist"/>
        <w:numPr>
          <w:ilvl w:val="0"/>
          <w:numId w:val="19"/>
        </w:numPr>
        <w:spacing w:after="0" w:line="240" w:lineRule="auto"/>
        <w:rPr>
          <w:rFonts w:ascii="Arial" w:hAnsi="Arial" w:cs="Arial"/>
          <w:b/>
          <w:bCs/>
          <w:sz w:val="24"/>
          <w:szCs w:val="24"/>
        </w:rPr>
      </w:pPr>
      <w:r w:rsidRPr="0048131E">
        <w:rPr>
          <w:rFonts w:ascii="Arial" w:hAnsi="Arial" w:cs="Arial"/>
          <w:b/>
          <w:bCs/>
          <w:sz w:val="24"/>
          <w:szCs w:val="24"/>
        </w:rPr>
        <w:t>Dotyczy załącznik nr 2 do SWZ / załącznik nr 1 do umowy, pkt 128</w:t>
      </w:r>
    </w:p>
    <w:p w14:paraId="6A61D9F5"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Zwracamy się do Zamawiającego z prośbą o dopuszczenie do postępowania stacji opisowej bez możliwości przeglądania synchronicznego kilku serii </w:t>
      </w:r>
      <w:proofErr w:type="spellStart"/>
      <w:r w:rsidRPr="0048131E">
        <w:rPr>
          <w:rFonts w:ascii="Arial" w:hAnsi="Arial" w:cs="Arial"/>
          <w:sz w:val="24"/>
          <w:szCs w:val="24"/>
        </w:rPr>
        <w:t>tomosyntezy</w:t>
      </w:r>
      <w:proofErr w:type="spellEnd"/>
      <w:r w:rsidRPr="0048131E">
        <w:rPr>
          <w:rFonts w:ascii="Arial" w:hAnsi="Arial" w:cs="Arial"/>
          <w:sz w:val="24"/>
          <w:szCs w:val="24"/>
        </w:rPr>
        <w:t xml:space="preserve"> (synchronicznego przeglądania warstw </w:t>
      </w:r>
      <w:proofErr w:type="spellStart"/>
      <w:r w:rsidRPr="0048131E">
        <w:rPr>
          <w:rFonts w:ascii="Arial" w:hAnsi="Arial" w:cs="Arial"/>
          <w:sz w:val="24"/>
          <w:szCs w:val="24"/>
        </w:rPr>
        <w:t>tomosyntezy</w:t>
      </w:r>
      <w:proofErr w:type="spellEnd"/>
      <w:r w:rsidRPr="0048131E">
        <w:rPr>
          <w:rFonts w:ascii="Arial" w:hAnsi="Arial" w:cs="Arial"/>
          <w:sz w:val="24"/>
          <w:szCs w:val="24"/>
        </w:rPr>
        <w:t xml:space="preserve"> piersi lewej i prawej)? Funkcjonalność ta nie ma zastosowania w rzeczywistym sposobie oceny badań 3D w których porównywana jest  raczej </w:t>
      </w:r>
      <w:proofErr w:type="spellStart"/>
      <w:r w:rsidRPr="0048131E">
        <w:rPr>
          <w:rFonts w:ascii="Arial" w:hAnsi="Arial" w:cs="Arial"/>
          <w:sz w:val="24"/>
          <w:szCs w:val="24"/>
        </w:rPr>
        <w:t>tomosynteza</w:t>
      </w:r>
      <w:proofErr w:type="spellEnd"/>
      <w:r w:rsidRPr="0048131E">
        <w:rPr>
          <w:rFonts w:ascii="Arial" w:hAnsi="Arial" w:cs="Arial"/>
          <w:sz w:val="24"/>
          <w:szCs w:val="24"/>
        </w:rPr>
        <w:t xml:space="preserve"> z badaniem 2D dla danej projekcji.</w:t>
      </w:r>
    </w:p>
    <w:p w14:paraId="46F38BE8"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Obecny wymóg uniemożliwia nam złożenie ważnej i konkurencyjnej oferty.</w:t>
      </w:r>
      <w:r w:rsidRPr="0048131E">
        <w:rPr>
          <w:rFonts w:ascii="Arial" w:hAnsi="Arial" w:cs="Arial"/>
          <w:bCs/>
          <w:sz w:val="24"/>
          <w:szCs w:val="24"/>
        </w:rPr>
        <w:t xml:space="preserve"> Odpowiedź: Zamawiający dopuszcza.</w:t>
      </w:r>
    </w:p>
    <w:p w14:paraId="084B1F72" w14:textId="77777777" w:rsidR="0042586E" w:rsidRPr="0048131E" w:rsidRDefault="0042586E" w:rsidP="0042586E">
      <w:pPr>
        <w:jc w:val="both"/>
        <w:rPr>
          <w:rFonts w:ascii="Arial" w:hAnsi="Arial" w:cs="Arial"/>
          <w:b/>
          <w:sz w:val="24"/>
          <w:szCs w:val="24"/>
        </w:rPr>
      </w:pPr>
    </w:p>
    <w:bookmarkEnd w:id="20"/>
    <w:p w14:paraId="45021BED" w14:textId="77777777" w:rsidR="0042586E" w:rsidRPr="0048131E" w:rsidRDefault="0042586E" w:rsidP="0042586E">
      <w:pPr>
        <w:pStyle w:val="Akapitzlist"/>
        <w:numPr>
          <w:ilvl w:val="0"/>
          <w:numId w:val="19"/>
        </w:numPr>
        <w:spacing w:after="0" w:line="240" w:lineRule="auto"/>
        <w:jc w:val="both"/>
        <w:rPr>
          <w:rFonts w:ascii="Arial" w:hAnsi="Arial" w:cs="Arial"/>
          <w:b/>
          <w:bCs/>
          <w:sz w:val="24"/>
          <w:szCs w:val="24"/>
        </w:rPr>
      </w:pPr>
      <w:r w:rsidRPr="0048131E">
        <w:rPr>
          <w:rFonts w:ascii="Arial" w:hAnsi="Arial" w:cs="Arial"/>
          <w:b/>
          <w:bCs/>
          <w:sz w:val="24"/>
          <w:szCs w:val="24"/>
        </w:rPr>
        <w:t>Dotyczy Załącznik nr 2 do SWZ / załącznik nr 1 do umowy,  pkt 136 i 137</w:t>
      </w:r>
    </w:p>
    <w:p w14:paraId="7CF61FD2"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 Ponieważ w zakresie wykonywania testów podstawowych występują dosyć istotne różnice między zapisami Rozporządzenia Ministra Zdrowia z dnia 12.12.2022 r. i Rozporządzenia Ministra Zdrowia z dnia 05.10.2023 r. prosimy uprzejmie o wyjaśnienie w jakim stopniu zapis pkt. 136 modyfikuje wymagania odnośnie wyposażenia do wykonywania testów kontroli jakości wymienione w pkt. 137, czyli - czy należy zaoferować (poza wyposażeniem wymienionym w pkt 137) także:</w:t>
      </w:r>
    </w:p>
    <w:p w14:paraId="092FBB7F"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1.       Przekładki do regulacji wysokości tacki uciskowej w celu kompensacji różnic pochłaniania promieni </w:t>
      </w:r>
      <w:proofErr w:type="spellStart"/>
      <w:r w:rsidRPr="0048131E">
        <w:rPr>
          <w:rFonts w:ascii="Arial" w:hAnsi="Arial" w:cs="Arial"/>
          <w:sz w:val="24"/>
          <w:szCs w:val="24"/>
        </w:rPr>
        <w:t>rtg</w:t>
      </w:r>
      <w:proofErr w:type="spellEnd"/>
      <w:r w:rsidRPr="0048131E">
        <w:rPr>
          <w:rFonts w:ascii="Arial" w:hAnsi="Arial" w:cs="Arial"/>
          <w:sz w:val="24"/>
          <w:szCs w:val="24"/>
        </w:rPr>
        <w:t xml:space="preserve"> przez PMMA i rzeczywistą tkankę piersi kobiecej?  (wymagane przez pkt. 2b.2.1.3.5 EP IV)</w:t>
      </w:r>
    </w:p>
    <w:p w14:paraId="0738A286"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2.       Obiekt aluminiowy o wymiarach 10 x 10 x 0,2 [mm] oraz dwie płyty PMMA grubości 10 mm zakrywające cały detektor (z uwzględnieniem efektu Halla) ?  (wymagane przez pkt. 2b.2.1.3.5 EP IV)</w:t>
      </w:r>
    </w:p>
    <w:p w14:paraId="22BFA8AD"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3.       Trzy płyty PMMA o wymiarach 150 mm × 180 mm (grubość 10 mm), oraz dziesięć płyt PMMA o wymiarach 20 mm × 40 mm (grubość 2 mm)  (wymagane przez pkt. 2b.2.1.3.6 EP IV)</w:t>
      </w:r>
    </w:p>
    <w:p w14:paraId="2DB6BEF4"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4.     Zestaw - Fantom CDMAM wersja 4.0 oraz cztery płyty PMMA o grubości 10 ± 0,2 mm i tym samym rozmiarze; CDMAM 4.0 </w:t>
      </w:r>
      <w:proofErr w:type="spellStart"/>
      <w:r w:rsidRPr="0048131E">
        <w:rPr>
          <w:rFonts w:ascii="Arial" w:hAnsi="Arial" w:cs="Arial"/>
          <w:sz w:val="24"/>
          <w:szCs w:val="24"/>
        </w:rPr>
        <w:t>Analyser</w:t>
      </w:r>
      <w:proofErr w:type="spellEnd"/>
      <w:r w:rsidRPr="0048131E">
        <w:rPr>
          <w:rFonts w:ascii="Arial" w:hAnsi="Arial" w:cs="Arial"/>
          <w:sz w:val="24"/>
          <w:szCs w:val="24"/>
        </w:rPr>
        <w:t xml:space="preserve"> Software ? (wymagane przez pkt. 2b.2.1.3.5 EP IV oraz przez pkt. 2b.2.4.1 EP IV)</w:t>
      </w:r>
    </w:p>
    <w:p w14:paraId="56C862C4"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5.     Oprogramowanie do powtarzalnego wykonywania testów powtarzalności dawki i testów jednorodności obrazu ? (wymagane przez pkt. 2b.2.1.3.4 EP IV z odwołaniem do pkt. 2b.2.2.3.1 EP IV). </w:t>
      </w:r>
      <w:r w:rsidRPr="0048131E">
        <w:rPr>
          <w:rFonts w:ascii="Arial" w:hAnsi="Arial" w:cs="Arial"/>
          <w:bCs/>
          <w:sz w:val="24"/>
          <w:szCs w:val="24"/>
        </w:rPr>
        <w:t>Odpowiedź: Zgodnie z wyjaśnieniami Zamawiającego dotyczącymi tego punktu. Zamawiający wymaga fantomów do testów podstawowych, nie do testów specjalistycznych.</w:t>
      </w:r>
    </w:p>
    <w:p w14:paraId="72AEFA74" w14:textId="77777777" w:rsidR="0042586E" w:rsidRPr="0048131E" w:rsidRDefault="0042586E" w:rsidP="0042586E">
      <w:pPr>
        <w:jc w:val="both"/>
        <w:rPr>
          <w:rFonts w:ascii="Arial" w:hAnsi="Arial" w:cs="Arial"/>
          <w:b/>
          <w:sz w:val="24"/>
          <w:szCs w:val="24"/>
        </w:rPr>
      </w:pPr>
    </w:p>
    <w:p w14:paraId="3DCB30E6" w14:textId="77777777" w:rsidR="0042586E" w:rsidRPr="0048131E" w:rsidRDefault="0042586E" w:rsidP="0042586E">
      <w:pPr>
        <w:pStyle w:val="Akapitzlist"/>
        <w:numPr>
          <w:ilvl w:val="0"/>
          <w:numId w:val="19"/>
        </w:numPr>
        <w:spacing w:after="0" w:line="240" w:lineRule="auto"/>
        <w:jc w:val="both"/>
        <w:rPr>
          <w:rFonts w:ascii="Arial" w:hAnsi="Arial" w:cs="Arial"/>
          <w:b/>
          <w:bCs/>
          <w:sz w:val="24"/>
          <w:szCs w:val="24"/>
        </w:rPr>
      </w:pPr>
      <w:r w:rsidRPr="0048131E">
        <w:rPr>
          <w:rFonts w:ascii="Arial" w:hAnsi="Arial" w:cs="Arial"/>
          <w:b/>
          <w:bCs/>
          <w:sz w:val="24"/>
          <w:szCs w:val="24"/>
        </w:rPr>
        <w:t>Dotyczy Załącznik nr 2 do SWZ / załącznik nr 1 do umowy,  pkt 138</w:t>
      </w:r>
    </w:p>
    <w:p w14:paraId="371FABAA"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Czy Zamawiający dopuści </w:t>
      </w:r>
      <w:proofErr w:type="spellStart"/>
      <w:r w:rsidRPr="0048131E">
        <w:rPr>
          <w:rFonts w:ascii="Arial" w:hAnsi="Arial" w:cs="Arial"/>
          <w:sz w:val="24"/>
          <w:szCs w:val="24"/>
        </w:rPr>
        <w:t>półfartuch</w:t>
      </w:r>
      <w:proofErr w:type="spellEnd"/>
      <w:r w:rsidRPr="0048131E">
        <w:rPr>
          <w:rFonts w:ascii="Arial" w:hAnsi="Arial" w:cs="Arial"/>
          <w:sz w:val="24"/>
          <w:szCs w:val="24"/>
        </w:rPr>
        <w:t xml:space="preserve"> o wymiarach 45 cm x 50 cm?</w:t>
      </w:r>
      <w:r w:rsidRPr="0048131E">
        <w:rPr>
          <w:rFonts w:ascii="Arial" w:hAnsi="Arial" w:cs="Arial"/>
          <w:bCs/>
          <w:sz w:val="24"/>
          <w:szCs w:val="24"/>
        </w:rPr>
        <w:t xml:space="preserve"> Odpowiedź: Zamawiający dopuszcza.</w:t>
      </w:r>
    </w:p>
    <w:p w14:paraId="550976DE"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Czy Zamawiający dopuści </w:t>
      </w:r>
      <w:proofErr w:type="spellStart"/>
      <w:r w:rsidRPr="0048131E">
        <w:rPr>
          <w:rFonts w:ascii="Arial" w:hAnsi="Arial" w:cs="Arial"/>
          <w:sz w:val="24"/>
          <w:szCs w:val="24"/>
        </w:rPr>
        <w:t>półfartuch</w:t>
      </w:r>
      <w:proofErr w:type="spellEnd"/>
      <w:r w:rsidRPr="0048131E">
        <w:rPr>
          <w:rFonts w:ascii="Arial" w:hAnsi="Arial" w:cs="Arial"/>
          <w:sz w:val="24"/>
          <w:szCs w:val="24"/>
        </w:rPr>
        <w:t xml:space="preserve"> o ochronie 0.5 mm Pb, jest to najczęściej używany ekwiwalent ołowiu w mammografii?</w:t>
      </w:r>
      <w:r w:rsidRPr="0048131E">
        <w:rPr>
          <w:rFonts w:ascii="Arial" w:hAnsi="Arial" w:cs="Arial"/>
          <w:bCs/>
          <w:sz w:val="24"/>
          <w:szCs w:val="24"/>
        </w:rPr>
        <w:t xml:space="preserve"> Odpowiedź: Zamawiający dopuszcza.</w:t>
      </w:r>
    </w:p>
    <w:p w14:paraId="672201E1" w14:textId="77777777" w:rsidR="0042586E" w:rsidRPr="0048131E" w:rsidRDefault="0042586E" w:rsidP="0042586E">
      <w:pPr>
        <w:jc w:val="both"/>
        <w:rPr>
          <w:rFonts w:ascii="Arial" w:hAnsi="Arial" w:cs="Arial"/>
          <w:sz w:val="24"/>
          <w:szCs w:val="24"/>
        </w:rPr>
      </w:pPr>
    </w:p>
    <w:p w14:paraId="1EAF0FC6" w14:textId="77777777" w:rsidR="0042586E" w:rsidRPr="0048131E" w:rsidRDefault="0042586E" w:rsidP="0042586E">
      <w:pPr>
        <w:pStyle w:val="Akapitzlist"/>
        <w:numPr>
          <w:ilvl w:val="0"/>
          <w:numId w:val="19"/>
        </w:numPr>
        <w:spacing w:after="0" w:line="240" w:lineRule="auto"/>
        <w:jc w:val="both"/>
        <w:rPr>
          <w:rFonts w:ascii="Arial" w:hAnsi="Arial" w:cs="Arial"/>
          <w:b/>
          <w:sz w:val="24"/>
          <w:szCs w:val="24"/>
        </w:rPr>
      </w:pPr>
      <w:r w:rsidRPr="0048131E">
        <w:rPr>
          <w:rFonts w:ascii="Arial" w:hAnsi="Arial" w:cs="Arial"/>
          <w:b/>
          <w:sz w:val="24"/>
          <w:szCs w:val="24"/>
        </w:rPr>
        <w:t>Dot. załącznik nr 2 do SWZ / załącznik nr 1 do umowy – Opis przedmiotu zamówienia, poz. 153 (oraz SWZ rozdział 10 ust1)</w:t>
      </w:r>
    </w:p>
    <w:p w14:paraId="3CFCDC26"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lastRenderedPageBreak/>
        <w:t>Zwracamy się do Zamawiającego z prośbą o dopuszczenie producenta posiadającego certyfikację ISO 13485. W przypadku odpowiedzi negatywnej uniemożliwi to złożenie ważnej oferty.</w:t>
      </w:r>
    </w:p>
    <w:p w14:paraId="4B9660A4" w14:textId="77777777" w:rsidR="0042586E" w:rsidRPr="0048131E" w:rsidRDefault="0042586E" w:rsidP="0042586E">
      <w:pPr>
        <w:jc w:val="both"/>
        <w:rPr>
          <w:rFonts w:ascii="Arial" w:hAnsi="Arial" w:cs="Arial"/>
          <w:b/>
          <w:bCs/>
          <w:sz w:val="24"/>
          <w:szCs w:val="24"/>
        </w:rPr>
      </w:pPr>
    </w:p>
    <w:p w14:paraId="63064E51"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 xml:space="preserve">Uzasadnienie: </w:t>
      </w:r>
    </w:p>
    <w:p w14:paraId="03F751FF"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Certyfikacja ISO 9001 określa wymagania o charakterze ogólnym, dzięki czemu może być stosowana przez każdą organizację, niezależnie od dostarczanych produktów lub usług. Z kolei ISO 13485 definiuje wymagania dla organizacji zaangażowanych w jeden lub więcej etapów cyklu życia wyrobu medycznego. W dużej mierze ISO 13485 zachowuje podstawy systemu zarządzania jakością zawarte w ISO 9001, dodając lub usuwając, tam gdzie jest to właściwe, wymagania istotne lub nieistotne dla wyrobów medycznych.</w:t>
      </w:r>
    </w:p>
    <w:p w14:paraId="42114B93"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Dla producenta wyrobów medycznych posiadanie certyfikatu ISO 13485 zapewnia znacznie większą pewność w zakresie zgodności z przepisami, bezpieczeństwa produktów i zarządzania ryzykiem niż samo ISO 9001. ISO 13485 bazuje na wymaganiach ISO 9001, koncentrując się dodatkowo na odpowiedzialności producenta wyrobu medycznego za „utrzymywanie skuteczności systemu zarządzania jakością”. Dodatkowe obszary, w których ISO 13485 wykracza poza ISO 9001 zostały wskazane poniżej:</w:t>
      </w:r>
    </w:p>
    <w:p w14:paraId="2C8D1920"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1. Wymagania branżowe</w:t>
      </w:r>
    </w:p>
    <w:p w14:paraId="3C09A87B" w14:textId="77777777" w:rsidR="0042586E" w:rsidRPr="0048131E" w:rsidRDefault="0042586E" w:rsidP="0042586E">
      <w:pPr>
        <w:numPr>
          <w:ilvl w:val="0"/>
          <w:numId w:val="23"/>
        </w:numPr>
        <w:jc w:val="both"/>
        <w:rPr>
          <w:rFonts w:ascii="Arial" w:hAnsi="Arial" w:cs="Arial"/>
          <w:bCs/>
          <w:sz w:val="24"/>
          <w:szCs w:val="24"/>
        </w:rPr>
      </w:pPr>
      <w:r w:rsidRPr="0048131E">
        <w:rPr>
          <w:rFonts w:ascii="Arial" w:hAnsi="Arial" w:cs="Arial"/>
          <w:bCs/>
          <w:sz w:val="24"/>
          <w:szCs w:val="24"/>
        </w:rPr>
        <w:t>ISO 13485 jest dostosowana do projektowania, produkcji, instalacji i serwisowania wyrobów medycznych. Obejmuje szczegółowe wymagania dotyczące:</w:t>
      </w:r>
    </w:p>
    <w:p w14:paraId="599157F0" w14:textId="77777777" w:rsidR="0042586E" w:rsidRPr="0048131E" w:rsidRDefault="0042586E" w:rsidP="0042586E">
      <w:pPr>
        <w:numPr>
          <w:ilvl w:val="1"/>
          <w:numId w:val="23"/>
        </w:numPr>
        <w:jc w:val="both"/>
        <w:rPr>
          <w:rFonts w:ascii="Arial" w:hAnsi="Arial" w:cs="Arial"/>
          <w:bCs/>
          <w:sz w:val="24"/>
          <w:szCs w:val="24"/>
        </w:rPr>
      </w:pPr>
      <w:r w:rsidRPr="0048131E">
        <w:rPr>
          <w:rFonts w:ascii="Arial" w:hAnsi="Arial" w:cs="Arial"/>
          <w:bCs/>
          <w:sz w:val="24"/>
          <w:szCs w:val="24"/>
        </w:rPr>
        <w:t>zarządzania ryzykiem w całym cyklu życia produktu</w:t>
      </w:r>
    </w:p>
    <w:p w14:paraId="37E7898D" w14:textId="77777777" w:rsidR="0042586E" w:rsidRPr="0048131E" w:rsidRDefault="0042586E" w:rsidP="0042586E">
      <w:pPr>
        <w:numPr>
          <w:ilvl w:val="1"/>
          <w:numId w:val="23"/>
        </w:numPr>
        <w:jc w:val="both"/>
        <w:rPr>
          <w:rFonts w:ascii="Arial" w:hAnsi="Arial" w:cs="Arial"/>
          <w:bCs/>
          <w:sz w:val="24"/>
          <w:szCs w:val="24"/>
        </w:rPr>
      </w:pPr>
      <w:r w:rsidRPr="0048131E">
        <w:rPr>
          <w:rFonts w:ascii="Arial" w:hAnsi="Arial" w:cs="Arial"/>
          <w:bCs/>
          <w:sz w:val="24"/>
          <w:szCs w:val="24"/>
        </w:rPr>
        <w:t>zgodności z przepisami i dokumentacji</w:t>
      </w:r>
    </w:p>
    <w:p w14:paraId="4894A743" w14:textId="77777777" w:rsidR="0042586E" w:rsidRPr="0048131E" w:rsidRDefault="0042586E" w:rsidP="0042586E">
      <w:pPr>
        <w:numPr>
          <w:ilvl w:val="1"/>
          <w:numId w:val="23"/>
        </w:numPr>
        <w:jc w:val="both"/>
        <w:rPr>
          <w:rFonts w:ascii="Arial" w:hAnsi="Arial" w:cs="Arial"/>
          <w:bCs/>
          <w:sz w:val="24"/>
          <w:szCs w:val="24"/>
        </w:rPr>
      </w:pPr>
      <w:r w:rsidRPr="0048131E">
        <w:rPr>
          <w:rFonts w:ascii="Arial" w:hAnsi="Arial" w:cs="Arial"/>
          <w:bCs/>
          <w:sz w:val="24"/>
          <w:szCs w:val="24"/>
        </w:rPr>
        <w:t>produkcji w warunkach sterylnych i kontroli zanieczyszczeń</w:t>
      </w:r>
    </w:p>
    <w:p w14:paraId="09E1824B" w14:textId="77777777" w:rsidR="0042586E" w:rsidRPr="0048131E" w:rsidRDefault="0042586E" w:rsidP="0042586E">
      <w:pPr>
        <w:numPr>
          <w:ilvl w:val="1"/>
          <w:numId w:val="23"/>
        </w:numPr>
        <w:jc w:val="both"/>
        <w:rPr>
          <w:rFonts w:ascii="Arial" w:hAnsi="Arial" w:cs="Arial"/>
          <w:bCs/>
          <w:sz w:val="24"/>
          <w:szCs w:val="24"/>
        </w:rPr>
      </w:pPr>
      <w:r w:rsidRPr="0048131E">
        <w:rPr>
          <w:rFonts w:ascii="Arial" w:hAnsi="Arial" w:cs="Arial"/>
          <w:bCs/>
          <w:sz w:val="24"/>
          <w:szCs w:val="24"/>
        </w:rPr>
        <w:t>procedur identyfikowalności i wycofywania produktów</w:t>
      </w:r>
    </w:p>
    <w:p w14:paraId="2B503FA1" w14:textId="77777777" w:rsidR="0042586E" w:rsidRPr="0048131E" w:rsidRDefault="0042586E" w:rsidP="0042586E">
      <w:pPr>
        <w:numPr>
          <w:ilvl w:val="0"/>
          <w:numId w:val="23"/>
        </w:numPr>
        <w:jc w:val="both"/>
        <w:rPr>
          <w:rFonts w:ascii="Arial" w:hAnsi="Arial" w:cs="Arial"/>
          <w:bCs/>
          <w:sz w:val="24"/>
          <w:szCs w:val="24"/>
        </w:rPr>
      </w:pPr>
      <w:r w:rsidRPr="0048131E">
        <w:rPr>
          <w:rFonts w:ascii="Arial" w:hAnsi="Arial" w:cs="Arial"/>
          <w:bCs/>
          <w:sz w:val="24"/>
          <w:szCs w:val="24"/>
        </w:rPr>
        <w:t>ISO 9001 to ogólny standard zarządzania jakością, mający zastosowanie w dowolnej branży, i nie uwzględnia specyficznych wymogów regulacyjnych ani bezpieczeństwa charakterystycznych dla wyrobów medycznych.</w:t>
      </w:r>
    </w:p>
    <w:p w14:paraId="40A5C8CC"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2. Zgodność regulacyjna</w:t>
      </w:r>
    </w:p>
    <w:p w14:paraId="331514A0" w14:textId="77777777" w:rsidR="0042586E" w:rsidRPr="0048131E" w:rsidRDefault="0042586E" w:rsidP="0042586E">
      <w:pPr>
        <w:numPr>
          <w:ilvl w:val="0"/>
          <w:numId w:val="24"/>
        </w:numPr>
        <w:jc w:val="both"/>
        <w:rPr>
          <w:rFonts w:ascii="Arial" w:hAnsi="Arial" w:cs="Arial"/>
          <w:bCs/>
          <w:sz w:val="24"/>
          <w:szCs w:val="24"/>
        </w:rPr>
      </w:pPr>
      <w:r w:rsidRPr="0048131E">
        <w:rPr>
          <w:rFonts w:ascii="Arial" w:hAnsi="Arial" w:cs="Arial"/>
          <w:bCs/>
          <w:sz w:val="24"/>
          <w:szCs w:val="24"/>
        </w:rPr>
        <w:t xml:space="preserve">ISO 13485 jest uznawana przez organy regulacyjne na całym świecie, m.in.  FDA (USA), </w:t>
      </w:r>
      <w:proofErr w:type="spellStart"/>
      <w:r w:rsidRPr="0048131E">
        <w:rPr>
          <w:rFonts w:ascii="Arial" w:hAnsi="Arial" w:cs="Arial"/>
          <w:bCs/>
          <w:sz w:val="24"/>
          <w:szCs w:val="24"/>
        </w:rPr>
        <w:t>Health</w:t>
      </w:r>
      <w:proofErr w:type="spellEnd"/>
      <w:r w:rsidRPr="0048131E">
        <w:rPr>
          <w:rFonts w:ascii="Arial" w:hAnsi="Arial" w:cs="Arial"/>
          <w:bCs/>
          <w:sz w:val="24"/>
          <w:szCs w:val="24"/>
        </w:rPr>
        <w:t xml:space="preserve"> Canada, UE MDR/IVDR i inne.</w:t>
      </w:r>
    </w:p>
    <w:p w14:paraId="4AC501C9" w14:textId="77777777" w:rsidR="0042586E" w:rsidRPr="0048131E" w:rsidRDefault="0042586E" w:rsidP="0042586E">
      <w:pPr>
        <w:numPr>
          <w:ilvl w:val="0"/>
          <w:numId w:val="24"/>
        </w:numPr>
        <w:jc w:val="both"/>
        <w:rPr>
          <w:rFonts w:ascii="Arial" w:hAnsi="Arial" w:cs="Arial"/>
          <w:bCs/>
          <w:sz w:val="24"/>
          <w:szCs w:val="24"/>
        </w:rPr>
      </w:pPr>
      <w:r w:rsidRPr="0048131E">
        <w:rPr>
          <w:rFonts w:ascii="Arial" w:hAnsi="Arial" w:cs="Arial"/>
          <w:bCs/>
          <w:sz w:val="24"/>
          <w:szCs w:val="24"/>
        </w:rPr>
        <w:t>Certyfikacja ISO 13485 potwierdza, że producent spełnia globalne wymagania regulacyjne – często jest to obowiązkowy warunek wprowadzenia produktu na rynek w wielu krajach.</w:t>
      </w:r>
    </w:p>
    <w:p w14:paraId="02E256B0" w14:textId="77777777" w:rsidR="0042586E" w:rsidRPr="0048131E" w:rsidRDefault="0042586E" w:rsidP="0042586E">
      <w:pPr>
        <w:numPr>
          <w:ilvl w:val="0"/>
          <w:numId w:val="24"/>
        </w:numPr>
        <w:jc w:val="both"/>
        <w:rPr>
          <w:rFonts w:ascii="Arial" w:hAnsi="Arial" w:cs="Arial"/>
          <w:bCs/>
          <w:sz w:val="24"/>
          <w:szCs w:val="24"/>
        </w:rPr>
      </w:pPr>
      <w:r w:rsidRPr="0048131E">
        <w:rPr>
          <w:rFonts w:ascii="Arial" w:hAnsi="Arial" w:cs="Arial"/>
          <w:bCs/>
          <w:sz w:val="24"/>
          <w:szCs w:val="24"/>
        </w:rPr>
        <w:t>ISO 9001 nie zapewnia samodzielnie zgodności z przepisami regulacyjnymi.</w:t>
      </w:r>
    </w:p>
    <w:p w14:paraId="4024492C" w14:textId="77777777" w:rsidR="0042586E" w:rsidRPr="0048131E" w:rsidRDefault="0042586E" w:rsidP="0042586E">
      <w:pPr>
        <w:jc w:val="both"/>
        <w:rPr>
          <w:rFonts w:ascii="Arial" w:hAnsi="Arial" w:cs="Arial"/>
          <w:b/>
          <w:bCs/>
          <w:sz w:val="24"/>
          <w:szCs w:val="24"/>
        </w:rPr>
      </w:pPr>
      <w:r w:rsidRPr="0048131E">
        <w:rPr>
          <w:rFonts w:ascii="Arial" w:hAnsi="Arial" w:cs="Arial"/>
          <w:b/>
          <w:bCs/>
          <w:sz w:val="24"/>
          <w:szCs w:val="24"/>
        </w:rPr>
        <w:t>3. Skupienie na ryzyku i bezpieczeństwie</w:t>
      </w:r>
    </w:p>
    <w:p w14:paraId="4B17EF68" w14:textId="77777777" w:rsidR="0042586E" w:rsidRPr="0048131E" w:rsidRDefault="0042586E" w:rsidP="0042586E">
      <w:pPr>
        <w:numPr>
          <w:ilvl w:val="0"/>
          <w:numId w:val="25"/>
        </w:numPr>
        <w:jc w:val="both"/>
        <w:rPr>
          <w:rFonts w:ascii="Arial" w:hAnsi="Arial" w:cs="Arial"/>
          <w:bCs/>
          <w:sz w:val="24"/>
          <w:szCs w:val="24"/>
        </w:rPr>
      </w:pPr>
      <w:r w:rsidRPr="0048131E">
        <w:rPr>
          <w:rFonts w:ascii="Arial" w:hAnsi="Arial" w:cs="Arial"/>
          <w:bCs/>
          <w:sz w:val="24"/>
          <w:szCs w:val="24"/>
        </w:rPr>
        <w:t>ISO 13485 kładzie silny nacisk na zarządzanie ryzykiem i bezpieczeństwo produktów – kluczowe kwestie w sektorze medycznym. Wymaga wdrażania decyzji opartych na ocenie ryzyka oraz utrzymywania skutecznych mechanizmów kontroli w całym łańcuchu dostaw.</w:t>
      </w:r>
    </w:p>
    <w:p w14:paraId="70485221" w14:textId="77777777" w:rsidR="0042586E" w:rsidRPr="0048131E" w:rsidRDefault="0042586E" w:rsidP="0042586E">
      <w:pPr>
        <w:numPr>
          <w:ilvl w:val="0"/>
          <w:numId w:val="25"/>
        </w:numPr>
        <w:jc w:val="both"/>
        <w:rPr>
          <w:rFonts w:ascii="Arial" w:hAnsi="Arial" w:cs="Arial"/>
          <w:bCs/>
          <w:sz w:val="24"/>
          <w:szCs w:val="24"/>
        </w:rPr>
      </w:pPr>
      <w:r w:rsidRPr="0048131E">
        <w:rPr>
          <w:rFonts w:ascii="Arial" w:hAnsi="Arial" w:cs="Arial"/>
          <w:bCs/>
          <w:sz w:val="24"/>
          <w:szCs w:val="24"/>
        </w:rPr>
        <w:t>ISO 9001 nie zawiera mechanizmów kontroli ryzyka dostosowanych do branży wyrobów medycznych.</w:t>
      </w:r>
    </w:p>
    <w:p w14:paraId="2183A4AA"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W związku z powyższym, praktyką rynkową wśród producentów wyrobów medycznych jest certyfikacja wg normy ISO 13485. Odpowiedź: Zamawiający dopuści oferenta posiadającego ISO 13485, który nie posiada ISO 9001.</w:t>
      </w:r>
    </w:p>
    <w:p w14:paraId="5250DE28" w14:textId="77777777" w:rsidR="0042586E" w:rsidRPr="0048131E" w:rsidRDefault="0042586E" w:rsidP="0042586E">
      <w:pPr>
        <w:jc w:val="both"/>
        <w:rPr>
          <w:rFonts w:ascii="Arial" w:hAnsi="Arial" w:cs="Arial"/>
          <w:bCs/>
          <w:sz w:val="24"/>
          <w:szCs w:val="24"/>
        </w:rPr>
      </w:pPr>
    </w:p>
    <w:p w14:paraId="03677A8E" w14:textId="77777777" w:rsidR="0042586E" w:rsidRPr="0048131E" w:rsidRDefault="0042586E" w:rsidP="0042586E">
      <w:pPr>
        <w:pStyle w:val="Akapitzlist"/>
        <w:numPr>
          <w:ilvl w:val="0"/>
          <w:numId w:val="19"/>
        </w:numPr>
        <w:spacing w:after="0" w:line="240" w:lineRule="auto"/>
        <w:jc w:val="both"/>
        <w:rPr>
          <w:rFonts w:ascii="Arial" w:eastAsia="Calibri" w:hAnsi="Arial" w:cs="Arial"/>
          <w:b/>
          <w:bCs/>
          <w:kern w:val="3"/>
          <w:sz w:val="24"/>
          <w:szCs w:val="24"/>
        </w:rPr>
      </w:pPr>
      <w:bookmarkStart w:id="24" w:name="_Hlk203717872"/>
      <w:r w:rsidRPr="0048131E">
        <w:rPr>
          <w:rFonts w:ascii="Arial" w:eastAsia="Calibri" w:hAnsi="Arial" w:cs="Arial"/>
          <w:b/>
          <w:bCs/>
          <w:kern w:val="3"/>
          <w:sz w:val="24"/>
          <w:szCs w:val="24"/>
        </w:rPr>
        <w:t>Umowa §2 ust. 1</w:t>
      </w:r>
    </w:p>
    <w:p w14:paraId="33D53AC8" w14:textId="77777777" w:rsidR="0042586E" w:rsidRPr="0048131E" w:rsidRDefault="0042586E" w:rsidP="0042586E">
      <w:pPr>
        <w:rPr>
          <w:rFonts w:ascii="Arial" w:eastAsia="Calibri" w:hAnsi="Arial" w:cs="Arial"/>
          <w:kern w:val="3"/>
          <w:sz w:val="24"/>
          <w:szCs w:val="24"/>
        </w:rPr>
      </w:pPr>
      <w:r w:rsidRPr="0048131E">
        <w:rPr>
          <w:rFonts w:ascii="Arial" w:eastAsia="Calibri" w:hAnsi="Arial" w:cs="Arial"/>
          <w:kern w:val="3"/>
          <w:sz w:val="24"/>
          <w:szCs w:val="24"/>
        </w:rPr>
        <w:lastRenderedPageBreak/>
        <w:t xml:space="preserve">Wykonawca nosi o wyjaśnienie, czy aby na pewno w postanowieniu powinna być mowa o „aparaturze endoskopowej”? </w:t>
      </w:r>
      <w:r w:rsidRPr="0048131E">
        <w:rPr>
          <w:rFonts w:ascii="Arial" w:hAnsi="Arial" w:cs="Arial"/>
          <w:sz w:val="24"/>
          <w:szCs w:val="24"/>
        </w:rPr>
        <w:t>Odpowiedź: Zgodnie z treścią zmodyfikowanego wzoru umowy.</w:t>
      </w:r>
    </w:p>
    <w:p w14:paraId="163CD00B" w14:textId="77777777" w:rsidR="0042586E" w:rsidRPr="0048131E" w:rsidRDefault="0042586E" w:rsidP="0042586E">
      <w:pPr>
        <w:pStyle w:val="Akapitzlist"/>
        <w:numPr>
          <w:ilvl w:val="0"/>
          <w:numId w:val="19"/>
        </w:numPr>
        <w:spacing w:after="0" w:line="240" w:lineRule="auto"/>
        <w:jc w:val="both"/>
        <w:rPr>
          <w:rFonts w:ascii="Arial" w:eastAsia="Calibri" w:hAnsi="Arial" w:cs="Arial"/>
          <w:b/>
          <w:bCs/>
          <w:kern w:val="3"/>
          <w:sz w:val="24"/>
          <w:szCs w:val="24"/>
        </w:rPr>
      </w:pPr>
      <w:r w:rsidRPr="0048131E">
        <w:rPr>
          <w:rFonts w:ascii="Arial" w:eastAsia="Calibri" w:hAnsi="Arial" w:cs="Arial"/>
          <w:b/>
          <w:bCs/>
          <w:kern w:val="3"/>
          <w:sz w:val="24"/>
          <w:szCs w:val="24"/>
        </w:rPr>
        <w:t>Umowa §3 ust. 6</w:t>
      </w:r>
    </w:p>
    <w:p w14:paraId="3605F11E" w14:textId="77777777" w:rsidR="0042586E" w:rsidRPr="0048131E" w:rsidRDefault="0042586E" w:rsidP="0042586E">
      <w:pPr>
        <w:jc w:val="both"/>
        <w:rPr>
          <w:rFonts w:ascii="Arial" w:eastAsia="Calibri" w:hAnsi="Arial" w:cs="Arial"/>
          <w:kern w:val="3"/>
          <w:sz w:val="24"/>
          <w:szCs w:val="24"/>
        </w:rPr>
      </w:pPr>
      <w:r w:rsidRPr="0048131E">
        <w:rPr>
          <w:rFonts w:ascii="Arial" w:eastAsia="Calibri" w:hAnsi="Arial" w:cs="Arial"/>
          <w:kern w:val="3"/>
          <w:sz w:val="24"/>
          <w:szCs w:val="24"/>
        </w:rPr>
        <w:t>Uprzejmie prosimy o wykreślenie obowiązku dostarczenia karty gwarancyjnej – gwarancja zostaje udzielona na podstawie zapisów umownych, co w świetle przepisów prawa cywilnego (art. 577 i  n. KC) jest wystarczające do skutecznego obowiązywania gwarancji. W przypadku nowoczesnego sprzętu medycznego coraz częściej nie stosuje się odrębnych „kart gwarancyjnych”, a warunki gwarancji zawarte są w umowie (m.in. w §7).</w:t>
      </w:r>
      <w:r w:rsidRPr="0048131E">
        <w:rPr>
          <w:rFonts w:ascii="Arial" w:hAnsi="Arial" w:cs="Arial"/>
          <w:bCs/>
          <w:sz w:val="24"/>
          <w:szCs w:val="24"/>
        </w:rPr>
        <w:t xml:space="preserve"> Odpowiedź: Zgodnie z SWZ.</w:t>
      </w:r>
      <w:r w:rsidRPr="0048131E">
        <w:rPr>
          <w:rFonts w:ascii="Arial" w:hAnsi="Arial" w:cs="Arial"/>
          <w:sz w:val="24"/>
          <w:szCs w:val="24"/>
        </w:rPr>
        <w:t xml:space="preserve"> Odpowiedź: Zgodnie z treścią zmodyfikowanego wzoru umowy.</w:t>
      </w:r>
    </w:p>
    <w:p w14:paraId="1CFFCB71" w14:textId="77777777" w:rsidR="0042586E" w:rsidRPr="0048131E" w:rsidRDefault="0042586E" w:rsidP="0042586E">
      <w:pPr>
        <w:jc w:val="both"/>
        <w:rPr>
          <w:rFonts w:ascii="Arial" w:eastAsia="Calibri" w:hAnsi="Arial" w:cs="Arial"/>
          <w:b/>
          <w:bCs/>
          <w:kern w:val="3"/>
          <w:sz w:val="24"/>
          <w:szCs w:val="24"/>
        </w:rPr>
      </w:pPr>
    </w:p>
    <w:p w14:paraId="1C2C62BA" w14:textId="77777777" w:rsidR="0042586E" w:rsidRPr="0048131E" w:rsidRDefault="0042586E" w:rsidP="0042586E">
      <w:pPr>
        <w:pStyle w:val="Akapitzlist"/>
        <w:numPr>
          <w:ilvl w:val="0"/>
          <w:numId w:val="19"/>
        </w:numPr>
        <w:spacing w:after="0" w:line="240" w:lineRule="auto"/>
        <w:jc w:val="both"/>
        <w:rPr>
          <w:rFonts w:ascii="Arial" w:eastAsia="Calibri" w:hAnsi="Arial" w:cs="Arial"/>
          <w:b/>
          <w:bCs/>
          <w:kern w:val="3"/>
          <w:sz w:val="24"/>
          <w:szCs w:val="24"/>
        </w:rPr>
      </w:pPr>
      <w:r w:rsidRPr="0048131E">
        <w:rPr>
          <w:rFonts w:ascii="Arial" w:eastAsia="Calibri" w:hAnsi="Arial" w:cs="Arial"/>
          <w:b/>
          <w:bCs/>
          <w:kern w:val="3"/>
          <w:sz w:val="24"/>
          <w:szCs w:val="24"/>
        </w:rPr>
        <w:t>Umowa §3 ust. 9, §7 ust. 16</w:t>
      </w:r>
    </w:p>
    <w:p w14:paraId="6DD447A5" w14:textId="77777777" w:rsidR="0042586E" w:rsidRPr="0048131E" w:rsidRDefault="0042586E" w:rsidP="0042586E">
      <w:pPr>
        <w:jc w:val="both"/>
        <w:rPr>
          <w:rFonts w:ascii="Arial" w:eastAsia="Calibri" w:hAnsi="Arial" w:cs="Arial"/>
          <w:kern w:val="3"/>
          <w:sz w:val="24"/>
          <w:szCs w:val="24"/>
        </w:rPr>
      </w:pPr>
      <w:r w:rsidRPr="0048131E">
        <w:rPr>
          <w:rFonts w:ascii="Arial" w:eastAsia="Calibri" w:hAnsi="Arial" w:cs="Arial"/>
          <w:kern w:val="3"/>
          <w:sz w:val="24"/>
          <w:szCs w:val="24"/>
        </w:rPr>
        <w:t>Obowiązek zapewnienia przez 10 lat dostępności komponentów lub usług serwisowych może prowadzić do sytuacji, w której Wykonawca – mimo dołożenia wszelkiej staranności – będzie formalnie odpowiedzialny za coś, co jest poza jego kontrolą, np.: zaprzestanie produkcji danego modelu urządzenia, zmiana polityki dystrybucyjnej producenta, decyzje geograficzne producenta dot. ograniczenia obecności na danym rynku, zakończenie działalności producenta. W  związku z powyższym, wnosimy o zmianę treści ww. postanowień, w sposób zapewniający odpowiednią ochronę interesów Zamawiającego,</w:t>
      </w:r>
      <w:r w:rsidRPr="0048131E">
        <w:rPr>
          <w:rFonts w:ascii="Arial" w:eastAsia="Calibri" w:hAnsi="Arial" w:cs="Arial"/>
          <w:b/>
          <w:bCs/>
          <w:kern w:val="3"/>
          <w:sz w:val="24"/>
          <w:szCs w:val="24"/>
        </w:rPr>
        <w:t xml:space="preserve"> bez naruszania równowagi kontraktowej stron:</w:t>
      </w:r>
    </w:p>
    <w:p w14:paraId="03CD6920" w14:textId="77777777" w:rsidR="0042586E" w:rsidRPr="0048131E" w:rsidRDefault="0042586E" w:rsidP="0042586E">
      <w:pPr>
        <w:jc w:val="both"/>
        <w:rPr>
          <w:rFonts w:ascii="Arial" w:eastAsia="Calibri" w:hAnsi="Arial" w:cs="Arial"/>
          <w:i/>
          <w:iCs/>
          <w:kern w:val="3"/>
          <w:sz w:val="24"/>
          <w:szCs w:val="24"/>
        </w:rPr>
      </w:pPr>
      <w:r w:rsidRPr="0048131E">
        <w:rPr>
          <w:rFonts w:ascii="Arial" w:eastAsia="Calibri" w:hAnsi="Arial" w:cs="Arial"/>
          <w:i/>
          <w:iCs/>
          <w:kern w:val="3"/>
          <w:sz w:val="24"/>
          <w:szCs w:val="24"/>
        </w:rPr>
        <w:t>Wykonawca oświadcza, że zgodnie z informacjami uzyskanymi od producenta, dostęp do części zamiennych, materiałów używalnych oraz autoryzowanego serwisu pogwarancyjnego jest przewidywany przez okres 7 lat od daty podpisania protokołu odbioru końcowego przedmiotu Umowy.</w:t>
      </w:r>
      <w:r w:rsidRPr="0048131E">
        <w:rPr>
          <w:rFonts w:ascii="Arial" w:hAnsi="Arial" w:cs="Arial"/>
          <w:bCs/>
          <w:sz w:val="24"/>
          <w:szCs w:val="24"/>
        </w:rPr>
        <w:t xml:space="preserve"> </w:t>
      </w:r>
      <w:r w:rsidRPr="0048131E">
        <w:rPr>
          <w:rFonts w:ascii="Arial" w:hAnsi="Arial" w:cs="Arial"/>
          <w:sz w:val="24"/>
          <w:szCs w:val="24"/>
        </w:rPr>
        <w:t>Odpowiedź: Zgodnie z treścią zmodyfikowanego wzoru umowy.</w:t>
      </w:r>
    </w:p>
    <w:p w14:paraId="7A469E8E" w14:textId="77777777" w:rsidR="0042586E" w:rsidRPr="0048131E" w:rsidRDefault="0042586E" w:rsidP="0042586E">
      <w:pPr>
        <w:jc w:val="both"/>
        <w:rPr>
          <w:rFonts w:ascii="Arial" w:eastAsia="Calibri" w:hAnsi="Arial" w:cs="Arial"/>
          <w:i/>
          <w:iCs/>
          <w:kern w:val="3"/>
          <w:sz w:val="24"/>
          <w:szCs w:val="24"/>
        </w:rPr>
      </w:pPr>
    </w:p>
    <w:p w14:paraId="023D94B1" w14:textId="77777777" w:rsidR="0042586E" w:rsidRPr="0048131E" w:rsidRDefault="0042586E" w:rsidP="0042586E">
      <w:pPr>
        <w:pStyle w:val="Akapitzlist"/>
        <w:numPr>
          <w:ilvl w:val="0"/>
          <w:numId w:val="19"/>
        </w:numPr>
        <w:spacing w:after="0" w:line="240" w:lineRule="auto"/>
        <w:jc w:val="both"/>
        <w:rPr>
          <w:rFonts w:ascii="Arial" w:eastAsia="Calibri" w:hAnsi="Arial" w:cs="Arial"/>
          <w:b/>
          <w:bCs/>
          <w:kern w:val="3"/>
          <w:sz w:val="24"/>
          <w:szCs w:val="24"/>
        </w:rPr>
      </w:pPr>
      <w:r w:rsidRPr="0048131E">
        <w:rPr>
          <w:rFonts w:ascii="Arial" w:eastAsia="Calibri" w:hAnsi="Arial" w:cs="Arial"/>
          <w:b/>
          <w:bCs/>
          <w:kern w:val="3"/>
          <w:sz w:val="24"/>
          <w:szCs w:val="24"/>
        </w:rPr>
        <w:t xml:space="preserve">Umowa §7 ust. 17 </w:t>
      </w:r>
    </w:p>
    <w:p w14:paraId="0F7DFB62" w14:textId="77777777" w:rsidR="0042586E" w:rsidRPr="0048131E" w:rsidRDefault="0042586E" w:rsidP="0042586E">
      <w:pPr>
        <w:jc w:val="both"/>
        <w:rPr>
          <w:rFonts w:ascii="Arial" w:eastAsia="Calibri" w:hAnsi="Arial" w:cs="Arial"/>
          <w:b/>
          <w:bCs/>
          <w:kern w:val="3"/>
          <w:sz w:val="24"/>
          <w:szCs w:val="24"/>
        </w:rPr>
      </w:pPr>
      <w:r w:rsidRPr="0048131E">
        <w:rPr>
          <w:rFonts w:ascii="Arial" w:eastAsia="Calibri" w:hAnsi="Arial" w:cs="Arial"/>
          <w:kern w:val="3"/>
          <w:sz w:val="24"/>
          <w:szCs w:val="24"/>
        </w:rPr>
        <w:t>Zgodnie z</w:t>
      </w:r>
      <w:r w:rsidRPr="0048131E">
        <w:rPr>
          <w:rFonts w:ascii="Arial" w:eastAsia="Calibri" w:hAnsi="Arial" w:cs="Arial"/>
          <w:b/>
          <w:bCs/>
          <w:kern w:val="3"/>
          <w:sz w:val="24"/>
          <w:szCs w:val="24"/>
        </w:rPr>
        <w:t xml:space="preserve"> art. 434 </w:t>
      </w:r>
      <w:proofErr w:type="spellStart"/>
      <w:r w:rsidRPr="0048131E">
        <w:rPr>
          <w:rFonts w:ascii="Arial" w:eastAsia="Calibri" w:hAnsi="Arial" w:cs="Arial"/>
          <w:b/>
          <w:bCs/>
          <w:kern w:val="3"/>
          <w:sz w:val="24"/>
          <w:szCs w:val="24"/>
        </w:rPr>
        <w:t>Pzp</w:t>
      </w:r>
      <w:proofErr w:type="spellEnd"/>
      <w:r w:rsidRPr="0048131E">
        <w:rPr>
          <w:rFonts w:ascii="Arial" w:eastAsia="Calibri" w:hAnsi="Arial" w:cs="Arial"/>
          <w:b/>
          <w:bCs/>
          <w:kern w:val="3"/>
          <w:sz w:val="24"/>
          <w:szCs w:val="24"/>
        </w:rPr>
        <w:t xml:space="preserve">, umowę zawiera się na czas oznaczony, </w:t>
      </w:r>
      <w:r w:rsidRPr="0048131E">
        <w:rPr>
          <w:rFonts w:ascii="Arial" w:eastAsia="Calibri" w:hAnsi="Arial" w:cs="Arial"/>
          <w:kern w:val="3"/>
          <w:sz w:val="24"/>
          <w:szCs w:val="24"/>
        </w:rPr>
        <w:t>a jej okres</w:t>
      </w:r>
      <w:r w:rsidRPr="0048131E">
        <w:rPr>
          <w:rFonts w:ascii="Arial" w:eastAsia="Calibri" w:hAnsi="Arial" w:cs="Arial"/>
          <w:b/>
          <w:bCs/>
          <w:kern w:val="3"/>
          <w:sz w:val="24"/>
          <w:szCs w:val="24"/>
        </w:rPr>
        <w:t xml:space="preserve"> powinien być uzasadniony rodzajem i zakresem zamówienia oraz celem, jakiemu ma ono służyć. </w:t>
      </w:r>
      <w:r w:rsidRPr="0048131E">
        <w:rPr>
          <w:rFonts w:ascii="Arial" w:eastAsia="Calibri" w:hAnsi="Arial" w:cs="Arial"/>
          <w:kern w:val="3"/>
          <w:sz w:val="24"/>
          <w:szCs w:val="24"/>
        </w:rPr>
        <w:t>Tymczasem wskazane postanowienie, nakładające na Wykonawcę długoterminowe zobowiązanie powyżej 4 lat, nie zawiera żadnego uzasadnienia co do przyczyn tak długiego okresu trwania obowiązku po stronie Wykonawcy, a także nie wynika bezpośrednio z charakteru, zakresu ani celu zamówienia. Przyjęcie takiej regulacji bez odpowiedniego powiązania z rzeczywistymi potrzebami Zamawiającego oraz przedmiotem zamówienia prowadzi do nieproporcjonalnego ukształtowania obowiązków jednej ze stron umowy. Tego rodzaju zapis może zatem naruszać nie tylko zasadę proporcjonalności, ale  także cel postępowania, jakim jest efektywne i racjonalne wydatkowanie środków publicznych. W związku z powyższym, wnosimy o ograniczenie treści postanowienia, w  sposób zapewniający odpowiednią ochronę interesów Zamawiającego, bez naruszania równowagi kontraktowej stron:</w:t>
      </w:r>
    </w:p>
    <w:p w14:paraId="6F21911A" w14:textId="77777777" w:rsidR="0042586E" w:rsidRPr="0048131E" w:rsidRDefault="0042586E" w:rsidP="0042586E">
      <w:pPr>
        <w:jc w:val="both"/>
        <w:rPr>
          <w:rFonts w:ascii="Arial" w:eastAsia="Calibri" w:hAnsi="Arial" w:cs="Arial"/>
          <w:i/>
          <w:iCs/>
          <w:kern w:val="3"/>
          <w:sz w:val="24"/>
          <w:szCs w:val="24"/>
        </w:rPr>
      </w:pPr>
      <w:r w:rsidRPr="0048131E">
        <w:rPr>
          <w:rFonts w:ascii="Arial" w:eastAsia="Calibri" w:hAnsi="Arial" w:cs="Arial"/>
          <w:i/>
          <w:iCs/>
          <w:kern w:val="3"/>
          <w:sz w:val="24"/>
          <w:szCs w:val="24"/>
        </w:rPr>
        <w:t>W okresie gwarancji Wykonawca zobowiązuje się do przeprowadzenia wszelkich modyfikacji dostarczonego Sprzętu, w tym oprogramowania, a wymaganych przez producenta Sprzętu lub przepisy prawa, niezwłocznie na swój koszt.</w:t>
      </w:r>
      <w:r w:rsidRPr="0048131E">
        <w:rPr>
          <w:rFonts w:ascii="Arial" w:hAnsi="Arial" w:cs="Arial"/>
          <w:sz w:val="24"/>
          <w:szCs w:val="24"/>
        </w:rPr>
        <w:t xml:space="preserve"> Odpowiedź: Zgodnie z treścią zmodyfikowanego wzoru umowy.</w:t>
      </w:r>
    </w:p>
    <w:p w14:paraId="75C8939E" w14:textId="77777777" w:rsidR="0042586E" w:rsidRPr="0048131E" w:rsidRDefault="0042586E" w:rsidP="0042586E">
      <w:pPr>
        <w:jc w:val="both"/>
        <w:rPr>
          <w:rFonts w:ascii="Arial" w:eastAsia="Calibri" w:hAnsi="Arial" w:cs="Arial"/>
          <w:b/>
          <w:bCs/>
          <w:i/>
          <w:iCs/>
          <w:kern w:val="3"/>
          <w:sz w:val="24"/>
          <w:szCs w:val="24"/>
        </w:rPr>
      </w:pPr>
    </w:p>
    <w:p w14:paraId="2AD41A4C" w14:textId="77777777" w:rsidR="0042586E" w:rsidRPr="0048131E" w:rsidRDefault="0042586E" w:rsidP="0042586E">
      <w:pPr>
        <w:pStyle w:val="Akapitzlist"/>
        <w:numPr>
          <w:ilvl w:val="0"/>
          <w:numId w:val="19"/>
        </w:numPr>
        <w:spacing w:after="0" w:line="240" w:lineRule="auto"/>
        <w:jc w:val="both"/>
        <w:rPr>
          <w:rFonts w:ascii="Arial" w:eastAsia="Calibri" w:hAnsi="Arial" w:cs="Arial"/>
          <w:b/>
          <w:kern w:val="2"/>
          <w:sz w:val="24"/>
          <w:szCs w:val="24"/>
          <w:lang w:eastAsia="en-US"/>
        </w:rPr>
      </w:pPr>
      <w:r w:rsidRPr="0048131E">
        <w:rPr>
          <w:rFonts w:ascii="Arial" w:hAnsi="Arial" w:cs="Arial"/>
          <w:b/>
          <w:sz w:val="24"/>
          <w:szCs w:val="24"/>
        </w:rPr>
        <w:t>Umowa, par. 7 ust. 4</w:t>
      </w:r>
    </w:p>
    <w:p w14:paraId="26019FDD"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Czy Zamawiający dopuści możliwość wymiany uszkodzonych części na części </w:t>
      </w:r>
      <w:proofErr w:type="spellStart"/>
      <w:r w:rsidRPr="0048131E">
        <w:rPr>
          <w:rFonts w:ascii="Arial" w:hAnsi="Arial" w:cs="Arial"/>
          <w:sz w:val="24"/>
          <w:szCs w:val="24"/>
        </w:rPr>
        <w:t>rekondycjonowane</w:t>
      </w:r>
      <w:proofErr w:type="spellEnd"/>
      <w:r w:rsidRPr="0048131E">
        <w:rPr>
          <w:rFonts w:ascii="Arial" w:hAnsi="Arial" w:cs="Arial"/>
          <w:sz w:val="24"/>
          <w:szCs w:val="24"/>
        </w:rPr>
        <w:t xml:space="preserve"> przez wytwórcę aparatu, przy założeniu, że takie części spełniają </w:t>
      </w:r>
      <w:r w:rsidRPr="0048131E">
        <w:rPr>
          <w:rFonts w:ascii="Arial" w:hAnsi="Arial" w:cs="Arial"/>
          <w:sz w:val="24"/>
          <w:szCs w:val="24"/>
        </w:rPr>
        <w:lastRenderedPageBreak/>
        <w:t>te same standardy jakości co części fabrycznie nowe i są objęte takimi samymi warunkami gwarancji co części fabrycznie nowe?</w:t>
      </w:r>
      <w:r w:rsidRPr="0048131E">
        <w:rPr>
          <w:rFonts w:ascii="Arial" w:hAnsi="Arial" w:cs="Arial"/>
          <w:bCs/>
          <w:sz w:val="24"/>
          <w:szCs w:val="24"/>
        </w:rPr>
        <w:t xml:space="preserve"> </w:t>
      </w:r>
      <w:r w:rsidRPr="0048131E">
        <w:rPr>
          <w:rFonts w:ascii="Arial" w:hAnsi="Arial" w:cs="Arial"/>
          <w:sz w:val="24"/>
          <w:szCs w:val="24"/>
        </w:rPr>
        <w:t>Odpowiedź: Zgodnie z treścią zmodyfikowanego wzoru umowy.</w:t>
      </w:r>
    </w:p>
    <w:p w14:paraId="275EBB5A" w14:textId="77777777" w:rsidR="0042586E" w:rsidRPr="0048131E" w:rsidRDefault="0042586E" w:rsidP="0042586E">
      <w:pPr>
        <w:jc w:val="both"/>
        <w:rPr>
          <w:rFonts w:ascii="Arial" w:eastAsia="Calibri" w:hAnsi="Arial" w:cs="Arial"/>
          <w:bCs/>
          <w:sz w:val="24"/>
          <w:szCs w:val="24"/>
          <w:lang w:eastAsia="en-US"/>
        </w:rPr>
      </w:pPr>
    </w:p>
    <w:p w14:paraId="78462BE8" w14:textId="77777777" w:rsidR="0042586E" w:rsidRPr="0048131E" w:rsidRDefault="0042586E" w:rsidP="0042586E">
      <w:pPr>
        <w:pStyle w:val="Akapitzlist"/>
        <w:numPr>
          <w:ilvl w:val="0"/>
          <w:numId w:val="19"/>
        </w:numPr>
        <w:spacing w:after="0" w:line="240" w:lineRule="auto"/>
        <w:jc w:val="both"/>
        <w:rPr>
          <w:rFonts w:ascii="Arial" w:hAnsi="Arial" w:cs="Arial"/>
          <w:b/>
          <w:bCs/>
          <w:sz w:val="24"/>
          <w:szCs w:val="24"/>
        </w:rPr>
      </w:pPr>
      <w:r w:rsidRPr="0048131E">
        <w:rPr>
          <w:rFonts w:ascii="Arial" w:hAnsi="Arial" w:cs="Arial"/>
          <w:b/>
          <w:sz w:val="24"/>
          <w:szCs w:val="24"/>
        </w:rPr>
        <w:t xml:space="preserve">Umowa, par. 7 ust. 5  oraz </w:t>
      </w:r>
      <w:r w:rsidRPr="0048131E">
        <w:rPr>
          <w:rFonts w:ascii="Arial" w:hAnsi="Arial" w:cs="Arial"/>
          <w:b/>
          <w:bCs/>
          <w:sz w:val="24"/>
          <w:szCs w:val="24"/>
        </w:rPr>
        <w:t xml:space="preserve">Załącznik nr 2 do </w:t>
      </w:r>
      <w:proofErr w:type="spellStart"/>
      <w:r w:rsidRPr="0048131E">
        <w:rPr>
          <w:rFonts w:ascii="Arial" w:hAnsi="Arial" w:cs="Arial"/>
          <w:b/>
          <w:bCs/>
          <w:sz w:val="24"/>
          <w:szCs w:val="24"/>
        </w:rPr>
        <w:t>SWZ,pkt</w:t>
      </w:r>
      <w:proofErr w:type="spellEnd"/>
      <w:r w:rsidRPr="0048131E">
        <w:rPr>
          <w:rFonts w:ascii="Arial" w:hAnsi="Arial" w:cs="Arial"/>
          <w:b/>
          <w:bCs/>
          <w:sz w:val="24"/>
          <w:szCs w:val="24"/>
        </w:rPr>
        <w:t xml:space="preserve"> 150 i pkt. 151</w:t>
      </w:r>
    </w:p>
    <w:p w14:paraId="370F56AC"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xml:space="preserve">Praktyka rynkowa dowodzi, że czasami dla wykonania naprawy konieczny jest import części zamiennych spoza UE i dokonania ich odprawy celnej, co zazwyczaj wydłuża czas importu od 2 do 4 dni roboczych. Przy założeniu, że wykonanie diagnostyki nastąpi w ciągu 1 dnia roboczego w takich przypadkach niemożliwe jest ukończenie naprawy w czasie 3 dni roboczych. </w:t>
      </w:r>
    </w:p>
    <w:p w14:paraId="627CD3D5"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Czy Zamawiający dopuści (oraz ujednolicenie zapisów w załączniku nr 2 do SWZ) czas naprawy do 3 dni roboczych w przypadku awarii niewymagającej użycia części zamiennych, do 5 dni roboczych w przypadku konieczności sprowadzenia części zamiennych spoza Polski i do 10 dni roboczych w przypadku konieczności sprowadzenia części zamiennych spoza UE? Odpowiedź: Zgodnie z treścią zmodyfikowanego wzoru umowy.</w:t>
      </w:r>
    </w:p>
    <w:p w14:paraId="69D779ED" w14:textId="77777777" w:rsidR="0042586E" w:rsidRPr="0048131E" w:rsidRDefault="0042586E" w:rsidP="0042586E">
      <w:pPr>
        <w:jc w:val="both"/>
        <w:rPr>
          <w:rFonts w:ascii="Arial" w:hAnsi="Arial" w:cs="Arial"/>
          <w:sz w:val="24"/>
          <w:szCs w:val="24"/>
        </w:rPr>
      </w:pPr>
    </w:p>
    <w:p w14:paraId="0A6D7A5A" w14:textId="77777777" w:rsidR="0042586E" w:rsidRPr="0048131E" w:rsidRDefault="0042586E" w:rsidP="0042586E">
      <w:pPr>
        <w:pStyle w:val="Akapitzlist"/>
        <w:numPr>
          <w:ilvl w:val="0"/>
          <w:numId w:val="19"/>
        </w:numPr>
        <w:spacing w:after="0" w:line="240" w:lineRule="auto"/>
        <w:jc w:val="both"/>
        <w:rPr>
          <w:rFonts w:ascii="Arial" w:eastAsia="Calibri" w:hAnsi="Arial" w:cs="Arial"/>
          <w:b/>
          <w:bCs/>
          <w:sz w:val="24"/>
          <w:szCs w:val="24"/>
          <w:lang w:eastAsia="en-US"/>
        </w:rPr>
      </w:pPr>
      <w:r w:rsidRPr="0048131E">
        <w:rPr>
          <w:rFonts w:ascii="Arial" w:hAnsi="Arial" w:cs="Arial"/>
          <w:b/>
          <w:sz w:val="24"/>
          <w:szCs w:val="24"/>
        </w:rPr>
        <w:t>Umowa, par. 7 ust. 12</w:t>
      </w:r>
    </w:p>
    <w:p w14:paraId="24FB8ED6"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 Czy Zamawiający potwierdza, że</w:t>
      </w:r>
      <w:r w:rsidRPr="0048131E">
        <w:rPr>
          <w:rFonts w:ascii="Arial" w:hAnsi="Arial" w:cs="Arial"/>
          <w:b/>
          <w:sz w:val="24"/>
          <w:szCs w:val="24"/>
        </w:rPr>
        <w:t xml:space="preserve"> </w:t>
      </w:r>
      <w:r w:rsidRPr="0048131E">
        <w:rPr>
          <w:rFonts w:ascii="Arial" w:hAnsi="Arial" w:cs="Arial"/>
          <w:bCs/>
          <w:sz w:val="24"/>
          <w:szCs w:val="24"/>
        </w:rPr>
        <w:t xml:space="preserve"> pod pojęciem „orzeczenia o sprawności Sprzętu [certyfikat]” Zamawiający rozumie kartę pracy (raport serwisowy) zawierający opis wykonanych czynności oraz status sprzętu?</w:t>
      </w:r>
    </w:p>
    <w:p w14:paraId="61A36DCC"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 xml:space="preserve">- Czy Zamawiający wyrazi zgodę na usunięcie zapisu: „umieścić trwale na Sprzęcie etykietę potwierdzającą powyższe”?  </w:t>
      </w:r>
    </w:p>
    <w:p w14:paraId="55B824F1"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 xml:space="preserve">Uzasadnienie: przygotowanie etykiety zawierającej wszystkie informacje zawarte w karcie pracy/raporcie serwisowym podczas wizyty serwisowej jest niewykonalne. </w:t>
      </w:r>
      <w:r w:rsidRPr="0048131E">
        <w:rPr>
          <w:rFonts w:ascii="Arial" w:hAnsi="Arial" w:cs="Arial"/>
          <w:sz w:val="24"/>
          <w:szCs w:val="24"/>
        </w:rPr>
        <w:t>Odpowiedź: Zgodnie z treścią zmodyfikowanego wzoru umowy.</w:t>
      </w:r>
    </w:p>
    <w:p w14:paraId="146E18BB" w14:textId="77777777" w:rsidR="0042586E" w:rsidRPr="0048131E" w:rsidRDefault="0042586E" w:rsidP="0042586E">
      <w:pPr>
        <w:jc w:val="both"/>
        <w:rPr>
          <w:rFonts w:ascii="Arial" w:hAnsi="Arial" w:cs="Arial"/>
          <w:bCs/>
          <w:sz w:val="24"/>
          <w:szCs w:val="24"/>
        </w:rPr>
      </w:pPr>
    </w:p>
    <w:p w14:paraId="5EB775FA" w14:textId="77777777" w:rsidR="0042586E" w:rsidRPr="0048131E" w:rsidRDefault="0042586E" w:rsidP="0042586E">
      <w:pPr>
        <w:pStyle w:val="Akapitzlist"/>
        <w:numPr>
          <w:ilvl w:val="0"/>
          <w:numId w:val="19"/>
        </w:numPr>
        <w:spacing w:after="0" w:line="240" w:lineRule="auto"/>
        <w:jc w:val="both"/>
        <w:rPr>
          <w:rFonts w:ascii="Arial" w:hAnsi="Arial" w:cs="Arial"/>
          <w:b/>
          <w:bCs/>
          <w:sz w:val="24"/>
          <w:szCs w:val="24"/>
        </w:rPr>
      </w:pPr>
      <w:r w:rsidRPr="0048131E">
        <w:rPr>
          <w:rFonts w:ascii="Arial" w:hAnsi="Arial" w:cs="Arial"/>
          <w:b/>
          <w:sz w:val="24"/>
          <w:szCs w:val="24"/>
        </w:rPr>
        <w:t>Umowa, par. 7 ust. 17</w:t>
      </w:r>
    </w:p>
    <w:p w14:paraId="3F35F2EE" w14:textId="77777777" w:rsidR="0042586E" w:rsidRPr="0048131E" w:rsidRDefault="0042586E" w:rsidP="0042586E">
      <w:pPr>
        <w:autoSpaceDE w:val="0"/>
        <w:autoSpaceDN w:val="0"/>
        <w:adjustRightInd w:val="0"/>
        <w:rPr>
          <w:rFonts w:ascii="Arial" w:hAnsi="Arial" w:cs="Arial"/>
          <w:sz w:val="24"/>
          <w:szCs w:val="24"/>
        </w:rPr>
      </w:pPr>
      <w:r w:rsidRPr="0048131E">
        <w:rPr>
          <w:rFonts w:ascii="Arial" w:hAnsi="Arial" w:cs="Arial"/>
          <w:sz w:val="24"/>
          <w:szCs w:val="24"/>
        </w:rPr>
        <w:t>Prosimy o wykreślenie tego zapisu. Aktualizacje oprogramowania inaczej nazywane „</w:t>
      </w:r>
      <w:proofErr w:type="spellStart"/>
      <w:r w:rsidRPr="0048131E">
        <w:rPr>
          <w:rFonts w:ascii="Arial" w:hAnsi="Arial" w:cs="Arial"/>
          <w:sz w:val="24"/>
          <w:szCs w:val="24"/>
        </w:rPr>
        <w:t>upgradami</w:t>
      </w:r>
      <w:proofErr w:type="spellEnd"/>
      <w:r w:rsidRPr="0048131E">
        <w:rPr>
          <w:rFonts w:ascii="Arial" w:hAnsi="Arial" w:cs="Arial"/>
          <w:sz w:val="24"/>
          <w:szCs w:val="24"/>
        </w:rPr>
        <w:t>” są usługami płatnymi. Oferent na etapie składania ofert nie jest w stanie przewidzieć ile aktualizacji zostanie wprowadzone przez producenta w okresie trwania gwarancji a tym samym oszacować jaka byłaby przypuszczalna wartość takiej usługi dodatkowej. Odpowiedź: Zgodnie z treścią zmodyfikowanego wzoru umowy.</w:t>
      </w:r>
    </w:p>
    <w:p w14:paraId="13B558A6" w14:textId="77777777" w:rsidR="0042586E" w:rsidRPr="0048131E" w:rsidRDefault="0042586E" w:rsidP="0042586E">
      <w:pPr>
        <w:autoSpaceDE w:val="0"/>
        <w:autoSpaceDN w:val="0"/>
        <w:adjustRightInd w:val="0"/>
        <w:rPr>
          <w:rFonts w:ascii="Arial" w:hAnsi="Arial" w:cs="Arial"/>
          <w:sz w:val="24"/>
          <w:szCs w:val="24"/>
        </w:rPr>
      </w:pPr>
    </w:p>
    <w:p w14:paraId="2F169705" w14:textId="77777777" w:rsidR="0042586E" w:rsidRPr="0048131E" w:rsidRDefault="0042586E" w:rsidP="0042586E">
      <w:pPr>
        <w:pStyle w:val="Akapitzlist"/>
        <w:numPr>
          <w:ilvl w:val="0"/>
          <w:numId w:val="19"/>
        </w:numPr>
        <w:spacing w:after="0" w:line="240" w:lineRule="auto"/>
        <w:jc w:val="both"/>
        <w:rPr>
          <w:rFonts w:ascii="Arial" w:hAnsi="Arial" w:cs="Arial"/>
          <w:b/>
          <w:bCs/>
          <w:sz w:val="24"/>
          <w:szCs w:val="24"/>
        </w:rPr>
      </w:pPr>
      <w:r w:rsidRPr="0048131E">
        <w:rPr>
          <w:rFonts w:ascii="Arial" w:hAnsi="Arial" w:cs="Arial"/>
          <w:b/>
          <w:sz w:val="24"/>
          <w:szCs w:val="24"/>
        </w:rPr>
        <w:t>Umowa, par. 7</w:t>
      </w:r>
    </w:p>
    <w:p w14:paraId="10AC75EF"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Gwarancja jakości dotyczy odpowiedzialności gwaranta za pewnego rodzaju niezgodność towaru z umową, wadliwość towaru. Brzmienie postanowienia jest nieprecyzyjne i nie uwzględnia sytuacji, w których powstała awaria/usterka spowodowana została np. okolicznościami siły wyższej, normalnego zużycia, ingerencją w sprzęt osób trzecich. Powoduje to niemożność lub istotne utrudnienie wyliczenia kosztu usługi (może prowadzić do zawyżenia kosztu usługi wskutek konieczności objęcia dużego zakresu ryzyka) i ryzyka po stronie Wykonawcy.</w:t>
      </w:r>
    </w:p>
    <w:p w14:paraId="43350081" w14:textId="77777777" w:rsidR="0042586E" w:rsidRPr="0048131E" w:rsidRDefault="0042586E" w:rsidP="0042586E">
      <w:pPr>
        <w:jc w:val="both"/>
        <w:rPr>
          <w:rFonts w:ascii="Arial" w:hAnsi="Arial" w:cs="Arial"/>
          <w:b/>
          <w:sz w:val="24"/>
          <w:szCs w:val="24"/>
        </w:rPr>
      </w:pPr>
      <w:r w:rsidRPr="0048131E">
        <w:rPr>
          <w:rFonts w:ascii="Arial" w:hAnsi="Arial" w:cs="Arial"/>
          <w:b/>
          <w:sz w:val="24"/>
          <w:szCs w:val="24"/>
        </w:rPr>
        <w:t xml:space="preserve">Czy w związku z tym Zamawiający wyraża zgodę na dodanie postanowienia, precyzującego w/w okoliczności, które odzwierciedla przyjęte rynkowo standardy wyłączające/ograniczające ryzyko Wykonawcy, a także naturę gwarancji: </w:t>
      </w:r>
    </w:p>
    <w:p w14:paraId="636134EB"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„Gwarancją nie są objęte w szczególności:</w:t>
      </w:r>
    </w:p>
    <w:p w14:paraId="23381655"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a.  uszkodzenia i wady dostarczanych urządzeń wynikłe na skutek:</w:t>
      </w:r>
    </w:p>
    <w:p w14:paraId="39BD7121"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lastRenderedPageBreak/>
        <w:t>- eksploatacji urządzenia przez Zamawiającego niezgodnej z jego przeznaczeniem, niestosowania się Zamawiającego do instrukcji obsługi urządzenia, mechanicznego uszkodzenia powstałego z winy Zamawiającego lub osób trzecich i wywołane nimi wady;</w:t>
      </w:r>
    </w:p>
    <w:p w14:paraId="33A9C5F2"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 samowolnych napraw, przeróbek lub zmian konstrukcyjnych (dokonywanych przez Zamawiającego lub inne nieuprawnione osoby);</w:t>
      </w:r>
    </w:p>
    <w:p w14:paraId="131BAF48"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 jakiejkolwiek ingerencji osób trzecich;</w:t>
      </w:r>
    </w:p>
    <w:p w14:paraId="282012E2"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b. uszkodzenia spowodowane zdarzeniami losowymi tzw. siła wyższa (pożar, powódź, zalanie itp.);</w:t>
      </w:r>
    </w:p>
    <w:p w14:paraId="718124A4" w14:textId="77777777" w:rsidR="0042586E" w:rsidRPr="0048131E" w:rsidRDefault="0042586E" w:rsidP="0042586E">
      <w:pPr>
        <w:jc w:val="both"/>
        <w:rPr>
          <w:rFonts w:ascii="Arial" w:hAnsi="Arial" w:cs="Arial"/>
          <w:bCs/>
          <w:sz w:val="24"/>
          <w:szCs w:val="24"/>
        </w:rPr>
      </w:pPr>
      <w:r w:rsidRPr="0048131E">
        <w:rPr>
          <w:rFonts w:ascii="Arial" w:hAnsi="Arial" w:cs="Arial"/>
          <w:bCs/>
          <w:sz w:val="24"/>
          <w:szCs w:val="24"/>
        </w:rPr>
        <w:t>c. usterki wynikające z normalnego zużycia dostarczonych elementów a zwłaszcza akcesoriów.”</w:t>
      </w:r>
      <w:r w:rsidRPr="0048131E">
        <w:rPr>
          <w:rFonts w:ascii="Arial" w:hAnsi="Arial" w:cs="Arial"/>
          <w:sz w:val="24"/>
          <w:szCs w:val="24"/>
        </w:rPr>
        <w:t xml:space="preserve"> Odpowiedź: Zgodnie z treścią zmodyfikowanego wzoru umowy.</w:t>
      </w:r>
    </w:p>
    <w:p w14:paraId="5C4384EC" w14:textId="77777777" w:rsidR="0042586E" w:rsidRPr="0048131E" w:rsidRDefault="0042586E" w:rsidP="0042586E">
      <w:pPr>
        <w:jc w:val="both"/>
        <w:rPr>
          <w:rFonts w:ascii="Arial" w:hAnsi="Arial" w:cs="Arial"/>
          <w:b/>
          <w:sz w:val="24"/>
          <w:szCs w:val="24"/>
        </w:rPr>
      </w:pPr>
    </w:p>
    <w:p w14:paraId="254F2DE7" w14:textId="77777777" w:rsidR="0042586E" w:rsidRPr="0048131E" w:rsidRDefault="0042586E" w:rsidP="0042586E">
      <w:pPr>
        <w:pStyle w:val="Akapitzlist"/>
        <w:numPr>
          <w:ilvl w:val="0"/>
          <w:numId w:val="19"/>
        </w:numPr>
        <w:spacing w:after="0" w:line="240" w:lineRule="auto"/>
        <w:jc w:val="both"/>
        <w:rPr>
          <w:rFonts w:ascii="Arial" w:hAnsi="Arial" w:cs="Arial"/>
          <w:b/>
          <w:bCs/>
          <w:sz w:val="24"/>
          <w:szCs w:val="24"/>
        </w:rPr>
      </w:pPr>
      <w:r w:rsidRPr="0048131E">
        <w:rPr>
          <w:rFonts w:ascii="Arial" w:hAnsi="Arial" w:cs="Arial"/>
          <w:b/>
          <w:sz w:val="24"/>
          <w:szCs w:val="24"/>
        </w:rPr>
        <w:t>Umowa, par. 10 ust.2 par. 10 ust. 3</w:t>
      </w:r>
    </w:p>
    <w:p w14:paraId="69A0AB11"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W naszej opinii zaproponowana kara umowna jest rażąco wysoka. Przyjęło się, że na rynku wyrobów medycznych wynosi ona ok. 0,1- 0,2 % wartości przedmiotu umowy za każdy dzień zwłoki. W związku z tym proponujemy, aby obniżyć karę umowną do przyjętego w branży poziomu. Odpowiedź: Zgodnie z treścią zmodyfikowanego wzoru umowy.</w:t>
      </w:r>
    </w:p>
    <w:p w14:paraId="53CF9533" w14:textId="77777777" w:rsidR="0042586E" w:rsidRPr="0048131E" w:rsidRDefault="0042586E" w:rsidP="0042586E">
      <w:pPr>
        <w:jc w:val="both"/>
        <w:rPr>
          <w:rFonts w:ascii="Arial" w:eastAsia="Calibri" w:hAnsi="Arial" w:cs="Arial"/>
          <w:b/>
          <w:bCs/>
          <w:sz w:val="24"/>
          <w:szCs w:val="24"/>
          <w:lang w:eastAsia="en-US"/>
        </w:rPr>
      </w:pPr>
    </w:p>
    <w:p w14:paraId="5D9BA030" w14:textId="77777777" w:rsidR="0042586E" w:rsidRPr="0048131E" w:rsidRDefault="0042586E" w:rsidP="0042586E">
      <w:pPr>
        <w:pStyle w:val="Akapitzlist"/>
        <w:numPr>
          <w:ilvl w:val="0"/>
          <w:numId w:val="19"/>
        </w:numPr>
        <w:spacing w:after="0" w:line="240" w:lineRule="auto"/>
        <w:jc w:val="both"/>
        <w:rPr>
          <w:rFonts w:ascii="Arial" w:hAnsi="Arial" w:cs="Arial"/>
          <w:b/>
          <w:bCs/>
          <w:sz w:val="24"/>
          <w:szCs w:val="24"/>
        </w:rPr>
      </w:pPr>
      <w:r w:rsidRPr="0048131E">
        <w:rPr>
          <w:rFonts w:ascii="Arial" w:hAnsi="Arial" w:cs="Arial"/>
          <w:b/>
          <w:sz w:val="24"/>
          <w:szCs w:val="24"/>
        </w:rPr>
        <w:t>Umowa, par. 10 ust.6</w:t>
      </w:r>
    </w:p>
    <w:p w14:paraId="365D4966" w14:textId="77777777" w:rsidR="0042586E" w:rsidRPr="0048131E" w:rsidRDefault="0042586E" w:rsidP="0042586E">
      <w:pPr>
        <w:jc w:val="both"/>
        <w:rPr>
          <w:rFonts w:ascii="Arial" w:hAnsi="Arial" w:cs="Arial"/>
          <w:sz w:val="24"/>
          <w:szCs w:val="24"/>
        </w:rPr>
      </w:pPr>
      <w:r w:rsidRPr="0048131E">
        <w:rPr>
          <w:rFonts w:ascii="Arial" w:hAnsi="Arial" w:cs="Arial"/>
          <w:sz w:val="24"/>
          <w:szCs w:val="24"/>
        </w:rPr>
        <w:t>- Czy Zamawiający wyrazi zgodę na obniżenie kary umownej do przyjętego w branży poziomu ( 0,1- 0,2 % wartości umowy brutto)?</w:t>
      </w:r>
    </w:p>
    <w:p w14:paraId="33D5A07A" w14:textId="77777777" w:rsidR="0042586E" w:rsidRPr="0048131E" w:rsidRDefault="0042586E" w:rsidP="0042586E">
      <w:pPr>
        <w:jc w:val="both"/>
        <w:rPr>
          <w:rFonts w:ascii="Arial" w:eastAsia="Calibri" w:hAnsi="Arial" w:cs="Arial"/>
          <w:sz w:val="24"/>
          <w:szCs w:val="24"/>
          <w:lang w:eastAsia="en-US"/>
        </w:rPr>
      </w:pPr>
      <w:r w:rsidRPr="0048131E">
        <w:rPr>
          <w:rFonts w:ascii="Arial" w:hAnsi="Arial" w:cs="Arial"/>
          <w:sz w:val="24"/>
          <w:szCs w:val="24"/>
        </w:rPr>
        <w:t>- Prosimy o sprostowanie, Zamawiający powołuje się na par. 7 ust. 18 (nie ma takiego zapisu w umowie). Odpowiedź: Zgodnie z treścią zmodyfikowanego wzoru umowy.</w:t>
      </w:r>
    </w:p>
    <w:p w14:paraId="257A3AAB" w14:textId="77777777" w:rsidR="0042586E" w:rsidRPr="0048131E" w:rsidRDefault="0042586E" w:rsidP="0042586E">
      <w:pPr>
        <w:pStyle w:val="Akapitzlist"/>
        <w:numPr>
          <w:ilvl w:val="0"/>
          <w:numId w:val="19"/>
        </w:numPr>
        <w:spacing w:after="0" w:line="240" w:lineRule="auto"/>
        <w:jc w:val="both"/>
        <w:rPr>
          <w:rFonts w:ascii="Arial" w:eastAsia="Calibri" w:hAnsi="Arial" w:cs="Arial"/>
          <w:b/>
          <w:bCs/>
          <w:kern w:val="3"/>
          <w:sz w:val="24"/>
          <w:szCs w:val="24"/>
        </w:rPr>
      </w:pPr>
      <w:r w:rsidRPr="0048131E">
        <w:rPr>
          <w:rFonts w:ascii="Arial" w:eastAsia="Calibri" w:hAnsi="Arial" w:cs="Arial"/>
          <w:b/>
          <w:bCs/>
          <w:kern w:val="3"/>
          <w:sz w:val="24"/>
          <w:szCs w:val="24"/>
        </w:rPr>
        <w:t>§11 ust. 3 zdanie ostatnie</w:t>
      </w:r>
    </w:p>
    <w:p w14:paraId="5D297D7F" w14:textId="77777777" w:rsidR="0042586E" w:rsidRPr="0048131E" w:rsidRDefault="0042586E" w:rsidP="0042586E">
      <w:pPr>
        <w:jc w:val="both"/>
        <w:rPr>
          <w:rFonts w:ascii="Arial" w:eastAsia="Calibri" w:hAnsi="Arial" w:cs="Arial"/>
          <w:kern w:val="3"/>
          <w:sz w:val="24"/>
          <w:szCs w:val="24"/>
        </w:rPr>
      </w:pPr>
      <w:r w:rsidRPr="0048131E">
        <w:rPr>
          <w:rFonts w:ascii="Arial" w:eastAsia="Calibri" w:hAnsi="Arial" w:cs="Arial"/>
          <w:kern w:val="3"/>
          <w:sz w:val="24"/>
          <w:szCs w:val="24"/>
        </w:rPr>
        <w:t xml:space="preserve">Zwracamy się z uprzejmą prośbą o wyjaśnienie, czy Zamawiający dopuszcza możliwość zmiany powyższego zapisu w taki sposób, aby wskazany w ww. postanowieniu termin 7 dni był liczony jako 7 dni roboczych, a nie kalendarzowych. Zastosowanie terminu w dniach </w:t>
      </w:r>
      <w:r w:rsidRPr="0048131E">
        <w:rPr>
          <w:rFonts w:ascii="Arial" w:eastAsia="Calibri" w:hAnsi="Arial" w:cs="Arial"/>
          <w:b/>
          <w:bCs/>
          <w:kern w:val="3"/>
          <w:sz w:val="24"/>
          <w:szCs w:val="24"/>
        </w:rPr>
        <w:t>roboczych</w:t>
      </w:r>
      <w:r w:rsidRPr="0048131E">
        <w:rPr>
          <w:rFonts w:ascii="Arial" w:eastAsia="Calibri" w:hAnsi="Arial" w:cs="Arial"/>
          <w:kern w:val="3"/>
          <w:sz w:val="24"/>
          <w:szCs w:val="24"/>
        </w:rPr>
        <w:t>, a nie kalendarzowych, jest zgodne z praktyką rynkową i zapewnia realność wykonania zobowiązania, zwłaszcza gdy wezwanie zostanie doręczone w okresie obejmującym dni wolne od pracy (długie weekendy, święta i okresy okołoświąteczne). W takim wypadku zaproponowany termin może ulec radykalnemu skróceniu, jeśli będzie przypadał w jednym z ww. okresów. Zwracamy się więc z pytaniem, czy Zamawiający wyrazi zgodę na zmianę brzmienia powyższego postanowienia w  sposób następujący:</w:t>
      </w:r>
    </w:p>
    <w:p w14:paraId="1BC06700" w14:textId="77777777" w:rsidR="0042586E" w:rsidRPr="0048131E" w:rsidRDefault="0042586E" w:rsidP="0042586E">
      <w:pPr>
        <w:jc w:val="both"/>
        <w:rPr>
          <w:rFonts w:ascii="Arial" w:eastAsia="Calibri" w:hAnsi="Arial" w:cs="Arial"/>
          <w:i/>
          <w:iCs/>
          <w:kern w:val="3"/>
          <w:sz w:val="24"/>
          <w:szCs w:val="24"/>
        </w:rPr>
      </w:pPr>
      <w:r w:rsidRPr="0048131E">
        <w:rPr>
          <w:rFonts w:ascii="Arial" w:eastAsia="Calibri" w:hAnsi="Arial" w:cs="Arial"/>
          <w:i/>
          <w:iCs/>
          <w:kern w:val="3"/>
          <w:sz w:val="24"/>
          <w:szCs w:val="24"/>
        </w:rPr>
        <w:t xml:space="preserve">Rozwiązanie ze skutkiem natychmiastowym wymaga uprzedniego wezwania Wykonawcy do usunięcia uchybień i wyznaczenia na to co najmniej 7-dniowego terminu (liczonego w dniach roboczych). </w:t>
      </w:r>
      <w:r w:rsidRPr="0048131E">
        <w:rPr>
          <w:rFonts w:ascii="Arial" w:hAnsi="Arial" w:cs="Arial"/>
          <w:sz w:val="24"/>
          <w:szCs w:val="24"/>
        </w:rPr>
        <w:t>Odpowiedź: Zgodnie z treścią zmodyfikowanego wzoru umowy.</w:t>
      </w:r>
    </w:p>
    <w:bookmarkEnd w:id="24"/>
    <w:p w14:paraId="3F3C3A20" w14:textId="77777777" w:rsidR="0042586E" w:rsidRPr="0048131E" w:rsidRDefault="0042586E" w:rsidP="0042586E">
      <w:pPr>
        <w:jc w:val="both"/>
        <w:rPr>
          <w:rFonts w:ascii="Arial" w:eastAsia="Calibri" w:hAnsi="Arial" w:cs="Arial"/>
          <w:kern w:val="3"/>
          <w:sz w:val="24"/>
          <w:szCs w:val="24"/>
        </w:rPr>
      </w:pPr>
    </w:p>
    <w:p w14:paraId="048EB046" w14:textId="77777777" w:rsidR="0042586E" w:rsidRPr="0048131E" w:rsidRDefault="0042586E" w:rsidP="0042586E">
      <w:pPr>
        <w:pStyle w:val="Akapitzlist"/>
        <w:numPr>
          <w:ilvl w:val="0"/>
          <w:numId w:val="19"/>
        </w:numPr>
        <w:spacing w:after="0" w:line="240" w:lineRule="auto"/>
        <w:jc w:val="both"/>
        <w:rPr>
          <w:rFonts w:ascii="Arial" w:eastAsia="Calibri" w:hAnsi="Arial" w:cs="Arial"/>
          <w:b/>
          <w:bCs/>
          <w:kern w:val="2"/>
          <w:sz w:val="24"/>
          <w:szCs w:val="24"/>
          <w:lang w:eastAsia="en-US"/>
        </w:rPr>
      </w:pPr>
      <w:proofErr w:type="spellStart"/>
      <w:r w:rsidRPr="0048131E">
        <w:rPr>
          <w:rFonts w:ascii="Arial" w:hAnsi="Arial" w:cs="Arial"/>
          <w:b/>
          <w:bCs/>
          <w:sz w:val="24"/>
          <w:szCs w:val="24"/>
        </w:rPr>
        <w:t>Dot</w:t>
      </w:r>
      <w:proofErr w:type="spellEnd"/>
      <w:r w:rsidRPr="0048131E">
        <w:rPr>
          <w:rFonts w:ascii="Arial" w:hAnsi="Arial" w:cs="Arial"/>
          <w:b/>
          <w:bCs/>
          <w:sz w:val="24"/>
          <w:szCs w:val="24"/>
        </w:rPr>
        <w:t xml:space="preserve"> prac adaptacyjnych:</w:t>
      </w:r>
    </w:p>
    <w:p w14:paraId="710D2E51" w14:textId="77777777" w:rsidR="0042586E" w:rsidRPr="0048131E" w:rsidRDefault="0042586E" w:rsidP="0042586E">
      <w:pPr>
        <w:numPr>
          <w:ilvl w:val="0"/>
          <w:numId w:val="26"/>
        </w:numPr>
        <w:jc w:val="both"/>
        <w:rPr>
          <w:rFonts w:ascii="Arial" w:hAnsi="Arial" w:cs="Arial"/>
          <w:sz w:val="24"/>
          <w:szCs w:val="24"/>
        </w:rPr>
      </w:pPr>
      <w:r w:rsidRPr="0048131E">
        <w:rPr>
          <w:rFonts w:ascii="Arial" w:hAnsi="Arial" w:cs="Arial"/>
          <w:sz w:val="24"/>
          <w:szCs w:val="24"/>
        </w:rPr>
        <w:t xml:space="preserve">Czy Zamawiający przewiduje w ramach zamówienia wykonanie adaptacji pomieszczenia w którym ma się znaleźć dostarczony mammograf? Jeżeli tak, to w jakim zakresie? </w:t>
      </w:r>
      <w:r w:rsidRPr="0048131E">
        <w:rPr>
          <w:rFonts w:ascii="Arial" w:hAnsi="Arial" w:cs="Arial"/>
          <w:bCs/>
          <w:sz w:val="24"/>
          <w:szCs w:val="24"/>
        </w:rPr>
        <w:t xml:space="preserve">Odpowiedź: </w:t>
      </w:r>
      <w:r w:rsidRPr="0048131E">
        <w:rPr>
          <w:rFonts w:ascii="Arial" w:hAnsi="Arial" w:cs="Arial"/>
          <w:sz w:val="24"/>
          <w:szCs w:val="24"/>
        </w:rPr>
        <w:t>Zamawiający oczekuje wykonania prac adaptacyjnych w zakresie koniecznym do  uruchomienia aparatu i uzyskania wszelkich przewidzianych prawem zgód na jego użytkowanie</w:t>
      </w:r>
    </w:p>
    <w:p w14:paraId="21B6BECE" w14:textId="77777777" w:rsidR="0042586E" w:rsidRPr="0048131E" w:rsidRDefault="0042586E" w:rsidP="0042586E">
      <w:pPr>
        <w:numPr>
          <w:ilvl w:val="0"/>
          <w:numId w:val="26"/>
        </w:numPr>
        <w:jc w:val="both"/>
        <w:rPr>
          <w:rFonts w:ascii="Arial" w:hAnsi="Arial" w:cs="Arial"/>
          <w:sz w:val="24"/>
          <w:szCs w:val="24"/>
        </w:rPr>
      </w:pPr>
      <w:r w:rsidRPr="0048131E">
        <w:rPr>
          <w:rFonts w:ascii="Arial" w:hAnsi="Arial" w:cs="Arial"/>
          <w:sz w:val="24"/>
          <w:szCs w:val="24"/>
        </w:rPr>
        <w:t xml:space="preserve">Czy Zamawiający dostarczy zasilanie do mammografu we własnym zakresie? Jeżeli nie, to skąd można urządzenie zasilić? </w:t>
      </w:r>
      <w:r w:rsidRPr="0048131E">
        <w:rPr>
          <w:rFonts w:ascii="Arial" w:hAnsi="Arial" w:cs="Arial"/>
          <w:bCs/>
          <w:sz w:val="24"/>
          <w:szCs w:val="24"/>
        </w:rPr>
        <w:t xml:space="preserve">Odpowiedź: </w:t>
      </w:r>
      <w:r w:rsidRPr="0048131E">
        <w:rPr>
          <w:rFonts w:ascii="Arial" w:hAnsi="Arial" w:cs="Arial"/>
          <w:sz w:val="24"/>
          <w:szCs w:val="24"/>
        </w:rPr>
        <w:t>Dostarczenie zasilania leży po stronie Wykonawcy. Odległość około 30 metrów</w:t>
      </w:r>
    </w:p>
    <w:p w14:paraId="7AC2B588" w14:textId="77777777" w:rsidR="0042586E" w:rsidRPr="0048131E" w:rsidRDefault="0042586E" w:rsidP="0042586E">
      <w:pPr>
        <w:numPr>
          <w:ilvl w:val="0"/>
          <w:numId w:val="26"/>
        </w:numPr>
        <w:jc w:val="both"/>
        <w:rPr>
          <w:rFonts w:ascii="Arial" w:hAnsi="Arial" w:cs="Arial"/>
          <w:sz w:val="24"/>
          <w:szCs w:val="24"/>
        </w:rPr>
      </w:pPr>
      <w:r w:rsidRPr="0048131E">
        <w:rPr>
          <w:rFonts w:ascii="Arial" w:hAnsi="Arial" w:cs="Arial"/>
          <w:sz w:val="24"/>
          <w:szCs w:val="24"/>
        </w:rPr>
        <w:lastRenderedPageBreak/>
        <w:t xml:space="preserve">Czy Zamawiający dopuszcza wykorzystanie przestrzeni wykorzystywanej obecnie na potrzeby wyposażenia rentgena (meble pod ścianą, przestrzeń na łóżka mobilne wykorzystywane z rentgenem) na potrzeby instalacji mammografu i stacji technika? </w:t>
      </w:r>
      <w:r w:rsidRPr="0048131E">
        <w:rPr>
          <w:rFonts w:ascii="Arial" w:hAnsi="Arial" w:cs="Arial"/>
          <w:bCs/>
          <w:sz w:val="24"/>
          <w:szCs w:val="24"/>
        </w:rPr>
        <w:t xml:space="preserve">Odpowiedź: </w:t>
      </w:r>
      <w:r w:rsidRPr="0048131E">
        <w:rPr>
          <w:rFonts w:ascii="Arial" w:hAnsi="Arial" w:cs="Arial"/>
          <w:sz w:val="24"/>
          <w:szCs w:val="24"/>
        </w:rPr>
        <w:t>Zamawiający zmienił miejsce instalacji mammografu. Rzut pomieszczenia zostanie przez Zamawiającego udostępniony</w:t>
      </w:r>
    </w:p>
    <w:p w14:paraId="1ABB144D" w14:textId="77777777" w:rsidR="0042586E" w:rsidRPr="0048131E" w:rsidRDefault="0042586E" w:rsidP="0042586E">
      <w:pPr>
        <w:numPr>
          <w:ilvl w:val="0"/>
          <w:numId w:val="26"/>
        </w:numPr>
        <w:jc w:val="both"/>
        <w:rPr>
          <w:rFonts w:ascii="Arial" w:hAnsi="Arial" w:cs="Arial"/>
          <w:sz w:val="24"/>
          <w:szCs w:val="24"/>
        </w:rPr>
      </w:pPr>
      <w:r w:rsidRPr="0048131E">
        <w:rPr>
          <w:rFonts w:ascii="Arial" w:hAnsi="Arial" w:cs="Arial"/>
          <w:sz w:val="24"/>
          <w:szCs w:val="24"/>
        </w:rPr>
        <w:t xml:space="preserve">Prosimy Zamawiającego o udostępnienie aktualnego projektu osłon stałych dla urządzenia razem z informacją o planowanej liczbie akwizycji dla istniejącego aparatu RTG oraz dla nowego mammografu. </w:t>
      </w:r>
      <w:r w:rsidRPr="0048131E">
        <w:rPr>
          <w:rFonts w:ascii="Arial" w:hAnsi="Arial" w:cs="Arial"/>
          <w:bCs/>
          <w:sz w:val="24"/>
          <w:szCs w:val="24"/>
        </w:rPr>
        <w:t xml:space="preserve">Odpowiedź: </w:t>
      </w:r>
      <w:r w:rsidRPr="0048131E">
        <w:rPr>
          <w:rFonts w:ascii="Arial" w:hAnsi="Arial" w:cs="Arial"/>
          <w:sz w:val="24"/>
          <w:szCs w:val="24"/>
        </w:rPr>
        <w:t>Zamawiający udostępni</w:t>
      </w:r>
    </w:p>
    <w:p w14:paraId="1606850C" w14:textId="77777777" w:rsidR="0042586E" w:rsidRPr="0048131E" w:rsidRDefault="0042586E" w:rsidP="0042586E">
      <w:pPr>
        <w:numPr>
          <w:ilvl w:val="0"/>
          <w:numId w:val="26"/>
        </w:numPr>
        <w:jc w:val="both"/>
        <w:rPr>
          <w:rFonts w:ascii="Arial" w:hAnsi="Arial" w:cs="Arial"/>
          <w:sz w:val="24"/>
          <w:szCs w:val="24"/>
        </w:rPr>
      </w:pPr>
      <w:r w:rsidRPr="0048131E">
        <w:rPr>
          <w:rFonts w:ascii="Arial" w:hAnsi="Arial" w:cs="Arial"/>
          <w:sz w:val="24"/>
          <w:szCs w:val="24"/>
        </w:rPr>
        <w:t xml:space="preserve">Czy zamawiający dopuszcza wykonanie podłączeń/okablowania mammografu za pomocą koryt natynkowych? </w:t>
      </w:r>
      <w:r w:rsidRPr="0048131E">
        <w:rPr>
          <w:rFonts w:ascii="Arial" w:hAnsi="Arial" w:cs="Arial"/>
          <w:bCs/>
          <w:sz w:val="24"/>
          <w:szCs w:val="24"/>
        </w:rPr>
        <w:t xml:space="preserve">Odpowiedź: </w:t>
      </w:r>
      <w:r w:rsidRPr="0048131E">
        <w:rPr>
          <w:rFonts w:ascii="Arial" w:hAnsi="Arial" w:cs="Arial"/>
          <w:sz w:val="24"/>
          <w:szCs w:val="24"/>
        </w:rPr>
        <w:t>Zamawiający dopuszcza</w:t>
      </w:r>
    </w:p>
    <w:p w14:paraId="132AE43F" w14:textId="77777777" w:rsidR="0042586E" w:rsidRPr="0048131E" w:rsidRDefault="0042586E" w:rsidP="0042586E">
      <w:pPr>
        <w:numPr>
          <w:ilvl w:val="0"/>
          <w:numId w:val="26"/>
        </w:numPr>
        <w:jc w:val="both"/>
        <w:rPr>
          <w:rFonts w:ascii="Arial" w:hAnsi="Arial" w:cs="Arial"/>
          <w:sz w:val="24"/>
          <w:szCs w:val="24"/>
        </w:rPr>
      </w:pPr>
      <w:r w:rsidRPr="0048131E">
        <w:rPr>
          <w:rFonts w:ascii="Arial" w:hAnsi="Arial" w:cs="Arial"/>
          <w:sz w:val="24"/>
          <w:szCs w:val="24"/>
        </w:rPr>
        <w:t>Prosimy zamawiającego o udostępnienie dokumentacji istniejącego aparatu RTG, szczególnie części zawierającej informacje o przestrzeniach serwisowych.</w:t>
      </w:r>
      <w:r w:rsidRPr="0048131E">
        <w:rPr>
          <w:rFonts w:ascii="Arial" w:hAnsi="Arial" w:cs="Arial"/>
          <w:bCs/>
          <w:sz w:val="24"/>
          <w:szCs w:val="24"/>
        </w:rPr>
        <w:t xml:space="preserve"> Odpowiedź: </w:t>
      </w:r>
      <w:r w:rsidRPr="0048131E">
        <w:rPr>
          <w:rFonts w:ascii="Arial" w:hAnsi="Arial" w:cs="Arial"/>
          <w:sz w:val="24"/>
          <w:szCs w:val="24"/>
        </w:rPr>
        <w:t>Dokumentacja zostanie przekazana Wykonawcy po podpisania umowy.</w:t>
      </w:r>
    </w:p>
    <w:p w14:paraId="0D87A495" w14:textId="77777777" w:rsidR="0042586E" w:rsidRPr="0048131E" w:rsidRDefault="0042586E" w:rsidP="0042586E">
      <w:pPr>
        <w:ind w:left="720"/>
        <w:jc w:val="both"/>
        <w:rPr>
          <w:rFonts w:ascii="Arial" w:hAnsi="Arial" w:cs="Arial"/>
          <w:sz w:val="24"/>
          <w:szCs w:val="24"/>
        </w:rPr>
      </w:pPr>
    </w:p>
    <w:p w14:paraId="27C1A44C"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1</w:t>
      </w:r>
      <w:r w:rsidRPr="0048131E">
        <w:rPr>
          <w:rFonts w:ascii="Arial" w:eastAsia="Aptos" w:hAnsi="Arial" w:cs="Arial"/>
          <w:sz w:val="24"/>
          <w:szCs w:val="24"/>
        </w:rPr>
        <w:br/>
        <w:t>W odniesieniu do Opisu Przedmiotu Zamówienia, punkt 9, uprzejmie prosimy o korektę oczywistej omyłki pisarskiej. Obecne brzmienie „&gt;7 kW – 10 pkt, &lt;7 kW – 0 pkt” nie przewiduje punktacji dla systemów oferujących dokładnie 7 kW, co może prowadzić do niejednoznacznej interpretacji i potencjalnego unieważnienia postępowania. Prosimy o zmianę zapisu na: „≥7 kW – 10 pkt, &lt;7 kW – 0 pkt”. Odpowiedź: Zamawiający wyraża zgodę.</w:t>
      </w:r>
    </w:p>
    <w:p w14:paraId="4AC8CBFA"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2</w:t>
      </w:r>
      <w:r w:rsidRPr="0048131E">
        <w:rPr>
          <w:rFonts w:ascii="Arial" w:eastAsia="Aptos" w:hAnsi="Arial" w:cs="Arial"/>
          <w:sz w:val="24"/>
          <w:szCs w:val="24"/>
        </w:rPr>
        <w:br/>
        <w:t>W odniesieniu do Opisu Przedmiotu Zamówienia, punkt 39, zwracamy się z prośbą o rezygnację z przyznawania punktów za funkcję wykonywania procedur w pozycji -180°. Zgodnie z wytycznymi Ministerstwa Zdrowia wszystkie dostępne na rynku aparaty mammograficzne muszą tę funkcjonalność zapewniać. Punktowanie tej cechy uznajemy za nieuzasadnione. Odpowiedź: Zgodnie z SWZ.</w:t>
      </w:r>
    </w:p>
    <w:p w14:paraId="144623E5"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3</w:t>
      </w:r>
      <w:r w:rsidRPr="0048131E">
        <w:rPr>
          <w:rFonts w:ascii="Arial" w:eastAsia="Aptos" w:hAnsi="Arial" w:cs="Arial"/>
          <w:sz w:val="24"/>
          <w:szCs w:val="24"/>
        </w:rPr>
        <w:br/>
        <w:t>W odniesieniu do Opisu Przedmiotu Zamówienia, punkt 49, prosimy o potwierdzenie, iż przez „zakrzywiony kształt” płytki kompresyjnej Zamawiający rozumie konstrukcję, w której środkowa część płytki jest uniesiona względem jej boków (w odniesieniu do płaszczyzny detektora), a krańce są zaokrąglone, co ma na celu minimalizację ucisku na mięsień pachowy oraz obojczyk. Odpowiedź: Zgodnie z SWZ.</w:t>
      </w:r>
    </w:p>
    <w:p w14:paraId="61DBB526"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4</w:t>
      </w:r>
      <w:r w:rsidRPr="0048131E">
        <w:rPr>
          <w:rFonts w:ascii="Arial" w:eastAsia="Aptos" w:hAnsi="Arial" w:cs="Arial"/>
          <w:sz w:val="24"/>
          <w:szCs w:val="24"/>
        </w:rPr>
        <w:br/>
        <w:t>W odniesieniu do Opisu Przedmiotu Zamówienia, punkt 52, wnosimy o usunięcie punktacji za tę funkcjonalność, gdyż jest ona obecnie standardem we wszystkich dostępnych na rynku systemach mammograficznych, co czyni jej punktowanie niezasadnym. Odpowiedź: Zgodnie z SWZ.</w:t>
      </w:r>
    </w:p>
    <w:p w14:paraId="44C14C0B"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5</w:t>
      </w:r>
      <w:r w:rsidRPr="0048131E">
        <w:rPr>
          <w:rFonts w:ascii="Arial" w:eastAsia="Aptos" w:hAnsi="Arial" w:cs="Arial"/>
          <w:sz w:val="24"/>
          <w:szCs w:val="24"/>
        </w:rPr>
        <w:br/>
        <w:t>W odniesieniu do Opisu Przedmiotu Zamówienia, punkt 55, prosimy o wykreślenie tego punktu. Parametr ten został już określony w punkcie 42, w którym opcja pozycji parkingowej jest wymagana. Zapis w punkcie 55 może sugerować dopuszczenie jej braku, co może prowadzić do nieporozumień wśród oferentów. Odpowiedź: Zamawiający rezygnuje z wymagań określonych w punkcie 55.</w:t>
      </w:r>
    </w:p>
    <w:p w14:paraId="468F28A6"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6</w:t>
      </w:r>
      <w:r w:rsidRPr="0048131E">
        <w:rPr>
          <w:rFonts w:ascii="Arial" w:eastAsia="Aptos" w:hAnsi="Arial" w:cs="Arial"/>
          <w:sz w:val="24"/>
          <w:szCs w:val="24"/>
        </w:rPr>
        <w:br/>
        <w:t xml:space="preserve">W odniesieniu do części V. DETEKTOR CYFROWY, uprzejmie prosimy o doprecyzowanie, czy matryca detektora powinna być zbudowana z kolumn i rzędów </w:t>
      </w:r>
      <w:r w:rsidRPr="0048131E">
        <w:rPr>
          <w:rFonts w:ascii="Arial" w:eastAsia="Aptos" w:hAnsi="Arial" w:cs="Arial"/>
          <w:sz w:val="24"/>
          <w:szCs w:val="24"/>
        </w:rPr>
        <w:lastRenderedPageBreak/>
        <w:t>ułożonych prostopadle – tworząc siatkę odpowiadającą matrycy monitora stacji akwizycji oraz stacji opisowej. Odpowiedź: Zamawiający informuje, że matryca detektora nie musi być zbudowana z kolumn i rządów.</w:t>
      </w:r>
    </w:p>
    <w:p w14:paraId="7D173C4C"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7</w:t>
      </w:r>
      <w:r w:rsidRPr="0048131E">
        <w:rPr>
          <w:rFonts w:ascii="Arial" w:eastAsia="Aptos" w:hAnsi="Arial" w:cs="Arial"/>
          <w:sz w:val="24"/>
          <w:szCs w:val="24"/>
        </w:rPr>
        <w:br/>
        <w:t xml:space="preserve">W odniesieniu do Opisu Przedmiotu Zamówienia, punkt 60, wnosimy o rezygnację z punktowania liczby megapikseli. Parametr ten jest bezpośrednio powiązany z rozmiarem piksela (czym mniejszy piksel tym więcej </w:t>
      </w:r>
      <w:proofErr w:type="spellStart"/>
      <w:r w:rsidRPr="0048131E">
        <w:rPr>
          <w:rFonts w:ascii="Arial" w:eastAsia="Aptos" w:hAnsi="Arial" w:cs="Arial"/>
          <w:sz w:val="24"/>
          <w:szCs w:val="24"/>
        </w:rPr>
        <w:t>Mpix</w:t>
      </w:r>
      <w:proofErr w:type="spellEnd"/>
      <w:r w:rsidRPr="0048131E">
        <w:rPr>
          <w:rFonts w:ascii="Arial" w:eastAsia="Aptos" w:hAnsi="Arial" w:cs="Arial"/>
          <w:sz w:val="24"/>
          <w:szCs w:val="24"/>
        </w:rPr>
        <w:t>), który już został objęty oceną w punkcie 58. W efekcie przyznawanie punktów za obie te cechy skutkuje podwójnym premiowaniem tego samego parametru. Odpowiedź: Zgodnie z SWZ.</w:t>
      </w:r>
    </w:p>
    <w:p w14:paraId="7F712132"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8</w:t>
      </w:r>
      <w:r w:rsidRPr="0048131E">
        <w:rPr>
          <w:rFonts w:ascii="Arial" w:eastAsia="Aptos" w:hAnsi="Arial" w:cs="Arial"/>
          <w:sz w:val="24"/>
          <w:szCs w:val="24"/>
        </w:rPr>
        <w:br/>
        <w:t>W odniesieniu do Opisu Przedmiotu Zamówienia, punkt 67, prosimy o potwierdzenie, że zdjęcia syntetyczne powinny być dostępne na stacji akwizycji oraz możliwe do przesłania do systemu PACS. Odpowiedź: Zgodnie z SWZ.</w:t>
      </w:r>
    </w:p>
    <w:p w14:paraId="32138974"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9</w:t>
      </w:r>
      <w:r w:rsidRPr="0048131E">
        <w:rPr>
          <w:rFonts w:ascii="Arial" w:eastAsia="Aptos" w:hAnsi="Arial" w:cs="Arial"/>
          <w:sz w:val="24"/>
          <w:szCs w:val="24"/>
        </w:rPr>
        <w:br/>
        <w:t>W odniesieniu do Opisu Przedmiotu Zamówienia, punkt 78, wnioskujemy o zwiększenie liczby punktów za możliwość rozbudowy z 10 pkt do 20 pkt – analogicznie do punktu 77. Prosimy także o potwierdzenie, że możliwość rozbudowy musi być zapewniona na dzień składania ofert. Odpowiedź: Zgodnie z SWZ.</w:t>
      </w:r>
    </w:p>
    <w:p w14:paraId="328CFE95"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10</w:t>
      </w:r>
      <w:r w:rsidRPr="0048131E">
        <w:rPr>
          <w:rFonts w:ascii="Arial" w:eastAsia="Aptos" w:hAnsi="Arial" w:cs="Arial"/>
          <w:sz w:val="24"/>
          <w:szCs w:val="24"/>
        </w:rPr>
        <w:br/>
        <w:t>W odniesieniu do Opisu Przedmiotu Zamówienia, punkt 81, prosimy o doprecyzowanie, czy Zamawiający posiada już system do biopsji próżniowej, czy też wymaga jego dostarczenia w ramach niniejszego postępowania, wraz z odpowiednim zestawem mocującym. Odpowiedź: Zamawiający nie wymaga dostarczenia systemu do biopsji próżniowej.</w:t>
      </w:r>
    </w:p>
    <w:p w14:paraId="660F72FE"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11</w:t>
      </w:r>
      <w:r w:rsidRPr="0048131E">
        <w:rPr>
          <w:rFonts w:ascii="Arial" w:eastAsia="Aptos" w:hAnsi="Arial" w:cs="Arial"/>
          <w:sz w:val="24"/>
          <w:szCs w:val="24"/>
        </w:rPr>
        <w:br/>
        <w:t>W odniesieniu do części VIII. FUNKCJA MAMMOGRAFII SPEKTRALNEJ, wnosimy o dodanie nowego parametru technicznego ułatwiającego pracę podczas wykonywania mammografii spektralnej:</w:t>
      </w:r>
    </w:p>
    <w:tbl>
      <w:tblPr>
        <w:tblStyle w:val="Tabela-Siatka"/>
        <w:tblW w:w="0" w:type="auto"/>
        <w:tblInd w:w="-5" w:type="dxa"/>
        <w:tblLayout w:type="fixed"/>
        <w:tblLook w:val="04A0" w:firstRow="1" w:lastRow="0" w:firstColumn="1" w:lastColumn="0" w:noHBand="0" w:noVBand="1"/>
      </w:tblPr>
      <w:tblGrid>
        <w:gridCol w:w="426"/>
        <w:gridCol w:w="3543"/>
        <w:gridCol w:w="1701"/>
        <w:gridCol w:w="1418"/>
        <w:gridCol w:w="1974"/>
      </w:tblGrid>
      <w:tr w:rsidR="0048131E" w:rsidRPr="0048131E" w14:paraId="4AB4E86D" w14:textId="77777777">
        <w:tc>
          <w:tcPr>
            <w:tcW w:w="426" w:type="dxa"/>
            <w:tcBorders>
              <w:top w:val="single" w:sz="4" w:space="0" w:color="auto"/>
              <w:left w:val="single" w:sz="4" w:space="0" w:color="auto"/>
              <w:bottom w:val="single" w:sz="4" w:space="0" w:color="auto"/>
              <w:right w:val="single" w:sz="4" w:space="0" w:color="auto"/>
            </w:tcBorders>
          </w:tcPr>
          <w:p w14:paraId="79BB6472" w14:textId="77777777" w:rsidR="0042586E" w:rsidRPr="0048131E" w:rsidRDefault="0042586E">
            <w:pPr>
              <w:rPr>
                <w:rFonts w:ascii="Arial" w:eastAsia="Aptos" w:hAnsi="Arial" w:cs="Arial"/>
                <w:sz w:val="24"/>
                <w:szCs w:val="24"/>
              </w:rPr>
            </w:pPr>
          </w:p>
        </w:tc>
        <w:tc>
          <w:tcPr>
            <w:tcW w:w="3543" w:type="dxa"/>
            <w:tcBorders>
              <w:top w:val="single" w:sz="4" w:space="0" w:color="auto"/>
              <w:left w:val="single" w:sz="4" w:space="0" w:color="auto"/>
              <w:bottom w:val="single" w:sz="4" w:space="0" w:color="auto"/>
              <w:right w:val="single" w:sz="4" w:space="0" w:color="auto"/>
            </w:tcBorders>
            <w:hideMark/>
          </w:tcPr>
          <w:p w14:paraId="25095204" w14:textId="77777777" w:rsidR="0042586E" w:rsidRPr="0048131E" w:rsidRDefault="0042586E">
            <w:pPr>
              <w:rPr>
                <w:rFonts w:ascii="Arial" w:hAnsi="Arial" w:cs="Arial"/>
                <w:sz w:val="24"/>
                <w:szCs w:val="24"/>
              </w:rPr>
            </w:pPr>
            <w:r w:rsidRPr="0048131E">
              <w:rPr>
                <w:rFonts w:ascii="Arial" w:hAnsi="Arial" w:cs="Arial"/>
                <w:sz w:val="24"/>
                <w:szCs w:val="24"/>
              </w:rPr>
              <w:t>Oprogramowanie do obliczania ilości niezbędnego środka kontrastowego odliczające czas od podania środka kontrastującego oraz informujące o właściwym momencie wykonania ekspozycji</w:t>
            </w:r>
          </w:p>
        </w:tc>
        <w:tc>
          <w:tcPr>
            <w:tcW w:w="1701" w:type="dxa"/>
            <w:tcBorders>
              <w:top w:val="single" w:sz="4" w:space="0" w:color="auto"/>
              <w:left w:val="single" w:sz="4" w:space="0" w:color="auto"/>
              <w:bottom w:val="single" w:sz="4" w:space="0" w:color="auto"/>
              <w:right w:val="single" w:sz="4" w:space="0" w:color="auto"/>
            </w:tcBorders>
            <w:hideMark/>
          </w:tcPr>
          <w:p w14:paraId="719C2CCE" w14:textId="77777777" w:rsidR="0042586E" w:rsidRPr="0048131E" w:rsidRDefault="0042586E">
            <w:pPr>
              <w:jc w:val="center"/>
              <w:rPr>
                <w:rFonts w:ascii="Arial" w:hAnsi="Arial" w:cs="Arial"/>
                <w:sz w:val="24"/>
                <w:szCs w:val="24"/>
              </w:rPr>
            </w:pPr>
            <w:r w:rsidRPr="0048131E">
              <w:rPr>
                <w:rFonts w:ascii="Arial" w:hAnsi="Arial" w:cs="Arial"/>
                <w:sz w:val="24"/>
                <w:szCs w:val="24"/>
              </w:rPr>
              <w:t>Tak/Nie (podać)</w:t>
            </w:r>
          </w:p>
          <w:p w14:paraId="0F6FD45F" w14:textId="77777777" w:rsidR="0042586E" w:rsidRPr="0048131E" w:rsidRDefault="0042586E">
            <w:pPr>
              <w:jc w:val="center"/>
              <w:rPr>
                <w:rFonts w:ascii="Arial" w:hAnsi="Arial" w:cs="Arial"/>
                <w:sz w:val="24"/>
                <w:szCs w:val="24"/>
              </w:rPr>
            </w:pPr>
            <w:r w:rsidRPr="0048131E">
              <w:rPr>
                <w:rFonts w:ascii="Arial" w:hAnsi="Arial" w:cs="Arial"/>
                <w:sz w:val="24"/>
                <w:szCs w:val="24"/>
              </w:rPr>
              <w:t>TAK- 20 pkt</w:t>
            </w:r>
          </w:p>
          <w:p w14:paraId="50330BF7" w14:textId="77777777" w:rsidR="0042586E" w:rsidRPr="0048131E" w:rsidRDefault="0042586E">
            <w:pPr>
              <w:jc w:val="center"/>
              <w:rPr>
                <w:rFonts w:ascii="Arial" w:hAnsi="Arial" w:cs="Arial"/>
                <w:sz w:val="24"/>
                <w:szCs w:val="24"/>
              </w:rPr>
            </w:pPr>
            <w:r w:rsidRPr="0048131E">
              <w:rPr>
                <w:rFonts w:ascii="Arial" w:hAnsi="Arial" w:cs="Arial"/>
                <w:sz w:val="24"/>
                <w:szCs w:val="24"/>
              </w:rPr>
              <w:t>NIE – 0 pkt</w:t>
            </w:r>
          </w:p>
        </w:tc>
        <w:tc>
          <w:tcPr>
            <w:tcW w:w="1418" w:type="dxa"/>
            <w:tcBorders>
              <w:top w:val="single" w:sz="4" w:space="0" w:color="auto"/>
              <w:left w:val="single" w:sz="4" w:space="0" w:color="auto"/>
              <w:bottom w:val="single" w:sz="4" w:space="0" w:color="auto"/>
              <w:right w:val="single" w:sz="4" w:space="0" w:color="auto"/>
            </w:tcBorders>
          </w:tcPr>
          <w:p w14:paraId="515ED932" w14:textId="77777777" w:rsidR="0042586E" w:rsidRPr="0048131E" w:rsidRDefault="0042586E">
            <w:pPr>
              <w:rPr>
                <w:rFonts w:ascii="Arial" w:eastAsia="Aptos" w:hAnsi="Arial" w:cs="Arial"/>
                <w:sz w:val="24"/>
                <w:szCs w:val="24"/>
                <w:lang w:eastAsia="en-US"/>
              </w:rPr>
            </w:pPr>
          </w:p>
        </w:tc>
        <w:tc>
          <w:tcPr>
            <w:tcW w:w="1974" w:type="dxa"/>
            <w:tcBorders>
              <w:top w:val="single" w:sz="4" w:space="0" w:color="auto"/>
              <w:left w:val="single" w:sz="4" w:space="0" w:color="auto"/>
              <w:bottom w:val="single" w:sz="4" w:space="0" w:color="auto"/>
              <w:right w:val="single" w:sz="4" w:space="0" w:color="auto"/>
            </w:tcBorders>
          </w:tcPr>
          <w:p w14:paraId="3EBF4488" w14:textId="77777777" w:rsidR="0042586E" w:rsidRPr="0048131E" w:rsidRDefault="0042586E">
            <w:pPr>
              <w:rPr>
                <w:rFonts w:ascii="Arial" w:hAnsi="Arial" w:cs="Arial"/>
                <w:sz w:val="24"/>
                <w:szCs w:val="24"/>
              </w:rPr>
            </w:pPr>
          </w:p>
        </w:tc>
      </w:tr>
    </w:tbl>
    <w:p w14:paraId="19458154" w14:textId="77777777" w:rsidR="0042586E" w:rsidRPr="0048131E" w:rsidRDefault="0042586E" w:rsidP="0042586E">
      <w:pPr>
        <w:rPr>
          <w:rFonts w:ascii="Arial" w:eastAsia="Aptos" w:hAnsi="Arial" w:cs="Arial"/>
          <w:kern w:val="2"/>
          <w:sz w:val="24"/>
          <w:szCs w:val="24"/>
          <w:lang w:eastAsia="en-US"/>
        </w:rPr>
      </w:pPr>
      <w:r w:rsidRPr="0048131E">
        <w:rPr>
          <w:rFonts w:ascii="Arial" w:eastAsia="Aptos" w:hAnsi="Arial" w:cs="Arial"/>
          <w:sz w:val="24"/>
          <w:szCs w:val="24"/>
        </w:rPr>
        <w:t>Odpowiedź: Zgodnie z SWZ.</w:t>
      </w:r>
    </w:p>
    <w:p w14:paraId="1A7F444A"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12</w:t>
      </w:r>
      <w:r w:rsidRPr="0048131E">
        <w:rPr>
          <w:rFonts w:ascii="Arial" w:eastAsia="Aptos" w:hAnsi="Arial" w:cs="Arial"/>
          <w:sz w:val="24"/>
          <w:szCs w:val="24"/>
        </w:rPr>
        <w:br/>
        <w:t xml:space="preserve">W odniesieniu do Opisu Przedmiotu Zamówienia, punkt 85, prosimy o doprecyzowanie, czy wymagany </w:t>
      </w:r>
      <w:proofErr w:type="spellStart"/>
      <w:r w:rsidRPr="0048131E">
        <w:rPr>
          <w:rFonts w:ascii="Arial" w:eastAsia="Aptos" w:hAnsi="Arial" w:cs="Arial"/>
          <w:sz w:val="24"/>
          <w:szCs w:val="24"/>
        </w:rPr>
        <w:t>wstrzykiwacz</w:t>
      </w:r>
      <w:proofErr w:type="spellEnd"/>
      <w:r w:rsidRPr="0048131E">
        <w:rPr>
          <w:rFonts w:ascii="Arial" w:eastAsia="Aptos" w:hAnsi="Arial" w:cs="Arial"/>
          <w:sz w:val="24"/>
          <w:szCs w:val="24"/>
        </w:rPr>
        <w:t xml:space="preserve"> środka kontrastowego ma być jedno- czy dwugłowicowy. Odpowiedź: Zamawiający oczekuje dostarczenia </w:t>
      </w:r>
      <w:proofErr w:type="spellStart"/>
      <w:r w:rsidRPr="0048131E">
        <w:rPr>
          <w:rFonts w:ascii="Arial" w:eastAsia="Aptos" w:hAnsi="Arial" w:cs="Arial"/>
          <w:sz w:val="24"/>
          <w:szCs w:val="24"/>
        </w:rPr>
        <w:t>wstrzykiwacza</w:t>
      </w:r>
      <w:proofErr w:type="spellEnd"/>
      <w:r w:rsidRPr="0048131E">
        <w:rPr>
          <w:rFonts w:ascii="Arial" w:eastAsia="Aptos" w:hAnsi="Arial" w:cs="Arial"/>
          <w:sz w:val="24"/>
          <w:szCs w:val="24"/>
        </w:rPr>
        <w:t xml:space="preserve"> jednogłowicowego o pojemności co najmniej 150 ml. Zamawiający zaakceptuje </w:t>
      </w:r>
      <w:proofErr w:type="spellStart"/>
      <w:r w:rsidRPr="0048131E">
        <w:rPr>
          <w:rFonts w:ascii="Arial" w:eastAsia="Aptos" w:hAnsi="Arial" w:cs="Arial"/>
          <w:sz w:val="24"/>
          <w:szCs w:val="24"/>
        </w:rPr>
        <w:t>Wstrzykiwacz</w:t>
      </w:r>
      <w:proofErr w:type="spellEnd"/>
      <w:r w:rsidRPr="0048131E">
        <w:rPr>
          <w:rFonts w:ascii="Arial" w:eastAsia="Aptos" w:hAnsi="Arial" w:cs="Arial"/>
          <w:sz w:val="24"/>
          <w:szCs w:val="24"/>
        </w:rPr>
        <w:t xml:space="preserve"> dwukomorowy.</w:t>
      </w:r>
    </w:p>
    <w:p w14:paraId="1F6B9D62"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13</w:t>
      </w:r>
      <w:r w:rsidRPr="0048131E">
        <w:rPr>
          <w:rFonts w:ascii="Arial" w:eastAsia="Aptos" w:hAnsi="Arial" w:cs="Arial"/>
          <w:sz w:val="24"/>
          <w:szCs w:val="24"/>
        </w:rPr>
        <w:br/>
        <w:t>W odniesieniu do Opisu Przedmiotu Zamówienia, punkt 95, wnosimy o dopuszczenie stacji akwizycji wyposażonej w 32 GB pamięci RAM. Jako dystrybutor nie mamy możliwości ingerencji w konfigurację komputera będącego częścią systemu medycznego. Odpowiedź: Zamawiający dopuszcza i ustala punktację: 8GB – 0 pkt., 16GB – 5 pkt., 32GB = 20 pkt., 64GB – 40 pkt</w:t>
      </w:r>
    </w:p>
    <w:p w14:paraId="7E816B8D"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lastRenderedPageBreak/>
        <w:t>Pytanie 14</w:t>
      </w:r>
      <w:r w:rsidRPr="0048131E">
        <w:rPr>
          <w:rFonts w:ascii="Arial" w:eastAsia="Aptos" w:hAnsi="Arial" w:cs="Arial"/>
          <w:sz w:val="24"/>
          <w:szCs w:val="24"/>
        </w:rPr>
        <w:br/>
        <w:t>W odniesieniu do Opisu Przedmiotu Zamówienia, punkt 100, prosimy o doprecyzowanie, czy stacja akwizycji ma również umożliwiać import archiwalnych badań z płyt CD dostarczanych przez pacjentów, wykonanych w innych placówkach. Odpowiedź: Zamawiający potwierdza.</w:t>
      </w:r>
    </w:p>
    <w:p w14:paraId="4607EDD8"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15</w:t>
      </w:r>
      <w:r w:rsidRPr="0048131E">
        <w:rPr>
          <w:rFonts w:ascii="Arial" w:eastAsia="Aptos" w:hAnsi="Arial" w:cs="Arial"/>
          <w:sz w:val="24"/>
          <w:szCs w:val="24"/>
        </w:rPr>
        <w:br/>
        <w:t>W odniesieniu do Opisu Przedmiotu Zamówienia, punkt 118, prosimy o umożliwienie zaoferowania stacji opisowej bez modalności MR. Odpowiedź: Zgodnie z SWZ.</w:t>
      </w:r>
    </w:p>
    <w:p w14:paraId="393C476B"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16</w:t>
      </w:r>
      <w:r w:rsidRPr="0048131E">
        <w:rPr>
          <w:rFonts w:ascii="Arial" w:eastAsia="Aptos" w:hAnsi="Arial" w:cs="Arial"/>
          <w:sz w:val="24"/>
          <w:szCs w:val="24"/>
        </w:rPr>
        <w:br/>
        <w:t xml:space="preserve">W odniesieniu do Opisu Przedmiotu Zamówienia, punkt 127, wnosimy o uznanie za równoważne funkcjonalności polegającej na tym, że wskazanie punktu na obrazie syntetycznym 2D powoduje automatyczne wyświetlenie warstwy </w:t>
      </w:r>
      <w:proofErr w:type="spellStart"/>
      <w:r w:rsidRPr="0048131E">
        <w:rPr>
          <w:rFonts w:ascii="Arial" w:eastAsia="Aptos" w:hAnsi="Arial" w:cs="Arial"/>
          <w:sz w:val="24"/>
          <w:szCs w:val="24"/>
        </w:rPr>
        <w:t>tomosyntezy</w:t>
      </w:r>
      <w:proofErr w:type="spellEnd"/>
      <w:r w:rsidRPr="0048131E">
        <w:rPr>
          <w:rFonts w:ascii="Arial" w:eastAsia="Aptos" w:hAnsi="Arial" w:cs="Arial"/>
          <w:sz w:val="24"/>
          <w:szCs w:val="24"/>
        </w:rPr>
        <w:t>, w której ten punkt się znajduje. Odpowiedź: Zamawiający informuje, że uzna za spełnienie warunku z pkt. 127 w przypadku dostarczenia opisanej funkcjonalności i przyzna 20 pkt.</w:t>
      </w:r>
    </w:p>
    <w:p w14:paraId="588CA671" w14:textId="77777777" w:rsidR="0042586E" w:rsidRPr="0048131E" w:rsidRDefault="0042586E" w:rsidP="0042586E">
      <w:pPr>
        <w:rPr>
          <w:rFonts w:ascii="Arial" w:eastAsia="Aptos" w:hAnsi="Arial" w:cs="Arial"/>
          <w:sz w:val="24"/>
          <w:szCs w:val="24"/>
        </w:rPr>
      </w:pPr>
      <w:r w:rsidRPr="0048131E">
        <w:rPr>
          <w:rFonts w:ascii="Arial" w:eastAsia="Aptos" w:hAnsi="Arial" w:cs="Arial"/>
          <w:b/>
          <w:bCs/>
          <w:sz w:val="24"/>
          <w:szCs w:val="24"/>
        </w:rPr>
        <w:t>Pytanie 17</w:t>
      </w:r>
      <w:r w:rsidRPr="0048131E">
        <w:rPr>
          <w:rFonts w:ascii="Arial" w:eastAsia="Aptos" w:hAnsi="Arial" w:cs="Arial"/>
          <w:sz w:val="24"/>
          <w:szCs w:val="24"/>
        </w:rPr>
        <w:br/>
        <w:t xml:space="preserve">W odniesieniu do Opisu Przedmiotu Zamówienia, punkt 132, prosimy o zmianę zapisu i rezygnację z wymogu uzyskania zgody Państwowej Inspekcji Sanitarnej przez Oferenta. Procedura ta może znacząco wydłużyć czas realizacji zamówienia, a jej przeprowadzenie wymagałoby uzyskania stosownych upoważnień oraz zgód, co może być nieefektywne i problematyczne. </w:t>
      </w:r>
      <w:bookmarkStart w:id="25" w:name="_Hlk203717888"/>
      <w:r w:rsidRPr="0048131E">
        <w:rPr>
          <w:rFonts w:ascii="Arial" w:eastAsia="Aptos" w:hAnsi="Arial" w:cs="Arial"/>
          <w:sz w:val="24"/>
          <w:szCs w:val="24"/>
        </w:rPr>
        <w:t>Odpowiedź: Zgodnie z SWZ.</w:t>
      </w:r>
    </w:p>
    <w:p w14:paraId="26DA1D56" w14:textId="77777777" w:rsidR="0042586E" w:rsidRPr="0048131E" w:rsidRDefault="0042586E" w:rsidP="0042586E">
      <w:pPr>
        <w:rPr>
          <w:rFonts w:ascii="Arial" w:eastAsia="Aptos" w:hAnsi="Arial" w:cs="Arial"/>
          <w:b/>
          <w:bCs/>
          <w:sz w:val="24"/>
          <w:szCs w:val="24"/>
        </w:rPr>
      </w:pPr>
      <w:r w:rsidRPr="0048131E">
        <w:rPr>
          <w:rFonts w:ascii="Arial" w:eastAsia="Aptos" w:hAnsi="Arial" w:cs="Arial"/>
          <w:b/>
          <w:bCs/>
          <w:sz w:val="24"/>
          <w:szCs w:val="24"/>
        </w:rPr>
        <w:t>Pytanie 18</w:t>
      </w:r>
    </w:p>
    <w:p w14:paraId="18A42F61" w14:textId="77777777" w:rsidR="0042586E" w:rsidRPr="0048131E" w:rsidRDefault="0042586E" w:rsidP="0042586E">
      <w:pPr>
        <w:rPr>
          <w:rFonts w:ascii="Arial" w:eastAsia="Aptos" w:hAnsi="Arial" w:cs="Arial"/>
          <w:b/>
          <w:bCs/>
          <w:sz w:val="24"/>
          <w:szCs w:val="24"/>
        </w:rPr>
      </w:pPr>
      <w:r w:rsidRPr="0048131E">
        <w:rPr>
          <w:rFonts w:ascii="Arial" w:eastAsia="Aptos" w:hAnsi="Arial" w:cs="Arial"/>
          <w:b/>
          <w:bCs/>
          <w:sz w:val="24"/>
          <w:szCs w:val="24"/>
        </w:rPr>
        <w:t>Dotyczy: Zał. nr 4  - wzór umowy, §2 ust. 1</w:t>
      </w:r>
    </w:p>
    <w:p w14:paraId="6DBA6C7C" w14:textId="77777777" w:rsidR="0042586E" w:rsidRPr="0048131E" w:rsidRDefault="0042586E" w:rsidP="0042586E">
      <w:pPr>
        <w:rPr>
          <w:rFonts w:ascii="Arial" w:eastAsia="Aptos" w:hAnsi="Arial" w:cs="Arial"/>
          <w:sz w:val="24"/>
          <w:szCs w:val="24"/>
        </w:rPr>
      </w:pPr>
      <w:r w:rsidRPr="0048131E">
        <w:rPr>
          <w:rFonts w:ascii="Arial" w:eastAsia="Aptos" w:hAnsi="Arial" w:cs="Arial"/>
          <w:sz w:val="24"/>
          <w:szCs w:val="24"/>
        </w:rPr>
        <w:t>Czy Zamawiający nie dokonał oczywistej omyłki pisarskiej wskazując jako przedmiot umowy dostawę aparatury endoskopowej?</w:t>
      </w:r>
      <w:r w:rsidRPr="0048131E">
        <w:rPr>
          <w:rFonts w:ascii="Arial" w:hAnsi="Arial" w:cs="Arial"/>
          <w:sz w:val="24"/>
          <w:szCs w:val="24"/>
        </w:rPr>
        <w:t xml:space="preserve"> Odpowiedź: Zgodnie z treścią zmodyfikowanego wzoru umowy.</w:t>
      </w:r>
    </w:p>
    <w:p w14:paraId="23E0BF7E" w14:textId="77777777" w:rsidR="0042586E" w:rsidRPr="0048131E" w:rsidRDefault="0042586E" w:rsidP="0042586E">
      <w:pPr>
        <w:tabs>
          <w:tab w:val="center" w:pos="4536"/>
          <w:tab w:val="right" w:pos="9072"/>
        </w:tabs>
        <w:suppressAutoHyphens/>
        <w:jc w:val="both"/>
        <w:rPr>
          <w:rFonts w:ascii="Arial" w:hAnsi="Arial" w:cs="Arial"/>
          <w:b/>
          <w:bCs/>
          <w:sz w:val="24"/>
          <w:szCs w:val="24"/>
        </w:rPr>
      </w:pPr>
      <w:r w:rsidRPr="0048131E">
        <w:rPr>
          <w:rFonts w:ascii="Arial" w:hAnsi="Arial" w:cs="Arial"/>
          <w:b/>
          <w:bCs/>
          <w:sz w:val="24"/>
          <w:szCs w:val="24"/>
        </w:rPr>
        <w:t>Pytanie 19</w:t>
      </w:r>
    </w:p>
    <w:p w14:paraId="001F14BA" w14:textId="77777777" w:rsidR="0042586E" w:rsidRPr="0048131E" w:rsidRDefault="0042586E" w:rsidP="0042586E">
      <w:pPr>
        <w:tabs>
          <w:tab w:val="center" w:pos="4536"/>
          <w:tab w:val="right" w:pos="9072"/>
        </w:tabs>
        <w:suppressAutoHyphens/>
        <w:jc w:val="both"/>
        <w:rPr>
          <w:rFonts w:ascii="Arial" w:hAnsi="Arial" w:cs="Arial"/>
          <w:b/>
          <w:bCs/>
          <w:sz w:val="24"/>
          <w:szCs w:val="24"/>
        </w:rPr>
      </w:pPr>
      <w:r w:rsidRPr="0048131E">
        <w:rPr>
          <w:rFonts w:ascii="Arial" w:hAnsi="Arial" w:cs="Arial"/>
          <w:b/>
          <w:bCs/>
          <w:sz w:val="24"/>
          <w:szCs w:val="24"/>
        </w:rPr>
        <w:t>Dotyczy: Zał. nr 4  - wzór umowy, §10 ust. 8 i §11 ust. 3 pkt 4)</w:t>
      </w:r>
    </w:p>
    <w:p w14:paraId="436ACFC7" w14:textId="77777777" w:rsidR="0042586E" w:rsidRPr="0048131E" w:rsidRDefault="0042586E" w:rsidP="0042586E">
      <w:pPr>
        <w:tabs>
          <w:tab w:val="center" w:pos="4536"/>
          <w:tab w:val="right" w:pos="9072"/>
        </w:tabs>
        <w:suppressAutoHyphens/>
        <w:jc w:val="both"/>
        <w:rPr>
          <w:rFonts w:ascii="Arial" w:hAnsi="Arial" w:cs="Arial"/>
          <w:sz w:val="24"/>
          <w:szCs w:val="24"/>
        </w:rPr>
      </w:pPr>
      <w:r w:rsidRPr="0048131E">
        <w:rPr>
          <w:rFonts w:ascii="Arial" w:hAnsi="Arial" w:cs="Arial"/>
          <w:sz w:val="24"/>
          <w:szCs w:val="24"/>
        </w:rPr>
        <w:t>Zwracamy się z uprzejmą prośbą do Zamawiającego o dostosowanie łącznej sumy kar do realiów rynkowych oraz zwyczajowej praktyki i obniżenie jej do 25%. Obecna łączna suma kar wynosząca 50% jest zdecydowanie za duża. W przypadku uwzględnienia naszej prośby prosimy o uwzględnienie zmiany również w §11 ust. 3 pkt 4). Odpowiedź: Zgodnie z treścią zmodyfikowanego wzoru umowy.</w:t>
      </w:r>
    </w:p>
    <w:p w14:paraId="73B1E593" w14:textId="77777777" w:rsidR="0042586E" w:rsidRPr="0048131E" w:rsidRDefault="0042586E" w:rsidP="0042586E">
      <w:pPr>
        <w:tabs>
          <w:tab w:val="center" w:pos="4536"/>
          <w:tab w:val="right" w:pos="9072"/>
        </w:tabs>
        <w:suppressAutoHyphens/>
        <w:jc w:val="both"/>
        <w:rPr>
          <w:rFonts w:ascii="Arial" w:hAnsi="Arial" w:cs="Arial"/>
          <w:b/>
          <w:bCs/>
          <w:sz w:val="24"/>
          <w:szCs w:val="24"/>
        </w:rPr>
      </w:pPr>
    </w:p>
    <w:p w14:paraId="0AC1304B" w14:textId="77777777" w:rsidR="0042586E" w:rsidRPr="0048131E" w:rsidRDefault="0042586E" w:rsidP="0042586E">
      <w:pPr>
        <w:tabs>
          <w:tab w:val="center" w:pos="4536"/>
          <w:tab w:val="right" w:pos="9072"/>
        </w:tabs>
        <w:suppressAutoHyphens/>
        <w:jc w:val="both"/>
        <w:rPr>
          <w:rFonts w:ascii="Arial" w:hAnsi="Arial" w:cs="Arial"/>
          <w:b/>
          <w:bCs/>
          <w:sz w:val="24"/>
          <w:szCs w:val="24"/>
        </w:rPr>
      </w:pPr>
      <w:r w:rsidRPr="0048131E">
        <w:rPr>
          <w:rFonts w:ascii="Arial" w:hAnsi="Arial" w:cs="Arial"/>
          <w:b/>
          <w:bCs/>
          <w:sz w:val="24"/>
          <w:szCs w:val="24"/>
        </w:rPr>
        <w:t>Pytanie 20</w:t>
      </w:r>
    </w:p>
    <w:p w14:paraId="30665256" w14:textId="77777777" w:rsidR="0042586E" w:rsidRPr="0048131E" w:rsidRDefault="0042586E" w:rsidP="0042586E">
      <w:pPr>
        <w:tabs>
          <w:tab w:val="center" w:pos="4536"/>
          <w:tab w:val="right" w:pos="9072"/>
        </w:tabs>
        <w:suppressAutoHyphens/>
        <w:jc w:val="both"/>
        <w:rPr>
          <w:rFonts w:ascii="Arial" w:hAnsi="Arial" w:cs="Arial"/>
          <w:b/>
          <w:bCs/>
          <w:sz w:val="24"/>
          <w:szCs w:val="24"/>
        </w:rPr>
      </w:pPr>
      <w:r w:rsidRPr="0048131E">
        <w:rPr>
          <w:rFonts w:ascii="Arial" w:hAnsi="Arial" w:cs="Arial"/>
          <w:b/>
          <w:bCs/>
          <w:sz w:val="24"/>
          <w:szCs w:val="24"/>
        </w:rPr>
        <w:t>Dotyczy: Zał. nr 4  - wzór umowy, §10 ust. 6</w:t>
      </w:r>
    </w:p>
    <w:p w14:paraId="607183B5" w14:textId="77777777" w:rsidR="0042586E" w:rsidRPr="0048131E" w:rsidRDefault="0042586E" w:rsidP="0042586E">
      <w:pPr>
        <w:tabs>
          <w:tab w:val="center" w:pos="4536"/>
          <w:tab w:val="right" w:pos="9072"/>
        </w:tabs>
        <w:suppressAutoHyphens/>
        <w:jc w:val="both"/>
        <w:rPr>
          <w:rFonts w:ascii="Arial" w:hAnsi="Arial" w:cs="Arial"/>
          <w:sz w:val="24"/>
          <w:szCs w:val="24"/>
        </w:rPr>
      </w:pPr>
      <w:r w:rsidRPr="0048131E">
        <w:rPr>
          <w:rFonts w:ascii="Arial" w:hAnsi="Arial" w:cs="Arial"/>
          <w:sz w:val="24"/>
          <w:szCs w:val="24"/>
        </w:rPr>
        <w:t>Zwracamy się z uprzejmą prośbą o odstąpienie od karania za niewywiązywanie się z obowiązków określonych w §7 ust. 17 i 18. Odpowiedź: Zgodnie z treścią zmodyfikowanego wzoru umowy.</w:t>
      </w:r>
    </w:p>
    <w:bookmarkEnd w:id="25"/>
    <w:p w14:paraId="7DD6A81E" w14:textId="77777777" w:rsidR="0042586E" w:rsidRPr="0048131E" w:rsidRDefault="0042586E" w:rsidP="0042586E">
      <w:pPr>
        <w:rPr>
          <w:rFonts w:ascii="Arial" w:eastAsia="Calibri" w:hAnsi="Arial" w:cs="Arial"/>
          <w:sz w:val="24"/>
          <w:szCs w:val="24"/>
          <w:lang w:eastAsia="en-US"/>
        </w:rPr>
      </w:pPr>
    </w:p>
    <w:p w14:paraId="0D946A7E" w14:textId="77777777" w:rsidR="00BD6D7F" w:rsidRPr="00BD6D7F" w:rsidRDefault="00BD6D7F" w:rsidP="00BD6D7F">
      <w:pPr>
        <w:jc w:val="both"/>
        <w:rPr>
          <w:rFonts w:ascii="Arial" w:hAnsi="Arial" w:cs="Arial"/>
          <w:sz w:val="24"/>
          <w:szCs w:val="24"/>
        </w:rPr>
      </w:pPr>
      <w:r w:rsidRPr="00BD6D7F">
        <w:rPr>
          <w:rFonts w:ascii="Arial" w:hAnsi="Arial" w:cs="Arial"/>
          <w:sz w:val="24"/>
          <w:szCs w:val="24"/>
        </w:rPr>
        <w:t xml:space="preserve">Zamawiający informuje, że SWZ uznana jest za zmodyfikowaną wyłącznie w zakresie treści udzielonych odpowiedzi. </w:t>
      </w:r>
    </w:p>
    <w:p w14:paraId="42798D06" w14:textId="77777777" w:rsidR="0042586E" w:rsidRPr="0048131E" w:rsidRDefault="0042586E" w:rsidP="0042586E">
      <w:pPr>
        <w:jc w:val="both"/>
        <w:rPr>
          <w:rFonts w:ascii="Arial" w:hAnsi="Arial" w:cs="Arial"/>
          <w:sz w:val="24"/>
          <w:szCs w:val="24"/>
        </w:rPr>
      </w:pPr>
    </w:p>
    <w:p w14:paraId="636869B1" w14:textId="77777777" w:rsidR="006D4AB3" w:rsidRDefault="006D4AB3" w:rsidP="0042586E">
      <w:pPr>
        <w:pStyle w:val="Tekstpodstawowy"/>
        <w:ind w:left="3119" w:firstLine="425"/>
        <w:jc w:val="right"/>
        <w:rPr>
          <w:rFonts w:ascii="Arial" w:hAnsi="Arial" w:cs="Arial"/>
          <w:sz w:val="24"/>
          <w:szCs w:val="24"/>
        </w:rPr>
      </w:pPr>
      <w:r w:rsidRPr="0048131E">
        <w:rPr>
          <w:rFonts w:ascii="Arial" w:hAnsi="Arial" w:cs="Arial"/>
          <w:sz w:val="24"/>
          <w:szCs w:val="24"/>
        </w:rPr>
        <w:t>Zamawiający</w:t>
      </w:r>
    </w:p>
    <w:p w14:paraId="5895D79D" w14:textId="77777777" w:rsidR="00BD6D7F" w:rsidRDefault="00BD6D7F" w:rsidP="0042586E">
      <w:pPr>
        <w:pStyle w:val="Tekstpodstawowy"/>
        <w:ind w:left="3119" w:firstLine="425"/>
        <w:jc w:val="right"/>
        <w:rPr>
          <w:rFonts w:ascii="Arial" w:hAnsi="Arial" w:cs="Arial"/>
          <w:sz w:val="24"/>
          <w:szCs w:val="24"/>
        </w:rPr>
      </w:pPr>
    </w:p>
    <w:p w14:paraId="5ABDA22B" w14:textId="77777777" w:rsidR="00BD6D7F" w:rsidRPr="00BD6D7F" w:rsidRDefault="00BD6D7F" w:rsidP="00BD6D7F">
      <w:pPr>
        <w:pStyle w:val="Tekstpodstawowy"/>
        <w:ind w:left="3119" w:firstLine="425"/>
        <w:jc w:val="right"/>
        <w:rPr>
          <w:rFonts w:ascii="Arial" w:hAnsi="Arial" w:cs="Arial"/>
          <w:i/>
          <w:sz w:val="24"/>
          <w:szCs w:val="24"/>
        </w:rPr>
      </w:pPr>
      <w:r w:rsidRPr="00BD6D7F">
        <w:rPr>
          <w:rFonts w:ascii="Arial" w:hAnsi="Arial" w:cs="Arial"/>
          <w:sz w:val="24"/>
          <w:szCs w:val="24"/>
        </w:rPr>
        <w:t xml:space="preserve">  </w:t>
      </w:r>
      <w:r w:rsidRPr="00BD6D7F">
        <w:rPr>
          <w:rFonts w:ascii="Arial" w:hAnsi="Arial" w:cs="Arial"/>
          <w:i/>
          <w:sz w:val="24"/>
          <w:szCs w:val="24"/>
        </w:rPr>
        <w:t>/-/ I Z-ca Dyrektora ds. Administracyjnych</w:t>
      </w:r>
    </w:p>
    <w:p w14:paraId="38032FCD" w14:textId="77777777" w:rsidR="00BD6D7F" w:rsidRPr="00BD6D7F" w:rsidRDefault="00BD6D7F" w:rsidP="00BD6D7F">
      <w:pPr>
        <w:pStyle w:val="Tekstpodstawowy"/>
        <w:ind w:left="3119" w:firstLine="425"/>
        <w:jc w:val="right"/>
        <w:rPr>
          <w:rFonts w:ascii="Arial" w:hAnsi="Arial" w:cs="Arial"/>
          <w:i/>
          <w:sz w:val="24"/>
          <w:szCs w:val="24"/>
        </w:rPr>
      </w:pPr>
      <w:r w:rsidRPr="00BD6D7F">
        <w:rPr>
          <w:rFonts w:ascii="Arial" w:hAnsi="Arial" w:cs="Arial"/>
          <w:i/>
          <w:sz w:val="24"/>
          <w:szCs w:val="24"/>
        </w:rPr>
        <w:t>Krystyna Piątkowska</w:t>
      </w:r>
    </w:p>
    <w:p w14:paraId="746D8D63" w14:textId="77777777" w:rsidR="00BD6D7F" w:rsidRDefault="00BD6D7F" w:rsidP="0042586E">
      <w:pPr>
        <w:pStyle w:val="Tekstpodstawowy"/>
        <w:ind w:left="3119" w:firstLine="425"/>
        <w:jc w:val="right"/>
        <w:rPr>
          <w:rFonts w:ascii="Arial" w:hAnsi="Arial" w:cs="Arial"/>
          <w:sz w:val="24"/>
          <w:szCs w:val="24"/>
        </w:rPr>
      </w:pPr>
    </w:p>
    <w:p w14:paraId="14C2EE5A" w14:textId="77777777" w:rsidR="00BD6D7F" w:rsidRDefault="00BD6D7F" w:rsidP="0042586E">
      <w:pPr>
        <w:pStyle w:val="Tekstpodstawowy"/>
        <w:ind w:left="3119" w:firstLine="425"/>
        <w:jc w:val="right"/>
        <w:rPr>
          <w:rFonts w:ascii="Arial" w:hAnsi="Arial" w:cs="Arial"/>
          <w:sz w:val="24"/>
          <w:szCs w:val="24"/>
        </w:rPr>
      </w:pPr>
    </w:p>
    <w:p w14:paraId="2267F5E7" w14:textId="77777777" w:rsidR="00BD6D7F" w:rsidRPr="0048131E" w:rsidRDefault="00BD6D7F" w:rsidP="0042586E">
      <w:pPr>
        <w:pStyle w:val="Tekstpodstawowy"/>
        <w:ind w:left="3119" w:firstLine="425"/>
        <w:jc w:val="right"/>
        <w:rPr>
          <w:rFonts w:ascii="Arial" w:hAnsi="Arial" w:cs="Arial"/>
          <w:sz w:val="24"/>
          <w:szCs w:val="24"/>
        </w:rPr>
      </w:pPr>
    </w:p>
    <w:sectPr w:rsidR="00BD6D7F" w:rsidRPr="0048131E"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6DF4E" w14:textId="77777777" w:rsidR="00996204" w:rsidRDefault="00996204">
      <w:r>
        <w:separator/>
      </w:r>
    </w:p>
  </w:endnote>
  <w:endnote w:type="continuationSeparator" w:id="0">
    <w:p w14:paraId="08CAFBB8" w14:textId="77777777" w:rsidR="00996204" w:rsidRDefault="00996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7452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5F402D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AE9A3"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5FE1D653"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E8EFE" w14:textId="77777777" w:rsidR="006D4AB3" w:rsidRDefault="006D4AB3">
    <w:pPr>
      <w:pStyle w:val="Stopka"/>
      <w:pBdr>
        <w:bottom w:val="single" w:sz="6" w:space="0" w:color="auto"/>
      </w:pBdr>
      <w:tabs>
        <w:tab w:val="clear" w:pos="4536"/>
        <w:tab w:val="left" w:pos="6237"/>
      </w:tabs>
    </w:pPr>
  </w:p>
  <w:p w14:paraId="74D064F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9BF1905" w14:textId="77777777" w:rsidR="006D4AB3" w:rsidRDefault="006D4AB3">
    <w:pPr>
      <w:pStyle w:val="Stopka"/>
      <w:tabs>
        <w:tab w:val="clear" w:pos="4536"/>
        <w:tab w:val="left" w:pos="6237"/>
      </w:tabs>
    </w:pPr>
  </w:p>
  <w:p w14:paraId="332FD03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65FAF" w14:textId="77777777" w:rsidR="00996204" w:rsidRDefault="00996204">
      <w:r>
        <w:separator/>
      </w:r>
    </w:p>
  </w:footnote>
  <w:footnote w:type="continuationSeparator" w:id="0">
    <w:p w14:paraId="1814DA12" w14:textId="77777777" w:rsidR="00996204" w:rsidRDefault="009962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C55FE" w14:textId="77777777" w:rsidR="00856FFB" w:rsidRDefault="00856FF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8406B" w14:textId="77777777" w:rsidR="00856FFB" w:rsidRDefault="00856FF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B4592" w14:textId="77777777" w:rsidR="00856FFB" w:rsidRDefault="00856FF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E0C433E"/>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6384087"/>
    <w:multiLevelType w:val="hybridMultilevel"/>
    <w:tmpl w:val="5650B7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CA55A56"/>
    <w:multiLevelType w:val="hybridMultilevel"/>
    <w:tmpl w:val="9364CD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0746E64"/>
    <w:multiLevelType w:val="hybridMultilevel"/>
    <w:tmpl w:val="94145FE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48027A1"/>
    <w:multiLevelType w:val="multilevel"/>
    <w:tmpl w:val="2F3A2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1245D5"/>
    <w:multiLevelType w:val="hybridMultilevel"/>
    <w:tmpl w:val="9224DA9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1FEE26AF"/>
    <w:multiLevelType w:val="hybridMultilevel"/>
    <w:tmpl w:val="18ACF9C8"/>
    <w:lvl w:ilvl="0" w:tplc="0A5E2A1A">
      <w:start w:val="1"/>
      <w:numFmt w:val="upp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097027C"/>
    <w:multiLevelType w:val="multilevel"/>
    <w:tmpl w:val="EDD81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81932"/>
    <w:multiLevelType w:val="hybridMultilevel"/>
    <w:tmpl w:val="C052AA12"/>
    <w:lvl w:ilvl="0" w:tplc="165AC9E0">
      <w:start w:val="1"/>
      <w:numFmt w:val="decimal"/>
      <w:lvlText w:val="%1."/>
      <w:lvlJc w:val="left"/>
      <w:pPr>
        <w:ind w:left="142" w:firstLine="0"/>
      </w:pPr>
      <w:rPr>
        <w:rFonts w:ascii="Garamond" w:eastAsia="Arial" w:hAnsi="Garamond" w:cs="Arial" w:hint="default"/>
        <w:b w:val="0"/>
        <w:i w:val="0"/>
        <w:strike w:val="0"/>
        <w:dstrike w:val="0"/>
        <w:color w:val="000000"/>
        <w:sz w:val="24"/>
        <w:szCs w:val="24"/>
        <w:u w:val="none" w:color="000000"/>
        <w:effect w:val="none"/>
        <w:bdr w:val="none" w:sz="0" w:space="0" w:color="auto" w:frame="1"/>
        <w:vertAlign w:val="baseline"/>
      </w:rPr>
    </w:lvl>
    <w:lvl w:ilvl="1" w:tplc="0F7438B4">
      <w:start w:val="1"/>
      <w:numFmt w:val="decimal"/>
      <w:lvlText w:val="%2)"/>
      <w:lvlJc w:val="left"/>
      <w:pPr>
        <w:ind w:left="427" w:firstLine="0"/>
      </w:pPr>
      <w:rPr>
        <w:rFonts w:asciiTheme="minorHAnsi" w:eastAsia="Arial" w:hAnsiTheme="minorHAnsi" w:cstheme="minorHAnsi" w:hint="default"/>
        <w:b w:val="0"/>
        <w:i w:val="0"/>
        <w:strike w:val="0"/>
        <w:dstrike w:val="0"/>
        <w:color w:val="auto"/>
        <w:sz w:val="22"/>
        <w:szCs w:val="23"/>
        <w:u w:val="none" w:color="000000"/>
        <w:effect w:val="none"/>
        <w:bdr w:val="none" w:sz="0" w:space="0" w:color="auto" w:frame="1"/>
        <w:vertAlign w:val="baseline"/>
      </w:rPr>
    </w:lvl>
    <w:lvl w:ilvl="2" w:tplc="93D6250A">
      <w:start w:val="1"/>
      <w:numFmt w:val="lowerRoman"/>
      <w:lvlText w:val="%3"/>
      <w:lvlJc w:val="left"/>
      <w:pPr>
        <w:ind w:left="1507" w:firstLine="0"/>
      </w:pPr>
      <w:rPr>
        <w:rFonts w:ascii="Arial" w:eastAsia="Arial" w:hAnsi="Arial" w:cs="Arial"/>
        <w:b w:val="0"/>
        <w:i w:val="0"/>
        <w:strike w:val="0"/>
        <w:dstrike w:val="0"/>
        <w:color w:val="000000"/>
        <w:sz w:val="23"/>
        <w:szCs w:val="23"/>
        <w:u w:val="none" w:color="000000"/>
        <w:effect w:val="none"/>
        <w:bdr w:val="none" w:sz="0" w:space="0" w:color="auto" w:frame="1"/>
        <w:vertAlign w:val="baseline"/>
      </w:rPr>
    </w:lvl>
    <w:lvl w:ilvl="3" w:tplc="6FAA6D6C">
      <w:start w:val="1"/>
      <w:numFmt w:val="decimal"/>
      <w:lvlText w:val="%4"/>
      <w:lvlJc w:val="left"/>
      <w:pPr>
        <w:ind w:left="2227" w:firstLine="0"/>
      </w:pPr>
      <w:rPr>
        <w:rFonts w:ascii="Arial" w:eastAsia="Arial" w:hAnsi="Arial" w:cs="Arial"/>
        <w:b w:val="0"/>
        <w:i w:val="0"/>
        <w:strike w:val="0"/>
        <w:dstrike w:val="0"/>
        <w:color w:val="000000"/>
        <w:sz w:val="23"/>
        <w:szCs w:val="23"/>
        <w:u w:val="none" w:color="000000"/>
        <w:effect w:val="none"/>
        <w:bdr w:val="none" w:sz="0" w:space="0" w:color="auto" w:frame="1"/>
        <w:vertAlign w:val="baseline"/>
      </w:rPr>
    </w:lvl>
    <w:lvl w:ilvl="4" w:tplc="3212426E">
      <w:start w:val="1"/>
      <w:numFmt w:val="lowerLetter"/>
      <w:lvlText w:val="%5"/>
      <w:lvlJc w:val="left"/>
      <w:pPr>
        <w:ind w:left="2947" w:firstLine="0"/>
      </w:pPr>
      <w:rPr>
        <w:rFonts w:ascii="Arial" w:eastAsia="Arial" w:hAnsi="Arial" w:cs="Arial"/>
        <w:b w:val="0"/>
        <w:i w:val="0"/>
        <w:strike w:val="0"/>
        <w:dstrike w:val="0"/>
        <w:color w:val="000000"/>
        <w:sz w:val="23"/>
        <w:szCs w:val="23"/>
        <w:u w:val="none" w:color="000000"/>
        <w:effect w:val="none"/>
        <w:bdr w:val="none" w:sz="0" w:space="0" w:color="auto" w:frame="1"/>
        <w:vertAlign w:val="baseline"/>
      </w:rPr>
    </w:lvl>
    <w:lvl w:ilvl="5" w:tplc="C8948362">
      <w:start w:val="1"/>
      <w:numFmt w:val="lowerRoman"/>
      <w:lvlText w:val="%6"/>
      <w:lvlJc w:val="left"/>
      <w:pPr>
        <w:ind w:left="3667" w:firstLine="0"/>
      </w:pPr>
      <w:rPr>
        <w:rFonts w:ascii="Arial" w:eastAsia="Arial" w:hAnsi="Arial" w:cs="Arial"/>
        <w:b w:val="0"/>
        <w:i w:val="0"/>
        <w:strike w:val="0"/>
        <w:dstrike w:val="0"/>
        <w:color w:val="000000"/>
        <w:sz w:val="23"/>
        <w:szCs w:val="23"/>
        <w:u w:val="none" w:color="000000"/>
        <w:effect w:val="none"/>
        <w:bdr w:val="none" w:sz="0" w:space="0" w:color="auto" w:frame="1"/>
        <w:vertAlign w:val="baseline"/>
      </w:rPr>
    </w:lvl>
    <w:lvl w:ilvl="6" w:tplc="D62C04D2">
      <w:start w:val="1"/>
      <w:numFmt w:val="decimal"/>
      <w:lvlText w:val="%7"/>
      <w:lvlJc w:val="left"/>
      <w:pPr>
        <w:ind w:left="4387" w:firstLine="0"/>
      </w:pPr>
      <w:rPr>
        <w:rFonts w:ascii="Arial" w:eastAsia="Arial" w:hAnsi="Arial" w:cs="Arial"/>
        <w:b w:val="0"/>
        <w:i w:val="0"/>
        <w:strike w:val="0"/>
        <w:dstrike w:val="0"/>
        <w:color w:val="000000"/>
        <w:sz w:val="23"/>
        <w:szCs w:val="23"/>
        <w:u w:val="none" w:color="000000"/>
        <w:effect w:val="none"/>
        <w:bdr w:val="none" w:sz="0" w:space="0" w:color="auto" w:frame="1"/>
        <w:vertAlign w:val="baseline"/>
      </w:rPr>
    </w:lvl>
    <w:lvl w:ilvl="7" w:tplc="560ED3B4">
      <w:start w:val="1"/>
      <w:numFmt w:val="lowerLetter"/>
      <w:lvlText w:val="%8"/>
      <w:lvlJc w:val="left"/>
      <w:pPr>
        <w:ind w:left="5107" w:firstLine="0"/>
      </w:pPr>
      <w:rPr>
        <w:rFonts w:ascii="Arial" w:eastAsia="Arial" w:hAnsi="Arial" w:cs="Arial"/>
        <w:b w:val="0"/>
        <w:i w:val="0"/>
        <w:strike w:val="0"/>
        <w:dstrike w:val="0"/>
        <w:color w:val="000000"/>
        <w:sz w:val="23"/>
        <w:szCs w:val="23"/>
        <w:u w:val="none" w:color="000000"/>
        <w:effect w:val="none"/>
        <w:bdr w:val="none" w:sz="0" w:space="0" w:color="auto" w:frame="1"/>
        <w:vertAlign w:val="baseline"/>
      </w:rPr>
    </w:lvl>
    <w:lvl w:ilvl="8" w:tplc="4B10F76C">
      <w:start w:val="1"/>
      <w:numFmt w:val="lowerRoman"/>
      <w:lvlText w:val="%9"/>
      <w:lvlJc w:val="left"/>
      <w:pPr>
        <w:ind w:left="5827" w:firstLine="0"/>
      </w:pPr>
      <w:rPr>
        <w:rFonts w:ascii="Arial" w:eastAsia="Arial" w:hAnsi="Arial" w:cs="Arial"/>
        <w:b w:val="0"/>
        <w:i w:val="0"/>
        <w:strike w:val="0"/>
        <w:dstrike w:val="0"/>
        <w:color w:val="000000"/>
        <w:sz w:val="23"/>
        <w:szCs w:val="23"/>
        <w:u w:val="none" w:color="000000"/>
        <w:effect w:val="none"/>
        <w:bdr w:val="none" w:sz="0" w:space="0" w:color="auto" w:frame="1"/>
        <w:vertAlign w:val="baseline"/>
      </w:r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80C6EE1"/>
    <w:multiLevelType w:val="hybridMultilevel"/>
    <w:tmpl w:val="7356135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9664AA9"/>
    <w:multiLevelType w:val="hybridMultilevel"/>
    <w:tmpl w:val="4F9EB3C0"/>
    <w:lvl w:ilvl="0" w:tplc="0415000F">
      <w:start w:val="3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45DD0198"/>
    <w:multiLevelType w:val="hybridMultilevel"/>
    <w:tmpl w:val="41A006A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4A8E7322"/>
    <w:multiLevelType w:val="hybridMultilevel"/>
    <w:tmpl w:val="A9165816"/>
    <w:lvl w:ilvl="0" w:tplc="AC7A402A">
      <w:start w:val="3"/>
      <w:numFmt w:val="decimal"/>
      <w:lvlText w:val="%1."/>
      <w:lvlJc w:val="left"/>
      <w:pPr>
        <w:ind w:left="502" w:hanging="360"/>
      </w:pPr>
      <w:rPr>
        <w:color w:val="4472C4" w:themeColor="accent1"/>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17" w15:restartNumberingAfterBreak="0">
    <w:nsid w:val="4AB82CB1"/>
    <w:multiLevelType w:val="hybridMultilevel"/>
    <w:tmpl w:val="7F7AEA74"/>
    <w:lvl w:ilvl="0" w:tplc="7A08295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4E4162A1"/>
    <w:multiLevelType w:val="multilevel"/>
    <w:tmpl w:val="2ACE74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7B7D25"/>
    <w:multiLevelType w:val="hybridMultilevel"/>
    <w:tmpl w:val="82B024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0C77907"/>
    <w:multiLevelType w:val="hybridMultilevel"/>
    <w:tmpl w:val="466E77F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38B1922"/>
    <w:multiLevelType w:val="hybridMultilevel"/>
    <w:tmpl w:val="593813AC"/>
    <w:lvl w:ilvl="0" w:tplc="0C8A7046">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76E213F8"/>
    <w:multiLevelType w:val="hybridMultilevel"/>
    <w:tmpl w:val="7EC6D006"/>
    <w:lvl w:ilvl="0" w:tplc="10888694">
      <w:start w:val="74"/>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2522752">
    <w:abstractNumId w:val="15"/>
  </w:num>
  <w:num w:numId="2" w16cid:durableId="967206692">
    <w:abstractNumId w:val="24"/>
  </w:num>
  <w:num w:numId="3" w16cid:durableId="248274177">
    <w:abstractNumId w:val="13"/>
  </w:num>
  <w:num w:numId="4" w16cid:durableId="665012935">
    <w:abstractNumId w:val="23"/>
  </w:num>
  <w:num w:numId="5" w16cid:durableId="154805254">
    <w:abstractNumId w:val="6"/>
  </w:num>
  <w:num w:numId="6" w16cid:durableId="895972522">
    <w:abstractNumId w:val="10"/>
  </w:num>
  <w:num w:numId="7" w16cid:durableId="1652559692">
    <w:abstractNumId w:val="22"/>
  </w:num>
  <w:num w:numId="8" w16cid:durableId="205684117">
    <w:abstractNumId w:val="0"/>
    <w:lvlOverride w:ilvl="0"/>
  </w:num>
  <w:num w:numId="9" w16cid:durableId="5538583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43629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75307552">
    <w:abstractNumId w:val="14"/>
    <w:lvlOverride w:ilvl="0"/>
    <w:lvlOverride w:ilvl="1"/>
    <w:lvlOverride w:ilvl="2"/>
    <w:lvlOverride w:ilvl="3"/>
    <w:lvlOverride w:ilvl="4"/>
    <w:lvlOverride w:ilvl="5"/>
    <w:lvlOverride w:ilvl="6"/>
    <w:lvlOverride w:ilvl="7"/>
    <w:lvlOverride w:ilvl="8"/>
  </w:num>
  <w:num w:numId="12" w16cid:durableId="146882135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257732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8327463">
    <w:abstractNumId w:val="5"/>
    <w:lvlOverride w:ilvl="0"/>
    <w:lvlOverride w:ilvl="1"/>
    <w:lvlOverride w:ilvl="2"/>
    <w:lvlOverride w:ilvl="3"/>
    <w:lvlOverride w:ilvl="4"/>
    <w:lvlOverride w:ilvl="5"/>
    <w:lvlOverride w:ilvl="6"/>
    <w:lvlOverride w:ilvl="7"/>
    <w:lvlOverride w:ilvl="8"/>
  </w:num>
  <w:num w:numId="15" w16cid:durableId="8578909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13271025">
    <w:abstractNumId w:val="12"/>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581509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87945559">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60012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345783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760397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1661476">
    <w:abstractNumId w:val="25"/>
    <w:lvlOverride w:ilvl="0">
      <w:startOverride w:val="7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91655296">
    <w:abstractNumId w:val="8"/>
    <w:lvlOverride w:ilvl="0"/>
    <w:lvlOverride w:ilvl="1"/>
    <w:lvlOverride w:ilvl="2"/>
    <w:lvlOverride w:ilvl="3"/>
    <w:lvlOverride w:ilvl="4"/>
    <w:lvlOverride w:ilvl="5"/>
    <w:lvlOverride w:ilvl="6"/>
    <w:lvlOverride w:ilvl="7"/>
    <w:lvlOverride w:ilvl="8"/>
  </w:num>
  <w:num w:numId="24" w16cid:durableId="1521315985">
    <w:abstractNumId w:val="18"/>
    <w:lvlOverride w:ilvl="0"/>
    <w:lvlOverride w:ilvl="1"/>
    <w:lvlOverride w:ilvl="2"/>
    <w:lvlOverride w:ilvl="3"/>
    <w:lvlOverride w:ilvl="4"/>
    <w:lvlOverride w:ilvl="5"/>
    <w:lvlOverride w:ilvl="6"/>
    <w:lvlOverride w:ilvl="7"/>
    <w:lvlOverride w:ilvl="8"/>
  </w:num>
  <w:num w:numId="25" w16cid:durableId="1180241240">
    <w:abstractNumId w:val="4"/>
    <w:lvlOverride w:ilvl="0"/>
    <w:lvlOverride w:ilvl="1"/>
    <w:lvlOverride w:ilvl="2"/>
    <w:lvlOverride w:ilvl="3"/>
    <w:lvlOverride w:ilvl="4"/>
    <w:lvlOverride w:ilvl="5"/>
    <w:lvlOverride w:ilvl="6"/>
    <w:lvlOverride w:ilvl="7"/>
    <w:lvlOverride w:ilvl="8"/>
  </w:num>
  <w:num w:numId="26" w16cid:durableId="5682682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204"/>
    <w:rsid w:val="00031374"/>
    <w:rsid w:val="00035DEC"/>
    <w:rsid w:val="000A1097"/>
    <w:rsid w:val="000E2A8F"/>
    <w:rsid w:val="001239C7"/>
    <w:rsid w:val="0012774F"/>
    <w:rsid w:val="00144B7A"/>
    <w:rsid w:val="00180C6E"/>
    <w:rsid w:val="001A4E62"/>
    <w:rsid w:val="00215005"/>
    <w:rsid w:val="00260A4A"/>
    <w:rsid w:val="0029606A"/>
    <w:rsid w:val="0042586E"/>
    <w:rsid w:val="00465064"/>
    <w:rsid w:val="0048131E"/>
    <w:rsid w:val="004848F3"/>
    <w:rsid w:val="00491400"/>
    <w:rsid w:val="004A75F2"/>
    <w:rsid w:val="004C4550"/>
    <w:rsid w:val="005144A9"/>
    <w:rsid w:val="00520165"/>
    <w:rsid w:val="00554500"/>
    <w:rsid w:val="005B1B08"/>
    <w:rsid w:val="005E7B52"/>
    <w:rsid w:val="00632C3C"/>
    <w:rsid w:val="00662BDB"/>
    <w:rsid w:val="006A5DF1"/>
    <w:rsid w:val="006B3282"/>
    <w:rsid w:val="006B7198"/>
    <w:rsid w:val="006D4AB3"/>
    <w:rsid w:val="006F3B81"/>
    <w:rsid w:val="007D7198"/>
    <w:rsid w:val="00856FFB"/>
    <w:rsid w:val="00870F9F"/>
    <w:rsid w:val="008804B6"/>
    <w:rsid w:val="00897AB0"/>
    <w:rsid w:val="008A3553"/>
    <w:rsid w:val="009003D1"/>
    <w:rsid w:val="00947A50"/>
    <w:rsid w:val="00991E02"/>
    <w:rsid w:val="00996204"/>
    <w:rsid w:val="00A579A4"/>
    <w:rsid w:val="00A905AC"/>
    <w:rsid w:val="00B1255C"/>
    <w:rsid w:val="00B22D38"/>
    <w:rsid w:val="00B32FF9"/>
    <w:rsid w:val="00BA6584"/>
    <w:rsid w:val="00BD6D7F"/>
    <w:rsid w:val="00BE7BFD"/>
    <w:rsid w:val="00C370F2"/>
    <w:rsid w:val="00C44EEC"/>
    <w:rsid w:val="00C66345"/>
    <w:rsid w:val="00CE0DCB"/>
    <w:rsid w:val="00D014BF"/>
    <w:rsid w:val="00D22FFA"/>
    <w:rsid w:val="00D8461B"/>
    <w:rsid w:val="00D9049C"/>
    <w:rsid w:val="00D915F2"/>
    <w:rsid w:val="00DF32E8"/>
    <w:rsid w:val="00E21B49"/>
    <w:rsid w:val="00E2789F"/>
    <w:rsid w:val="00E358BC"/>
    <w:rsid w:val="00E72428"/>
    <w:rsid w:val="00EA14B3"/>
    <w:rsid w:val="00EA416E"/>
    <w:rsid w:val="00FC5957"/>
    <w:rsid w:val="00FD01BC"/>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621EC2"/>
  <w15:chartTrackingRefBased/>
  <w15:docId w15:val="{73A33466-C830-453B-B6B1-E675C1D09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nhideWhenUsed="1" w:qFormat="1"/>
    <w:lsdException w:name="List Bullet" w:uiPriority="99"/>
    <w:lsdException w:name="Title" w:uiPriority="10" w:qFormat="1"/>
    <w:lsdException w:name="Body Text" w:uiPriority="99"/>
    <w:lsdException w:name="Subtitle" w:uiPriority="99" w:qFormat="1"/>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uiPriority w:val="9"/>
    <w:qFormat/>
    <w:pPr>
      <w:keepNext/>
      <w:spacing w:before="240" w:after="60"/>
      <w:outlineLvl w:val="0"/>
    </w:pPr>
    <w:rPr>
      <w:rFonts w:ascii="Arial" w:hAnsi="Arial"/>
      <w:b/>
      <w:kern w:val="28"/>
      <w:sz w:val="28"/>
    </w:rPr>
  </w:style>
  <w:style w:type="paragraph" w:styleId="Nagwek2">
    <w:name w:val="heading 2"/>
    <w:basedOn w:val="Normalny"/>
    <w:next w:val="Normalny"/>
    <w:link w:val="Nagwek2Znak"/>
    <w:uiPriority w:val="9"/>
    <w:qFormat/>
    <w:pPr>
      <w:keepNext/>
      <w:ind w:left="5495" w:firstLine="169"/>
      <w:jc w:val="both"/>
      <w:outlineLvl w:val="1"/>
    </w:pPr>
    <w:rPr>
      <w:b/>
      <w:sz w:val="24"/>
    </w:rPr>
  </w:style>
  <w:style w:type="paragraph" w:styleId="Nagwek3">
    <w:name w:val="heading 3"/>
    <w:basedOn w:val="Normalny"/>
    <w:next w:val="Normalny"/>
    <w:link w:val="Nagwek3Znak"/>
    <w:uiPriority w:val="9"/>
    <w:semiHidden/>
    <w:unhideWhenUsed/>
    <w:qFormat/>
    <w:rsid w:val="0042586E"/>
    <w:pPr>
      <w:keepNext/>
      <w:keepLines/>
      <w:spacing w:before="160" w:after="80" w:line="276" w:lineRule="auto"/>
      <w:outlineLvl w:val="2"/>
    </w:pPr>
    <w:rPr>
      <w:rFonts w:ascii="Calibri" w:hAnsi="Calibri"/>
      <w:color w:val="2F5496"/>
      <w:kern w:val="2"/>
      <w:sz w:val="28"/>
      <w:szCs w:val="28"/>
      <w:lang w:eastAsia="en-US"/>
    </w:rPr>
  </w:style>
  <w:style w:type="paragraph" w:styleId="Nagwek4">
    <w:name w:val="heading 4"/>
    <w:basedOn w:val="Normalny"/>
    <w:next w:val="Normalny"/>
    <w:link w:val="Nagwek4Znak"/>
    <w:uiPriority w:val="9"/>
    <w:semiHidden/>
    <w:unhideWhenUsed/>
    <w:qFormat/>
    <w:rsid w:val="0042586E"/>
    <w:pPr>
      <w:keepNext/>
      <w:keepLines/>
      <w:spacing w:before="80" w:after="40" w:line="276" w:lineRule="auto"/>
      <w:outlineLvl w:val="3"/>
    </w:pPr>
    <w:rPr>
      <w:rFonts w:ascii="Calibri" w:hAnsi="Calibri"/>
      <w:i/>
      <w:iCs/>
      <w:color w:val="2F5496"/>
      <w:kern w:val="2"/>
      <w:sz w:val="24"/>
      <w:szCs w:val="24"/>
      <w:lang w:eastAsia="en-US"/>
    </w:rPr>
  </w:style>
  <w:style w:type="paragraph" w:styleId="Nagwek5">
    <w:name w:val="heading 5"/>
    <w:basedOn w:val="Normalny"/>
    <w:next w:val="Normalny"/>
    <w:link w:val="Nagwek5Znak"/>
    <w:uiPriority w:val="9"/>
    <w:semiHidden/>
    <w:unhideWhenUsed/>
    <w:qFormat/>
    <w:rsid w:val="0042586E"/>
    <w:pPr>
      <w:keepNext/>
      <w:keepLines/>
      <w:spacing w:before="80" w:after="40" w:line="276" w:lineRule="auto"/>
      <w:outlineLvl w:val="4"/>
    </w:pPr>
    <w:rPr>
      <w:rFonts w:ascii="Calibri" w:hAnsi="Calibri"/>
      <w:color w:val="2F5496"/>
      <w:kern w:val="2"/>
      <w:sz w:val="24"/>
      <w:szCs w:val="24"/>
      <w:lang w:eastAsia="en-US"/>
    </w:rPr>
  </w:style>
  <w:style w:type="paragraph" w:styleId="Nagwek6">
    <w:name w:val="heading 6"/>
    <w:basedOn w:val="Normalny"/>
    <w:next w:val="Normalny"/>
    <w:link w:val="Nagwek6Znak"/>
    <w:uiPriority w:val="9"/>
    <w:semiHidden/>
    <w:unhideWhenUsed/>
    <w:qFormat/>
    <w:rsid w:val="0042586E"/>
    <w:pPr>
      <w:keepNext/>
      <w:keepLines/>
      <w:spacing w:before="40" w:line="276" w:lineRule="auto"/>
      <w:outlineLvl w:val="5"/>
    </w:pPr>
    <w:rPr>
      <w:rFonts w:ascii="Calibri" w:hAnsi="Calibri"/>
      <w:i/>
      <w:iCs/>
      <w:color w:val="595959"/>
      <w:kern w:val="2"/>
      <w:sz w:val="24"/>
      <w:szCs w:val="24"/>
      <w:lang w:eastAsia="en-US"/>
    </w:rPr>
  </w:style>
  <w:style w:type="paragraph" w:styleId="Nagwek7">
    <w:name w:val="heading 7"/>
    <w:basedOn w:val="Normalny"/>
    <w:next w:val="Normalny"/>
    <w:link w:val="Nagwek7Znak"/>
    <w:uiPriority w:val="9"/>
    <w:semiHidden/>
    <w:unhideWhenUsed/>
    <w:qFormat/>
    <w:rsid w:val="0042586E"/>
    <w:pPr>
      <w:keepNext/>
      <w:keepLines/>
      <w:spacing w:before="40" w:line="276" w:lineRule="auto"/>
      <w:outlineLvl w:val="6"/>
    </w:pPr>
    <w:rPr>
      <w:rFonts w:ascii="Calibri" w:hAnsi="Calibri"/>
      <w:color w:val="595959"/>
      <w:kern w:val="2"/>
      <w:sz w:val="24"/>
      <w:szCs w:val="24"/>
      <w:lang w:eastAsia="en-US"/>
    </w:rPr>
  </w:style>
  <w:style w:type="paragraph" w:styleId="Nagwek8">
    <w:name w:val="heading 8"/>
    <w:basedOn w:val="Normalny"/>
    <w:next w:val="Normalny"/>
    <w:link w:val="Nagwek8Znak"/>
    <w:uiPriority w:val="9"/>
    <w:semiHidden/>
    <w:unhideWhenUsed/>
    <w:qFormat/>
    <w:rsid w:val="0042586E"/>
    <w:pPr>
      <w:keepNext/>
      <w:keepLines/>
      <w:spacing w:line="276" w:lineRule="auto"/>
      <w:outlineLvl w:val="7"/>
    </w:pPr>
    <w:rPr>
      <w:rFonts w:ascii="Calibri" w:hAnsi="Calibri"/>
      <w:i/>
      <w:iCs/>
      <w:color w:val="272727"/>
      <w:kern w:val="2"/>
      <w:sz w:val="24"/>
      <w:szCs w:val="24"/>
      <w:lang w:eastAsia="en-US"/>
    </w:rPr>
  </w:style>
  <w:style w:type="paragraph" w:styleId="Nagwek9">
    <w:name w:val="heading 9"/>
    <w:basedOn w:val="Normalny"/>
    <w:next w:val="Normalny"/>
    <w:link w:val="Nagwek9Znak"/>
    <w:uiPriority w:val="9"/>
    <w:semiHidden/>
    <w:unhideWhenUsed/>
    <w:qFormat/>
    <w:rsid w:val="0042586E"/>
    <w:pPr>
      <w:keepNext/>
      <w:keepLines/>
      <w:spacing w:line="276" w:lineRule="auto"/>
      <w:outlineLvl w:val="8"/>
    </w:pPr>
    <w:rPr>
      <w:rFonts w:ascii="Calibri" w:hAnsi="Calibri"/>
      <w:color w:val="272727"/>
      <w:kern w:val="2"/>
      <w:sz w:val="24"/>
      <w:szCs w:val="24"/>
      <w:lang w:eastAsia="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link w:val="TytuZnak"/>
    <w:uiPriority w:val="10"/>
    <w:qFormat/>
    <w:pPr>
      <w:jc w:val="center"/>
      <w:outlineLvl w:val="0"/>
    </w:pPr>
    <w:rPr>
      <w:b/>
      <w:sz w:val="24"/>
    </w:rPr>
  </w:style>
  <w:style w:type="paragraph" w:styleId="Tekstpodstawowy">
    <w:name w:val="Body Text"/>
    <w:basedOn w:val="Normalny"/>
    <w:link w:val="TekstpodstawowyZnak"/>
    <w:uiPriority w:val="99"/>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3Znak">
    <w:name w:val="Nagłówek 3 Znak"/>
    <w:basedOn w:val="Domylnaczcionkaakapitu"/>
    <w:link w:val="Nagwek3"/>
    <w:uiPriority w:val="9"/>
    <w:semiHidden/>
    <w:rsid w:val="0042586E"/>
    <w:rPr>
      <w:rFonts w:ascii="Calibri" w:hAnsi="Calibri"/>
      <w:color w:val="2F5496"/>
      <w:kern w:val="2"/>
      <w:sz w:val="28"/>
      <w:szCs w:val="28"/>
      <w:lang w:eastAsia="en-US"/>
    </w:rPr>
  </w:style>
  <w:style w:type="character" w:customStyle="1" w:styleId="Nagwek4Znak">
    <w:name w:val="Nagłówek 4 Znak"/>
    <w:basedOn w:val="Domylnaczcionkaakapitu"/>
    <w:link w:val="Nagwek4"/>
    <w:uiPriority w:val="9"/>
    <w:semiHidden/>
    <w:rsid w:val="0042586E"/>
    <w:rPr>
      <w:rFonts w:ascii="Calibri" w:hAnsi="Calibri"/>
      <w:i/>
      <w:iCs/>
      <w:color w:val="2F5496"/>
      <w:kern w:val="2"/>
      <w:sz w:val="24"/>
      <w:szCs w:val="24"/>
      <w:lang w:eastAsia="en-US"/>
    </w:rPr>
  </w:style>
  <w:style w:type="character" w:customStyle="1" w:styleId="Nagwek5Znak">
    <w:name w:val="Nagłówek 5 Znak"/>
    <w:basedOn w:val="Domylnaczcionkaakapitu"/>
    <w:link w:val="Nagwek5"/>
    <w:uiPriority w:val="9"/>
    <w:semiHidden/>
    <w:rsid w:val="0042586E"/>
    <w:rPr>
      <w:rFonts w:ascii="Calibri" w:hAnsi="Calibri"/>
      <w:color w:val="2F5496"/>
      <w:kern w:val="2"/>
      <w:sz w:val="24"/>
      <w:szCs w:val="24"/>
      <w:lang w:eastAsia="en-US"/>
    </w:rPr>
  </w:style>
  <w:style w:type="character" w:customStyle="1" w:styleId="Nagwek6Znak">
    <w:name w:val="Nagłówek 6 Znak"/>
    <w:basedOn w:val="Domylnaczcionkaakapitu"/>
    <w:link w:val="Nagwek6"/>
    <w:uiPriority w:val="9"/>
    <w:semiHidden/>
    <w:rsid w:val="0042586E"/>
    <w:rPr>
      <w:rFonts w:ascii="Calibri" w:hAnsi="Calibri"/>
      <w:i/>
      <w:iCs/>
      <w:color w:val="595959"/>
      <w:kern w:val="2"/>
      <w:sz w:val="24"/>
      <w:szCs w:val="24"/>
      <w:lang w:eastAsia="en-US"/>
    </w:rPr>
  </w:style>
  <w:style w:type="character" w:customStyle="1" w:styleId="Nagwek7Znak">
    <w:name w:val="Nagłówek 7 Znak"/>
    <w:basedOn w:val="Domylnaczcionkaakapitu"/>
    <w:link w:val="Nagwek7"/>
    <w:uiPriority w:val="9"/>
    <w:semiHidden/>
    <w:rsid w:val="0042586E"/>
    <w:rPr>
      <w:rFonts w:ascii="Calibri" w:hAnsi="Calibri"/>
      <w:color w:val="595959"/>
      <w:kern w:val="2"/>
      <w:sz w:val="24"/>
      <w:szCs w:val="24"/>
      <w:lang w:eastAsia="en-US"/>
    </w:rPr>
  </w:style>
  <w:style w:type="character" w:customStyle="1" w:styleId="Nagwek8Znak">
    <w:name w:val="Nagłówek 8 Znak"/>
    <w:basedOn w:val="Domylnaczcionkaakapitu"/>
    <w:link w:val="Nagwek8"/>
    <w:uiPriority w:val="9"/>
    <w:semiHidden/>
    <w:rsid w:val="0042586E"/>
    <w:rPr>
      <w:rFonts w:ascii="Calibri" w:hAnsi="Calibri"/>
      <w:i/>
      <w:iCs/>
      <w:color w:val="272727"/>
      <w:kern w:val="2"/>
      <w:sz w:val="24"/>
      <w:szCs w:val="24"/>
      <w:lang w:eastAsia="en-US"/>
    </w:rPr>
  </w:style>
  <w:style w:type="character" w:customStyle="1" w:styleId="Nagwek9Znak">
    <w:name w:val="Nagłówek 9 Znak"/>
    <w:basedOn w:val="Domylnaczcionkaakapitu"/>
    <w:link w:val="Nagwek9"/>
    <w:uiPriority w:val="9"/>
    <w:semiHidden/>
    <w:rsid w:val="0042586E"/>
    <w:rPr>
      <w:rFonts w:ascii="Calibri" w:hAnsi="Calibri"/>
      <w:color w:val="272727"/>
      <w:kern w:val="2"/>
      <w:sz w:val="24"/>
      <w:szCs w:val="24"/>
      <w:lang w:eastAsia="en-US"/>
    </w:rPr>
  </w:style>
  <w:style w:type="character" w:customStyle="1" w:styleId="Nagwek1Znak">
    <w:name w:val="Nagłówek 1 Znak"/>
    <w:link w:val="Nagwek1"/>
    <w:uiPriority w:val="9"/>
    <w:rsid w:val="0042586E"/>
    <w:rPr>
      <w:rFonts w:ascii="Arial" w:hAnsi="Arial"/>
      <w:b/>
      <w:kern w:val="28"/>
      <w:sz w:val="28"/>
    </w:rPr>
  </w:style>
  <w:style w:type="character" w:customStyle="1" w:styleId="Nagwek2Znak">
    <w:name w:val="Nagłówek 2 Znak"/>
    <w:link w:val="Nagwek2"/>
    <w:uiPriority w:val="9"/>
    <w:rsid w:val="0042586E"/>
    <w:rPr>
      <w:b/>
      <w:sz w:val="24"/>
    </w:rPr>
  </w:style>
  <w:style w:type="paragraph" w:customStyle="1" w:styleId="msonormal0">
    <w:name w:val="msonormal"/>
    <w:basedOn w:val="Normalny"/>
    <w:uiPriority w:val="99"/>
    <w:rsid w:val="0042586E"/>
    <w:pPr>
      <w:spacing w:before="100" w:beforeAutospacing="1" w:after="100" w:afterAutospacing="1"/>
    </w:pPr>
    <w:rPr>
      <w:sz w:val="24"/>
      <w:szCs w:val="24"/>
    </w:rPr>
  </w:style>
  <w:style w:type="paragraph" w:styleId="NormalnyWeb">
    <w:name w:val="Normal (Web)"/>
    <w:basedOn w:val="Normalny"/>
    <w:uiPriority w:val="99"/>
    <w:unhideWhenUsed/>
    <w:rsid w:val="0042586E"/>
    <w:pPr>
      <w:spacing w:before="100" w:beforeAutospacing="1" w:after="100" w:afterAutospacing="1"/>
    </w:pPr>
    <w:rPr>
      <w:sz w:val="24"/>
      <w:szCs w:val="24"/>
    </w:rPr>
  </w:style>
  <w:style w:type="paragraph" w:styleId="Listapunktowana">
    <w:name w:val="List Bullet"/>
    <w:basedOn w:val="Normalny"/>
    <w:uiPriority w:val="99"/>
    <w:unhideWhenUsed/>
    <w:rsid w:val="0042586E"/>
    <w:pPr>
      <w:numPr>
        <w:numId w:val="8"/>
      </w:numPr>
      <w:tabs>
        <w:tab w:val="clear" w:pos="360"/>
      </w:tabs>
      <w:spacing w:after="200" w:line="276" w:lineRule="auto"/>
      <w:ind w:left="0" w:firstLine="0"/>
      <w:contextualSpacing/>
    </w:pPr>
    <w:rPr>
      <w:rFonts w:ascii="Calibri" w:hAnsi="Calibri"/>
      <w:sz w:val="22"/>
      <w:szCs w:val="22"/>
      <w:lang w:val="en-US" w:eastAsia="en-US"/>
    </w:rPr>
  </w:style>
  <w:style w:type="character" w:customStyle="1" w:styleId="TytuZnak">
    <w:name w:val="Tytuł Znak"/>
    <w:link w:val="Tytu"/>
    <w:uiPriority w:val="10"/>
    <w:rsid w:val="0042586E"/>
    <w:rPr>
      <w:b/>
      <w:sz w:val="24"/>
    </w:rPr>
  </w:style>
  <w:style w:type="character" w:customStyle="1" w:styleId="TekstpodstawowyZnak">
    <w:name w:val="Tekst podstawowy Znak"/>
    <w:link w:val="Tekstpodstawowy"/>
    <w:uiPriority w:val="99"/>
    <w:rsid w:val="0042586E"/>
    <w:rPr>
      <w:sz w:val="28"/>
    </w:rPr>
  </w:style>
  <w:style w:type="paragraph" w:styleId="Podtytu">
    <w:name w:val="Subtitle"/>
    <w:basedOn w:val="Normalny"/>
    <w:next w:val="Normalny"/>
    <w:link w:val="PodtytuZnak"/>
    <w:uiPriority w:val="99"/>
    <w:qFormat/>
    <w:rsid w:val="0042586E"/>
    <w:pPr>
      <w:spacing w:after="160" w:line="276" w:lineRule="auto"/>
    </w:pPr>
    <w:rPr>
      <w:rFonts w:ascii="Calibri" w:hAnsi="Calibri"/>
      <w:color w:val="595959"/>
      <w:spacing w:val="15"/>
      <w:kern w:val="2"/>
      <w:sz w:val="28"/>
      <w:szCs w:val="28"/>
      <w:lang w:eastAsia="en-US"/>
    </w:rPr>
  </w:style>
  <w:style w:type="character" w:customStyle="1" w:styleId="PodtytuZnak">
    <w:name w:val="Podtytuł Znak"/>
    <w:basedOn w:val="Domylnaczcionkaakapitu"/>
    <w:link w:val="Podtytu"/>
    <w:uiPriority w:val="99"/>
    <w:qFormat/>
    <w:rsid w:val="0042586E"/>
    <w:rPr>
      <w:rFonts w:ascii="Calibri" w:hAnsi="Calibri"/>
      <w:color w:val="595959"/>
      <w:spacing w:val="15"/>
      <w:kern w:val="2"/>
      <w:sz w:val="28"/>
      <w:szCs w:val="28"/>
      <w:lang w:eastAsia="en-US"/>
    </w:rPr>
  </w:style>
  <w:style w:type="paragraph" w:styleId="Bezodstpw">
    <w:name w:val="No Spacing"/>
    <w:uiPriority w:val="1"/>
    <w:qFormat/>
    <w:rsid w:val="0042586E"/>
    <w:rPr>
      <w:lang w:val="en-US" w:eastAsia="en-US"/>
    </w:rPr>
  </w:style>
  <w:style w:type="character" w:customStyle="1" w:styleId="AkapitzlistZnak">
    <w:name w:val="Akapit z listą Znak"/>
    <w:aliases w:val="List Paragraph1 Znak,BulletC Znak,Numerowanie Znak,List Paragraph Znak,Akapit z listą BS Znak,Kolorowa lista — akcent 11 Znak,Obiekt Znak,Akapit z listą 1 Znak,Wypunktowanie Znak,normalny tekst Znak,paragraf Znak,L1 Znak,Styl 1 Znak"/>
    <w:link w:val="Akapitzlist"/>
    <w:qFormat/>
    <w:locked/>
    <w:rsid w:val="0042586E"/>
  </w:style>
  <w:style w:type="paragraph" w:styleId="Akapitzlist">
    <w:name w:val="List Paragraph"/>
    <w:aliases w:val="List Paragraph1,BulletC,Numerowanie,List Paragraph,Akapit z listą BS,Kolorowa lista — akcent 11,Obiekt,Akapit z listą 1,Wypunktowanie,normalny tekst,paragraf,L1,Akapit z listą5,RR PGE Akapit z listą,Styl 1,Citation List,sw tekst,lp1,lp,L"/>
    <w:basedOn w:val="Normalny"/>
    <w:link w:val="AkapitzlistZnak"/>
    <w:qFormat/>
    <w:rsid w:val="0042586E"/>
    <w:pPr>
      <w:spacing w:after="160" w:line="276" w:lineRule="auto"/>
      <w:ind w:left="720"/>
      <w:contextualSpacing/>
    </w:pPr>
  </w:style>
  <w:style w:type="paragraph" w:styleId="Cytat">
    <w:name w:val="Quote"/>
    <w:basedOn w:val="Normalny"/>
    <w:next w:val="Normalny"/>
    <w:link w:val="CytatZnak"/>
    <w:uiPriority w:val="29"/>
    <w:qFormat/>
    <w:rsid w:val="0042586E"/>
    <w:pPr>
      <w:spacing w:before="160" w:after="160" w:line="276" w:lineRule="auto"/>
      <w:jc w:val="center"/>
    </w:pPr>
    <w:rPr>
      <w:rFonts w:ascii="Calibri" w:eastAsia="Calibri" w:hAnsi="Calibri"/>
      <w:i/>
      <w:iCs/>
      <w:color w:val="404040"/>
      <w:kern w:val="2"/>
      <w:sz w:val="24"/>
      <w:szCs w:val="24"/>
      <w:lang w:eastAsia="en-US"/>
    </w:rPr>
  </w:style>
  <w:style w:type="character" w:customStyle="1" w:styleId="CytatZnak">
    <w:name w:val="Cytat Znak"/>
    <w:basedOn w:val="Domylnaczcionkaakapitu"/>
    <w:link w:val="Cytat"/>
    <w:uiPriority w:val="29"/>
    <w:rsid w:val="0042586E"/>
    <w:rPr>
      <w:rFonts w:ascii="Calibri" w:eastAsia="Calibri" w:hAnsi="Calibri"/>
      <w:i/>
      <w:iCs/>
      <w:color w:val="404040"/>
      <w:kern w:val="2"/>
      <w:sz w:val="24"/>
      <w:szCs w:val="24"/>
      <w:lang w:eastAsia="en-US"/>
    </w:rPr>
  </w:style>
  <w:style w:type="paragraph" w:styleId="Cytatintensywny">
    <w:name w:val="Intense Quote"/>
    <w:basedOn w:val="Normalny"/>
    <w:next w:val="Normalny"/>
    <w:link w:val="CytatintensywnyZnak"/>
    <w:uiPriority w:val="30"/>
    <w:qFormat/>
    <w:rsid w:val="0042586E"/>
    <w:pPr>
      <w:pBdr>
        <w:top w:val="single" w:sz="4" w:space="10" w:color="2F5496"/>
        <w:bottom w:val="single" w:sz="4" w:space="10" w:color="2F5496"/>
      </w:pBdr>
      <w:spacing w:before="360" w:after="360" w:line="276" w:lineRule="auto"/>
      <w:ind w:left="864" w:right="864"/>
      <w:jc w:val="center"/>
    </w:pPr>
    <w:rPr>
      <w:rFonts w:ascii="Calibri" w:eastAsia="Calibri" w:hAnsi="Calibri"/>
      <w:i/>
      <w:iCs/>
      <w:color w:val="2F5496"/>
      <w:kern w:val="2"/>
      <w:sz w:val="24"/>
      <w:szCs w:val="24"/>
      <w:lang w:eastAsia="en-US"/>
    </w:rPr>
  </w:style>
  <w:style w:type="character" w:customStyle="1" w:styleId="CytatintensywnyZnak">
    <w:name w:val="Cytat intensywny Znak"/>
    <w:basedOn w:val="Domylnaczcionkaakapitu"/>
    <w:link w:val="Cytatintensywny"/>
    <w:uiPriority w:val="30"/>
    <w:rsid w:val="0042586E"/>
    <w:rPr>
      <w:rFonts w:ascii="Calibri" w:eastAsia="Calibri" w:hAnsi="Calibri"/>
      <w:i/>
      <w:iCs/>
      <w:color w:val="2F5496"/>
      <w:kern w:val="2"/>
      <w:sz w:val="24"/>
      <w:szCs w:val="24"/>
      <w:lang w:eastAsia="en-US"/>
    </w:rPr>
  </w:style>
  <w:style w:type="paragraph" w:customStyle="1" w:styleId="Default">
    <w:name w:val="Default"/>
    <w:uiPriority w:val="99"/>
    <w:qFormat/>
    <w:rsid w:val="0042586E"/>
    <w:pPr>
      <w:autoSpaceDE w:val="0"/>
      <w:autoSpaceDN w:val="0"/>
      <w:adjustRightInd w:val="0"/>
    </w:pPr>
    <w:rPr>
      <w:rFonts w:ascii="Palatino Linotype" w:eastAsia="Calibri" w:hAnsi="Palatino Linotype" w:cs="Palatino Linotype"/>
      <w:color w:val="000000"/>
      <w:sz w:val="24"/>
      <w:szCs w:val="24"/>
      <w:lang w:eastAsia="en-US"/>
    </w:rPr>
  </w:style>
  <w:style w:type="character" w:styleId="Wyrnienieintensywne">
    <w:name w:val="Intense Emphasis"/>
    <w:uiPriority w:val="21"/>
    <w:qFormat/>
    <w:rsid w:val="0042586E"/>
    <w:rPr>
      <w:i/>
      <w:iCs/>
      <w:color w:val="2F5496"/>
    </w:rPr>
  </w:style>
  <w:style w:type="character" w:styleId="Odwoanieintensywne">
    <w:name w:val="Intense Reference"/>
    <w:uiPriority w:val="32"/>
    <w:qFormat/>
    <w:rsid w:val="0042586E"/>
    <w:rPr>
      <w:b/>
      <w:bCs/>
      <w:smallCaps/>
      <w:color w:val="2F5496"/>
      <w:spacing w:val="5"/>
    </w:rPr>
  </w:style>
  <w:style w:type="character" w:customStyle="1" w:styleId="cf01">
    <w:name w:val="cf01"/>
    <w:rsid w:val="0042586E"/>
    <w:rPr>
      <w:rFonts w:ascii="Segoe UI" w:hAnsi="Segoe UI" w:cs="Segoe UI" w:hint="default"/>
      <w:sz w:val="18"/>
      <w:szCs w:val="18"/>
    </w:rPr>
  </w:style>
  <w:style w:type="character" w:customStyle="1" w:styleId="ui-provider">
    <w:name w:val="ui-provider"/>
    <w:basedOn w:val="Domylnaczcionkaakapitu"/>
    <w:rsid w:val="0042586E"/>
  </w:style>
  <w:style w:type="table" w:customStyle="1" w:styleId="TableNormal1">
    <w:name w:val="Table Normal1"/>
    <w:rsid w:val="0042586E"/>
    <w:rPr>
      <w:rFonts w:eastAsia="Arial Unicode MS"/>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56</Pages>
  <Words>20553</Words>
  <Characters>123322</Characters>
  <Application>Microsoft Office Word</Application>
  <DocSecurity>0</DocSecurity>
  <Lines>1027</Lines>
  <Paragraphs>287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2001-02-10T14:28:00Z</cp:lastPrinted>
  <dcterms:created xsi:type="dcterms:W3CDTF">2025-08-08T17:19:00Z</dcterms:created>
  <dcterms:modified xsi:type="dcterms:W3CDTF">2025-08-08T17:19:00Z</dcterms:modified>
</cp:coreProperties>
</file>