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C16E9E" w:rsidRDefault="004C1EF6" w:rsidP="00FD4AEC">
      <w:pPr>
        <w:spacing w:after="480"/>
        <w:jc w:val="right"/>
        <w:rPr>
          <w:rFonts w:ascii="Arial Narrow" w:hAnsi="Arial Narrow" w:cs="Arial"/>
          <w:szCs w:val="24"/>
        </w:rPr>
      </w:pPr>
      <w:r w:rsidRPr="00C16E9E">
        <w:rPr>
          <w:rFonts w:ascii="Arial Narrow" w:hAnsi="Arial Narrow" w:cs="Arial"/>
          <w:szCs w:val="24"/>
        </w:rPr>
        <w:t>Bydgoszcz</w:t>
      </w:r>
      <w:r w:rsidR="00843A88" w:rsidRPr="00C16E9E">
        <w:rPr>
          <w:rFonts w:ascii="Arial Narrow" w:hAnsi="Arial Narrow" w:cs="Arial"/>
          <w:szCs w:val="24"/>
        </w:rPr>
        <w:t xml:space="preserve"> dnia: </w:t>
      </w:r>
      <w:r w:rsidRPr="00C16E9E">
        <w:rPr>
          <w:rFonts w:ascii="Arial Narrow" w:hAnsi="Arial Narrow" w:cs="Arial"/>
          <w:szCs w:val="24"/>
        </w:rPr>
        <w:t>2025-08-08</w:t>
      </w:r>
    </w:p>
    <w:p w:rsidR="00843A88" w:rsidRPr="00C16E9E" w:rsidRDefault="004C1EF6" w:rsidP="00843A88">
      <w:pPr>
        <w:spacing w:line="360" w:lineRule="auto"/>
        <w:rPr>
          <w:rFonts w:ascii="Arial Narrow" w:hAnsi="Arial Narrow" w:cs="Arial"/>
          <w:b/>
          <w:bCs/>
          <w:szCs w:val="24"/>
        </w:rPr>
      </w:pPr>
      <w:r w:rsidRPr="00C16E9E">
        <w:rPr>
          <w:rFonts w:ascii="Arial Narrow" w:hAnsi="Arial Narrow" w:cs="Arial"/>
          <w:b/>
          <w:bCs/>
          <w:szCs w:val="24"/>
        </w:rPr>
        <w:t>10WSzKzP SPZOZ</w:t>
      </w:r>
    </w:p>
    <w:p w:rsidR="00843A88" w:rsidRPr="00C16E9E" w:rsidRDefault="004C1EF6" w:rsidP="00843A88">
      <w:pPr>
        <w:spacing w:line="360" w:lineRule="auto"/>
        <w:rPr>
          <w:rFonts w:ascii="Arial Narrow" w:hAnsi="Arial Narrow" w:cs="Arial"/>
          <w:szCs w:val="24"/>
        </w:rPr>
      </w:pPr>
      <w:r w:rsidRPr="00C16E9E">
        <w:rPr>
          <w:rFonts w:ascii="Arial Narrow" w:hAnsi="Arial Narrow" w:cs="Arial"/>
          <w:szCs w:val="24"/>
        </w:rPr>
        <w:t>Powstańców Warszawy</w:t>
      </w:r>
      <w:r w:rsidR="00843A88" w:rsidRPr="00C16E9E">
        <w:rPr>
          <w:rFonts w:ascii="Arial Narrow" w:hAnsi="Arial Narrow" w:cs="Arial"/>
          <w:szCs w:val="24"/>
        </w:rPr>
        <w:t xml:space="preserve"> </w:t>
      </w:r>
      <w:r w:rsidRPr="00C16E9E">
        <w:rPr>
          <w:rFonts w:ascii="Arial Narrow" w:hAnsi="Arial Narrow" w:cs="Arial"/>
          <w:szCs w:val="24"/>
        </w:rPr>
        <w:t>5</w:t>
      </w:r>
    </w:p>
    <w:p w:rsidR="00843A88" w:rsidRPr="00C16E9E" w:rsidRDefault="004C1EF6" w:rsidP="00843A88">
      <w:pPr>
        <w:rPr>
          <w:rFonts w:ascii="Arial Narrow" w:hAnsi="Arial Narrow" w:cs="Arial"/>
          <w:szCs w:val="24"/>
        </w:rPr>
      </w:pPr>
      <w:r w:rsidRPr="00C16E9E">
        <w:rPr>
          <w:rFonts w:ascii="Arial Narrow" w:hAnsi="Arial Narrow" w:cs="Arial"/>
          <w:szCs w:val="24"/>
        </w:rPr>
        <w:t>85-681</w:t>
      </w:r>
      <w:r w:rsidR="00843A88" w:rsidRPr="00C16E9E">
        <w:rPr>
          <w:rFonts w:ascii="Arial Narrow" w:hAnsi="Arial Narrow" w:cs="Arial"/>
          <w:szCs w:val="24"/>
        </w:rPr>
        <w:t xml:space="preserve"> </w:t>
      </w:r>
      <w:r w:rsidRPr="00C16E9E">
        <w:rPr>
          <w:rFonts w:ascii="Arial Narrow" w:hAnsi="Arial Narrow" w:cs="Arial"/>
          <w:szCs w:val="24"/>
        </w:rPr>
        <w:t>Bydgoszcz</w:t>
      </w:r>
    </w:p>
    <w:p w:rsidR="00843A88" w:rsidRPr="00C16E9E" w:rsidRDefault="00843A88" w:rsidP="00843A88">
      <w:pPr>
        <w:jc w:val="both"/>
        <w:rPr>
          <w:rFonts w:ascii="Arial Narrow" w:hAnsi="Arial Narrow" w:cs="Arial"/>
          <w:bCs/>
          <w:sz w:val="14"/>
          <w:szCs w:val="18"/>
        </w:rPr>
      </w:pPr>
      <w:r w:rsidRPr="00C16E9E">
        <w:rPr>
          <w:rFonts w:ascii="Arial Narrow" w:hAnsi="Arial Narrow" w:cs="Arial"/>
          <w:bCs/>
          <w:sz w:val="14"/>
          <w:szCs w:val="18"/>
        </w:rPr>
        <w:t>……………………………………</w:t>
      </w:r>
    </w:p>
    <w:p w:rsidR="00843A88" w:rsidRPr="00C16E9E" w:rsidRDefault="00843A88" w:rsidP="00FD4AEC">
      <w:pPr>
        <w:spacing w:after="480"/>
        <w:jc w:val="both"/>
        <w:rPr>
          <w:rFonts w:ascii="Arial Narrow" w:hAnsi="Arial Narrow" w:cs="Arial"/>
          <w:bCs/>
          <w:sz w:val="14"/>
          <w:szCs w:val="18"/>
        </w:rPr>
      </w:pPr>
      <w:r w:rsidRPr="00C16E9E">
        <w:rPr>
          <w:rFonts w:ascii="Arial Narrow" w:hAnsi="Arial Narrow" w:cs="Arial"/>
          <w:bCs/>
          <w:sz w:val="14"/>
          <w:szCs w:val="18"/>
        </w:rPr>
        <w:t>[nazwa zamawiającego, adres]</w:t>
      </w:r>
    </w:p>
    <w:p w:rsidR="00C16E9E" w:rsidRPr="0084638A" w:rsidRDefault="00C16E9E" w:rsidP="00FD4AEC">
      <w:pPr>
        <w:spacing w:after="480"/>
        <w:jc w:val="both"/>
        <w:rPr>
          <w:rFonts w:ascii="Arial Narrow" w:hAnsi="Arial Narrow"/>
          <w:b/>
          <w:bCs/>
          <w:sz w:val="22"/>
          <w:szCs w:val="18"/>
        </w:rPr>
      </w:pPr>
      <w:r w:rsidRPr="00100360">
        <w:rPr>
          <w:rFonts w:ascii="Arial Narrow" w:hAnsi="Arial Narrow" w:cs="Arial"/>
          <w:bCs/>
          <w:sz w:val="22"/>
          <w:szCs w:val="18"/>
        </w:rPr>
        <w:t>Pismo nr:</w:t>
      </w:r>
      <w:r w:rsidR="0084638A">
        <w:rPr>
          <w:rFonts w:ascii="Arial Narrow" w:hAnsi="Arial Narrow" w:cs="Arial"/>
          <w:bCs/>
          <w:sz w:val="22"/>
          <w:szCs w:val="18"/>
        </w:rPr>
        <w:t xml:space="preserve">  </w:t>
      </w:r>
      <w:r w:rsidR="0084638A" w:rsidRPr="0084638A">
        <w:rPr>
          <w:rFonts w:ascii="Arial Narrow" w:hAnsi="Arial Narrow" w:cs="Arial"/>
          <w:b/>
          <w:bCs/>
          <w:sz w:val="22"/>
          <w:szCs w:val="18"/>
        </w:rPr>
        <w:t>6154/25</w:t>
      </w:r>
    </w:p>
    <w:p w:rsidR="00843A88" w:rsidRPr="00C16E9E" w:rsidRDefault="00843A88" w:rsidP="004E4B64">
      <w:pPr>
        <w:tabs>
          <w:tab w:val="left" w:pos="708"/>
          <w:tab w:val="center" w:pos="4536"/>
          <w:tab w:val="right" w:pos="9072"/>
        </w:tabs>
        <w:spacing w:after="20" w:line="360" w:lineRule="auto"/>
        <w:ind w:left="5103"/>
        <w:rPr>
          <w:rFonts w:ascii="Arial Narrow" w:hAnsi="Arial Narrow" w:cs="Arial"/>
          <w:b/>
          <w:szCs w:val="24"/>
        </w:rPr>
      </w:pPr>
      <w:r w:rsidRPr="00C16E9E">
        <w:rPr>
          <w:rFonts w:ascii="Arial Narrow" w:hAnsi="Arial Narrow" w:cs="Arial"/>
          <w:b/>
          <w:szCs w:val="24"/>
        </w:rPr>
        <w:t>WYKONAWCY</w:t>
      </w:r>
    </w:p>
    <w:p w:rsidR="00843A88" w:rsidRPr="00C16E9E" w:rsidRDefault="00843A88" w:rsidP="004E4B64">
      <w:pPr>
        <w:tabs>
          <w:tab w:val="left" w:pos="708"/>
          <w:tab w:val="center" w:pos="4536"/>
          <w:tab w:val="right" w:pos="9072"/>
        </w:tabs>
        <w:spacing w:after="480" w:line="360" w:lineRule="auto"/>
        <w:ind w:left="5103"/>
        <w:rPr>
          <w:rFonts w:ascii="Arial Narrow" w:hAnsi="Arial Narrow" w:cs="Arial"/>
          <w:szCs w:val="24"/>
        </w:rPr>
      </w:pPr>
      <w:r w:rsidRPr="00C16E9E">
        <w:rPr>
          <w:rFonts w:ascii="Arial Narrow" w:hAnsi="Arial Narrow" w:cs="Arial"/>
          <w:szCs w:val="24"/>
        </w:rPr>
        <w:t>ubiegający się o zamówienie</w:t>
      </w:r>
    </w:p>
    <w:p w:rsidR="004E4B64" w:rsidRPr="00C16E9E" w:rsidRDefault="004E4B64" w:rsidP="004E4B64">
      <w:pPr>
        <w:spacing w:after="120" w:line="360" w:lineRule="auto"/>
        <w:jc w:val="both"/>
        <w:rPr>
          <w:rFonts w:ascii="Arial Narrow" w:eastAsia="Calibri" w:hAnsi="Arial Narrow" w:cs="Arial"/>
          <w:szCs w:val="24"/>
          <w:lang w:eastAsia="en-US"/>
        </w:rPr>
      </w:pPr>
      <w:r w:rsidRPr="00C16E9E">
        <w:rPr>
          <w:rFonts w:ascii="Arial Narrow" w:eastAsia="Calibri" w:hAnsi="Arial Narrow" w:cs="Arial"/>
          <w:szCs w:val="24"/>
          <w:lang w:eastAsia="en-US"/>
        </w:rPr>
        <w:t xml:space="preserve">Dotyczy: </w:t>
      </w:r>
      <w:r w:rsidRPr="00C16E9E">
        <w:rPr>
          <w:rFonts w:ascii="Arial Narrow" w:hAnsi="Arial Narrow" w:cs="Arial"/>
          <w:szCs w:val="24"/>
        </w:rPr>
        <w:t>postępowania o udzielenie zamówienia publicznego</w:t>
      </w:r>
      <w:r w:rsidRPr="00C16E9E">
        <w:rPr>
          <w:rFonts w:ascii="Arial Narrow" w:eastAsia="Calibri" w:hAnsi="Arial Narrow" w:cs="Arial"/>
          <w:szCs w:val="24"/>
          <w:lang w:eastAsia="en-US"/>
        </w:rPr>
        <w:t>:</w:t>
      </w:r>
    </w:p>
    <w:tbl>
      <w:tblPr>
        <w:tblW w:w="9072" w:type="dxa"/>
        <w:tblInd w:w="108" w:type="dxa"/>
        <w:tblLook w:val="04A0"/>
      </w:tblPr>
      <w:tblGrid>
        <w:gridCol w:w="2269"/>
        <w:gridCol w:w="6803"/>
      </w:tblGrid>
      <w:tr w:rsidR="004E4B64" w:rsidRPr="00C16E9E" w:rsidTr="00FD4AEC">
        <w:tc>
          <w:tcPr>
            <w:tcW w:w="2269" w:type="dxa"/>
            <w:shd w:val="clear" w:color="auto" w:fill="auto"/>
          </w:tcPr>
          <w:p w:rsidR="004E4B64" w:rsidRPr="00C16E9E" w:rsidRDefault="004E4B64" w:rsidP="00C46732">
            <w:pPr>
              <w:tabs>
                <w:tab w:val="center" w:pos="4536"/>
                <w:tab w:val="right" w:pos="9072"/>
              </w:tabs>
              <w:spacing w:line="360" w:lineRule="auto"/>
              <w:ind w:left="-105"/>
              <w:jc w:val="both"/>
              <w:rPr>
                <w:rFonts w:ascii="Arial Narrow" w:hAnsi="Arial Narrow" w:cs="Arial"/>
                <w:szCs w:val="24"/>
              </w:rPr>
            </w:pPr>
            <w:r w:rsidRPr="00C16E9E">
              <w:rPr>
                <w:rFonts w:ascii="Arial Narrow" w:hAnsi="Arial Narrow" w:cs="Arial"/>
                <w:szCs w:val="24"/>
              </w:rPr>
              <w:t>Nazwa zamówienia:</w:t>
            </w:r>
          </w:p>
        </w:tc>
        <w:tc>
          <w:tcPr>
            <w:tcW w:w="6803" w:type="dxa"/>
            <w:shd w:val="clear" w:color="auto" w:fill="auto"/>
          </w:tcPr>
          <w:p w:rsidR="004E4B64" w:rsidRPr="00100360" w:rsidRDefault="004C1EF6" w:rsidP="00C46732">
            <w:pPr>
              <w:tabs>
                <w:tab w:val="center" w:pos="4536"/>
                <w:tab w:val="right" w:pos="9072"/>
              </w:tabs>
              <w:spacing w:line="360" w:lineRule="auto"/>
              <w:jc w:val="both"/>
              <w:rPr>
                <w:rFonts w:ascii="Arial Narrow" w:hAnsi="Arial Narrow" w:cs="Arial"/>
                <w:b/>
                <w:bCs/>
                <w:szCs w:val="24"/>
              </w:rPr>
            </w:pPr>
            <w:r w:rsidRPr="00100360">
              <w:rPr>
                <w:rFonts w:ascii="Arial Narrow" w:hAnsi="Arial Narrow" w:cs="Arial"/>
                <w:b/>
                <w:bCs/>
                <w:szCs w:val="24"/>
              </w:rPr>
              <w:t>Dostawy sukcesywne sprzętu jednorazowego użytku dla Chirurgii Naczyniowej na okres 12 miesięcy</w:t>
            </w:r>
            <w:r w:rsidR="004E4B64" w:rsidRPr="00100360">
              <w:rPr>
                <w:rFonts w:ascii="Arial Narrow" w:hAnsi="Arial Narrow" w:cs="Arial"/>
                <w:b/>
                <w:bCs/>
                <w:szCs w:val="24"/>
              </w:rPr>
              <w:t>.</w:t>
            </w:r>
          </w:p>
        </w:tc>
      </w:tr>
      <w:tr w:rsidR="004C1EF6" w:rsidRPr="00C16E9E" w:rsidTr="00BF07A6">
        <w:tc>
          <w:tcPr>
            <w:tcW w:w="2269" w:type="dxa"/>
            <w:shd w:val="clear" w:color="auto" w:fill="auto"/>
          </w:tcPr>
          <w:p w:rsidR="004C1EF6" w:rsidRPr="00C16E9E" w:rsidRDefault="004C1EF6" w:rsidP="00BF07A6">
            <w:pPr>
              <w:tabs>
                <w:tab w:val="center" w:pos="4536"/>
                <w:tab w:val="right" w:pos="9072"/>
              </w:tabs>
              <w:spacing w:line="360" w:lineRule="auto"/>
              <w:ind w:left="-105" w:right="-115"/>
              <w:jc w:val="both"/>
              <w:rPr>
                <w:rFonts w:ascii="Arial Narrow" w:hAnsi="Arial Narrow" w:cs="Arial"/>
                <w:szCs w:val="24"/>
              </w:rPr>
            </w:pPr>
            <w:r w:rsidRPr="00C16E9E">
              <w:rPr>
                <w:rFonts w:ascii="Arial Narrow" w:hAnsi="Arial Narrow" w:cs="Arial"/>
                <w:szCs w:val="24"/>
              </w:rPr>
              <w:t>Numer referencyjny:</w:t>
            </w:r>
          </w:p>
        </w:tc>
        <w:tc>
          <w:tcPr>
            <w:tcW w:w="6803" w:type="dxa"/>
            <w:shd w:val="clear" w:color="auto" w:fill="auto"/>
          </w:tcPr>
          <w:p w:rsidR="004C1EF6" w:rsidRPr="00100360" w:rsidRDefault="004C1EF6" w:rsidP="00BF07A6">
            <w:pPr>
              <w:tabs>
                <w:tab w:val="center" w:pos="4536"/>
                <w:tab w:val="right" w:pos="9072"/>
              </w:tabs>
              <w:spacing w:line="360" w:lineRule="auto"/>
              <w:jc w:val="both"/>
              <w:rPr>
                <w:rFonts w:ascii="Arial Narrow" w:hAnsi="Arial Narrow" w:cs="Arial"/>
                <w:b/>
                <w:bCs/>
                <w:szCs w:val="24"/>
              </w:rPr>
            </w:pPr>
            <w:r w:rsidRPr="00100360">
              <w:rPr>
                <w:rFonts w:ascii="Arial Narrow" w:hAnsi="Arial Narrow" w:cs="Arial"/>
                <w:b/>
                <w:bCs/>
                <w:szCs w:val="24"/>
              </w:rPr>
              <w:t>83/2025</w:t>
            </w:r>
          </w:p>
        </w:tc>
      </w:tr>
    </w:tbl>
    <w:p w:rsidR="004E4B64" w:rsidRPr="00C16E9E" w:rsidRDefault="004E4B64" w:rsidP="00FD4AEC">
      <w:pPr>
        <w:tabs>
          <w:tab w:val="left" w:pos="708"/>
          <w:tab w:val="center" w:pos="4536"/>
          <w:tab w:val="right" w:pos="9072"/>
        </w:tabs>
        <w:spacing w:after="120" w:line="360" w:lineRule="auto"/>
        <w:rPr>
          <w:rFonts w:ascii="Arial Narrow" w:hAnsi="Arial Narrow" w:cs="Arial"/>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C16E9E" w:rsidTr="00C46732">
        <w:tc>
          <w:tcPr>
            <w:tcW w:w="9330" w:type="dxa"/>
            <w:shd w:val="clear" w:color="auto" w:fill="F2F2F2"/>
            <w:hideMark/>
          </w:tcPr>
          <w:p w:rsidR="00843A88" w:rsidRPr="00C16E9E" w:rsidRDefault="00843A88" w:rsidP="00843A88">
            <w:pPr>
              <w:keepNext/>
              <w:spacing w:before="240" w:after="240"/>
              <w:jc w:val="center"/>
              <w:outlineLvl w:val="0"/>
              <w:rPr>
                <w:rFonts w:ascii="Arial Narrow" w:hAnsi="Arial Narrow" w:cs="Arial"/>
                <w:b/>
                <w:spacing w:val="50"/>
                <w:kern w:val="28"/>
                <w:sz w:val="24"/>
                <w:szCs w:val="32"/>
              </w:rPr>
            </w:pPr>
            <w:r w:rsidRPr="00C16E9E">
              <w:rPr>
                <w:rFonts w:ascii="Arial Narrow" w:hAnsi="Arial Narrow" w:cs="Arial"/>
                <w:b/>
                <w:spacing w:val="50"/>
                <w:kern w:val="28"/>
                <w:sz w:val="24"/>
                <w:szCs w:val="32"/>
              </w:rPr>
              <w:t>WYJAŚNIENIA TREŚCI SWZ</w:t>
            </w:r>
          </w:p>
        </w:tc>
      </w:tr>
    </w:tbl>
    <w:p w:rsidR="0012774F" w:rsidRPr="00C16E9E" w:rsidRDefault="00520165" w:rsidP="004E4B64">
      <w:pPr>
        <w:spacing w:before="600" w:after="240" w:line="360" w:lineRule="auto"/>
        <w:jc w:val="both"/>
        <w:rPr>
          <w:rFonts w:ascii="Arial Narrow" w:hAnsi="Arial Narrow" w:cs="Arial"/>
          <w:sz w:val="18"/>
          <w:szCs w:val="22"/>
        </w:rPr>
      </w:pPr>
      <w:r w:rsidRPr="00C16E9E">
        <w:rPr>
          <w:rFonts w:ascii="Arial Narrow" w:hAnsi="Arial Narrow" w:cs="Arial"/>
          <w:szCs w:val="24"/>
        </w:rPr>
        <w:t xml:space="preserve">Zamawiający, </w:t>
      </w:r>
      <w:r w:rsidR="004C1EF6" w:rsidRPr="00C16E9E">
        <w:rPr>
          <w:rFonts w:ascii="Arial Narrow" w:hAnsi="Arial Narrow" w:cs="Arial"/>
          <w:b/>
          <w:szCs w:val="24"/>
        </w:rPr>
        <w:t>10WSzKzP SPZOZ</w:t>
      </w:r>
      <w:r w:rsidRPr="00C16E9E">
        <w:rPr>
          <w:rFonts w:ascii="Arial Narrow" w:hAnsi="Arial Narrow" w:cs="Arial"/>
          <w:szCs w:val="24"/>
        </w:rPr>
        <w:t xml:space="preserve">, działając na podstawie art. </w:t>
      </w:r>
      <w:r w:rsidR="00E74BC3" w:rsidRPr="00C16E9E">
        <w:rPr>
          <w:rFonts w:ascii="Arial Narrow" w:hAnsi="Arial Narrow" w:cs="Arial"/>
          <w:szCs w:val="24"/>
        </w:rPr>
        <w:t>284</w:t>
      </w:r>
      <w:r w:rsidRPr="00C16E9E">
        <w:rPr>
          <w:rFonts w:ascii="Arial Narrow" w:hAnsi="Arial Narrow" w:cs="Arial"/>
          <w:szCs w:val="24"/>
        </w:rPr>
        <w:t xml:space="preserve"> ust. </w:t>
      </w:r>
      <w:r w:rsidR="0029606A" w:rsidRPr="00C16E9E">
        <w:rPr>
          <w:rFonts w:ascii="Arial Narrow" w:hAnsi="Arial Narrow" w:cs="Arial"/>
          <w:szCs w:val="24"/>
        </w:rPr>
        <w:t>6</w:t>
      </w:r>
      <w:r w:rsidRPr="00C16E9E">
        <w:rPr>
          <w:rFonts w:ascii="Arial Narrow" w:hAnsi="Arial Narrow" w:cs="Arial"/>
          <w:szCs w:val="24"/>
        </w:rPr>
        <w:t xml:space="preserve"> ustawy z dnia </w:t>
      </w:r>
      <w:r w:rsidR="0029606A" w:rsidRPr="00C16E9E">
        <w:rPr>
          <w:rFonts w:ascii="Arial Narrow" w:hAnsi="Arial Narrow" w:cs="Arial"/>
          <w:szCs w:val="24"/>
        </w:rPr>
        <w:t>11</w:t>
      </w:r>
      <w:r w:rsidRPr="00C16E9E">
        <w:rPr>
          <w:rFonts w:ascii="Arial Narrow" w:hAnsi="Arial Narrow" w:cs="Arial"/>
          <w:szCs w:val="24"/>
        </w:rPr>
        <w:t xml:space="preserve"> </w:t>
      </w:r>
      <w:r w:rsidR="0029606A" w:rsidRPr="00C16E9E">
        <w:rPr>
          <w:rFonts w:ascii="Arial Narrow" w:hAnsi="Arial Narrow" w:cs="Arial"/>
          <w:szCs w:val="24"/>
        </w:rPr>
        <w:t xml:space="preserve">września </w:t>
      </w:r>
      <w:r w:rsidRPr="00C16E9E">
        <w:rPr>
          <w:rFonts w:ascii="Arial Narrow" w:hAnsi="Arial Narrow" w:cs="Arial"/>
          <w:szCs w:val="24"/>
        </w:rPr>
        <w:t>20</w:t>
      </w:r>
      <w:r w:rsidR="0029606A" w:rsidRPr="00C16E9E">
        <w:rPr>
          <w:rFonts w:ascii="Arial Narrow" w:hAnsi="Arial Narrow" w:cs="Arial"/>
          <w:szCs w:val="24"/>
        </w:rPr>
        <w:t>19</w:t>
      </w:r>
      <w:r w:rsidRPr="00C16E9E">
        <w:rPr>
          <w:rFonts w:ascii="Arial Narrow" w:hAnsi="Arial Narrow" w:cs="Arial"/>
          <w:szCs w:val="24"/>
        </w:rPr>
        <w:t xml:space="preserve"> r</w:t>
      </w:r>
      <w:r w:rsidR="0029606A" w:rsidRPr="00C16E9E">
        <w:rPr>
          <w:rFonts w:ascii="Arial Narrow" w:hAnsi="Arial Narrow" w:cs="Arial"/>
          <w:szCs w:val="24"/>
        </w:rPr>
        <w:t>.</w:t>
      </w:r>
      <w:r w:rsidRPr="00C16E9E">
        <w:rPr>
          <w:rFonts w:ascii="Arial Narrow" w:hAnsi="Arial Narrow" w:cs="Arial"/>
          <w:szCs w:val="24"/>
        </w:rPr>
        <w:t xml:space="preserve"> Prawo </w:t>
      </w:r>
      <w:r w:rsidR="0029606A" w:rsidRPr="00C16E9E">
        <w:rPr>
          <w:rFonts w:ascii="Arial Narrow" w:hAnsi="Arial Narrow" w:cs="Arial"/>
          <w:szCs w:val="24"/>
        </w:rPr>
        <w:t>z</w:t>
      </w:r>
      <w:r w:rsidRPr="00C16E9E">
        <w:rPr>
          <w:rFonts w:ascii="Arial Narrow" w:hAnsi="Arial Narrow" w:cs="Arial"/>
          <w:szCs w:val="24"/>
        </w:rPr>
        <w:t xml:space="preserve">amówień </w:t>
      </w:r>
      <w:r w:rsidR="0029606A" w:rsidRPr="00C16E9E">
        <w:rPr>
          <w:rFonts w:ascii="Arial Narrow" w:hAnsi="Arial Narrow" w:cs="Arial"/>
          <w:szCs w:val="24"/>
        </w:rPr>
        <w:t>p</w:t>
      </w:r>
      <w:r w:rsidRPr="00C16E9E">
        <w:rPr>
          <w:rFonts w:ascii="Arial Narrow" w:hAnsi="Arial Narrow" w:cs="Arial"/>
          <w:szCs w:val="24"/>
        </w:rPr>
        <w:t xml:space="preserve">ublicznych </w:t>
      </w:r>
      <w:r w:rsidR="004C1EF6" w:rsidRPr="00C16E9E">
        <w:rPr>
          <w:rFonts w:ascii="Arial Narrow" w:hAnsi="Arial Narrow" w:cs="Arial"/>
          <w:szCs w:val="24"/>
        </w:rPr>
        <w:t>(</w:t>
      </w:r>
      <w:proofErr w:type="spellStart"/>
      <w:r w:rsidR="004C1EF6" w:rsidRPr="00C16E9E">
        <w:rPr>
          <w:rFonts w:ascii="Arial Narrow" w:hAnsi="Arial Narrow" w:cs="Arial"/>
          <w:szCs w:val="24"/>
        </w:rPr>
        <w:t>t.j</w:t>
      </w:r>
      <w:proofErr w:type="spellEnd"/>
      <w:r w:rsidR="004C1EF6" w:rsidRPr="00C16E9E">
        <w:rPr>
          <w:rFonts w:ascii="Arial Narrow" w:hAnsi="Arial Narrow" w:cs="Arial"/>
          <w:szCs w:val="24"/>
        </w:rPr>
        <w:t>. Dz. U. z 2024 poz. 1320)</w:t>
      </w:r>
      <w:r w:rsidR="00BE7BFD" w:rsidRPr="00C16E9E">
        <w:rPr>
          <w:rFonts w:ascii="Arial Narrow" w:hAnsi="Arial Narrow" w:cs="Arial"/>
          <w:szCs w:val="24"/>
        </w:rPr>
        <w:t xml:space="preserve">, </w:t>
      </w:r>
      <w:r w:rsidR="00E74BC3" w:rsidRPr="00C16E9E">
        <w:rPr>
          <w:rFonts w:ascii="Arial Narrow" w:hAnsi="Arial Narrow" w:cs="Arial"/>
          <w:szCs w:val="24"/>
        </w:rPr>
        <w:t>udostępnia</w:t>
      </w:r>
      <w:r w:rsidR="00BE7BFD" w:rsidRPr="00C16E9E">
        <w:rPr>
          <w:rFonts w:ascii="Arial Narrow" w:hAnsi="Arial Narrow" w:cs="Arial"/>
          <w:szCs w:val="24"/>
        </w:rPr>
        <w:t xml:space="preserve"> poniżej treść zapytań do S</w:t>
      </w:r>
      <w:r w:rsidR="0012774F" w:rsidRPr="00C16E9E">
        <w:rPr>
          <w:rFonts w:ascii="Arial Narrow" w:hAnsi="Arial Narrow" w:cs="Arial"/>
          <w:szCs w:val="24"/>
        </w:rPr>
        <w:t>pecyfikacji Warunków Zamówienia (</w:t>
      </w:r>
      <w:r w:rsidR="0012774F" w:rsidRPr="00C16E9E">
        <w:rPr>
          <w:rFonts w:ascii="Arial Narrow" w:hAnsi="Arial Narrow" w:cs="Arial"/>
          <w:szCs w:val="24"/>
          <w:lang w:eastAsia="ar-SA"/>
        </w:rPr>
        <w:t>zwanej dalej</w:t>
      </w:r>
      <w:r w:rsidR="0012774F" w:rsidRPr="00C16E9E">
        <w:rPr>
          <w:rFonts w:ascii="Arial Narrow" w:hAnsi="Arial Narrow" w:cs="Arial"/>
          <w:b/>
          <w:szCs w:val="24"/>
          <w:lang w:eastAsia="ar-SA"/>
        </w:rPr>
        <w:t xml:space="preserve"> </w:t>
      </w:r>
      <w:r w:rsidR="0012774F" w:rsidRPr="00C16E9E">
        <w:rPr>
          <w:rFonts w:ascii="Arial Narrow" w:hAnsi="Arial Narrow" w:cs="Arial"/>
          <w:bCs/>
          <w:szCs w:val="24"/>
          <w:lang w:eastAsia="ar-SA"/>
        </w:rPr>
        <w:t>”SWZ”)</w:t>
      </w:r>
      <w:r w:rsidR="00E74BC3" w:rsidRPr="00C16E9E">
        <w:rPr>
          <w:rFonts w:ascii="Arial Narrow" w:hAnsi="Arial Narrow" w:cs="Arial"/>
          <w:bCs/>
          <w:szCs w:val="24"/>
          <w:lang w:eastAsia="ar-SA"/>
        </w:rPr>
        <w:t xml:space="preserve"> </w:t>
      </w:r>
      <w:r w:rsidR="00E74BC3" w:rsidRPr="00C16E9E">
        <w:rPr>
          <w:rFonts w:ascii="Arial Narrow" w:hAnsi="Arial Narrow" w:cs="Arial"/>
          <w:szCs w:val="24"/>
        </w:rPr>
        <w:t>wraz z wyjaśnieniami</w:t>
      </w:r>
      <w:r w:rsidR="0012774F" w:rsidRPr="00C16E9E">
        <w:rPr>
          <w:rFonts w:ascii="Arial Narrow" w:hAnsi="Arial Narrow" w:cs="Arial"/>
          <w:bCs/>
          <w:szCs w:val="24"/>
          <w:lang w:eastAsia="ar-SA"/>
        </w:rPr>
        <w:t>:</w:t>
      </w:r>
    </w:p>
    <w:tbl>
      <w:tblPr>
        <w:tblW w:w="9356" w:type="dxa"/>
        <w:tblInd w:w="-34" w:type="dxa"/>
        <w:tblLook w:val="04A0"/>
      </w:tblPr>
      <w:tblGrid>
        <w:gridCol w:w="9356"/>
      </w:tblGrid>
      <w:tr w:rsidR="004C1EF6" w:rsidRPr="00C16E9E" w:rsidTr="00BF07A6">
        <w:tc>
          <w:tcPr>
            <w:tcW w:w="9356" w:type="dxa"/>
            <w:shd w:val="clear" w:color="auto" w:fill="auto"/>
          </w:tcPr>
          <w:p w:rsidR="004C1EF6" w:rsidRPr="00C16E9E" w:rsidRDefault="004C1EF6" w:rsidP="00BF07A6">
            <w:pPr>
              <w:spacing w:before="60" w:after="60" w:line="276" w:lineRule="auto"/>
              <w:ind w:left="30" w:right="-72"/>
              <w:rPr>
                <w:rFonts w:ascii="Arial Narrow" w:hAnsi="Arial Narrow" w:cs="Arial"/>
                <w:b/>
                <w:bCs/>
                <w:szCs w:val="24"/>
              </w:rPr>
            </w:pPr>
            <w:r w:rsidRPr="00C16E9E">
              <w:rPr>
                <w:rFonts w:ascii="Arial Narrow" w:hAnsi="Arial Narrow" w:cs="Arial"/>
                <w:b/>
                <w:bCs/>
                <w:szCs w:val="24"/>
              </w:rPr>
              <w:t>Pytanie nr 1</w:t>
            </w:r>
          </w:p>
          <w:p w:rsidR="004C1EF6" w:rsidRPr="00C16E9E" w:rsidRDefault="004C1EF6" w:rsidP="00100360">
            <w:pPr>
              <w:spacing w:after="120" w:line="276" w:lineRule="auto"/>
              <w:ind w:left="30" w:right="-72"/>
              <w:jc w:val="both"/>
              <w:rPr>
                <w:rFonts w:ascii="Arial Narrow" w:hAnsi="Arial Narrow" w:cs="Arial"/>
                <w:szCs w:val="24"/>
              </w:rPr>
            </w:pPr>
            <w:r w:rsidRPr="00C16E9E">
              <w:rPr>
                <w:rFonts w:ascii="Arial Narrow" w:hAnsi="Arial Narrow" w:cs="Arial"/>
                <w:szCs w:val="24"/>
              </w:rPr>
              <w:t xml:space="preserve">1.Zał.7 do SWZ Par. 2 ust. 12 - Asortyment znajdujący się w „banku” pozostaje własnością Wykonawcy do momentu jego pobrania przez Zamawiającego. Zamawiający nie powinien korzystać z pozostawionego asortymentu po zakończeniu umowy, gdyż mogłoby to prowadzić do bezpodstawnego przedłużenia obowiązywania umowy i tym samym naruszenia przepisów ustawy Prawo Zamówień Publicznych. Wykonawca dołoży wszelkich starań, aby zabrać asortyment pozostały po zakończeniu umowy, jednak nie możemy się zgodzić na wprowadzenie mechanizmu bezpłatnego przejścia zużywanego asortymentu na rzecz Zamawiającego. </w:t>
            </w:r>
          </w:p>
          <w:p w:rsidR="004C1EF6" w:rsidRPr="00C16E9E" w:rsidRDefault="004C1EF6" w:rsidP="00100360">
            <w:pPr>
              <w:spacing w:after="120" w:line="276" w:lineRule="auto"/>
              <w:ind w:left="30" w:right="-72"/>
              <w:jc w:val="both"/>
              <w:rPr>
                <w:rFonts w:ascii="Arial Narrow" w:hAnsi="Arial Narrow" w:cs="Arial"/>
                <w:szCs w:val="24"/>
              </w:rPr>
            </w:pPr>
            <w:r w:rsidRPr="00C16E9E">
              <w:rPr>
                <w:rFonts w:ascii="Arial Narrow" w:hAnsi="Arial Narrow" w:cs="Arial"/>
                <w:szCs w:val="24"/>
              </w:rPr>
              <w:t>Prosimy o następującą zmianę postanowień umownych, poprzez wykreślenie drugiego zdania w ust. 12 w paragrafie 2  wzoru umowy: „Rozliczenie banku (ilościowe i wartościowe) musi nastąpić w terminie do 5 dni roboczych od zakończenia ilościowego lub terminowego umowy.”</w:t>
            </w:r>
          </w:p>
          <w:p w:rsidR="008C709F" w:rsidRPr="00C16E9E" w:rsidRDefault="008C709F" w:rsidP="008C709F">
            <w:pPr>
              <w:spacing w:after="40" w:line="276" w:lineRule="auto"/>
              <w:ind w:left="30" w:right="-72"/>
              <w:rPr>
                <w:rFonts w:ascii="Arial Narrow" w:hAnsi="Arial Narrow" w:cs="Arial"/>
                <w:b/>
                <w:bCs/>
                <w:szCs w:val="24"/>
              </w:rPr>
            </w:pPr>
            <w:r w:rsidRPr="00C16E9E">
              <w:rPr>
                <w:rFonts w:ascii="Arial Narrow" w:hAnsi="Arial Narrow" w:cs="Arial"/>
                <w:b/>
                <w:bCs/>
                <w:szCs w:val="24"/>
              </w:rPr>
              <w:t>Stanowisko (wyjaśnienie) Zamawiającego:</w:t>
            </w:r>
          </w:p>
          <w:p w:rsidR="004C1EF6" w:rsidRPr="00C95219" w:rsidRDefault="00C95219" w:rsidP="00BF07A6">
            <w:pPr>
              <w:spacing w:after="120" w:line="360" w:lineRule="auto"/>
              <w:ind w:left="30" w:right="-72"/>
              <w:jc w:val="both"/>
              <w:rPr>
                <w:rFonts w:ascii="Arial Narrow" w:hAnsi="Arial Narrow" w:cs="Arial"/>
                <w:b/>
                <w:szCs w:val="24"/>
              </w:rPr>
            </w:pPr>
            <w:r w:rsidRPr="00C95219">
              <w:rPr>
                <w:rFonts w:ascii="Arial Narrow" w:hAnsi="Arial Narrow" w:cs="Arial"/>
                <w:b/>
                <w:szCs w:val="24"/>
              </w:rPr>
              <w:t>Zamawiający pozostawia zapisy projektu umowy bez zmian</w:t>
            </w:r>
          </w:p>
          <w:p w:rsidR="004C1EF6" w:rsidRPr="00C16E9E" w:rsidRDefault="004C1EF6" w:rsidP="00100360">
            <w:pPr>
              <w:spacing w:after="120" w:line="276" w:lineRule="auto"/>
              <w:ind w:left="30" w:right="-72"/>
              <w:jc w:val="both"/>
              <w:rPr>
                <w:rFonts w:ascii="Arial Narrow" w:hAnsi="Arial Narrow" w:cs="Arial"/>
                <w:szCs w:val="24"/>
              </w:rPr>
            </w:pPr>
            <w:r w:rsidRPr="00C16E9E">
              <w:rPr>
                <w:rFonts w:ascii="Arial Narrow" w:hAnsi="Arial Narrow" w:cs="Arial"/>
                <w:szCs w:val="24"/>
              </w:rPr>
              <w:t xml:space="preserve">2. Prosimy o doprecyzowanie umowy znajdującej się w Załączniku nr 8 do SWZ poprzez dodanie [§7 ust.3] o następującej treści: „Zamawiający zobowiązuje się pobierać z magazynu komisowego w pierwszej kolejności wyroby z najkrótszą datą ważności, zgodnie z zasadą first </w:t>
            </w:r>
            <w:proofErr w:type="spellStart"/>
            <w:r w:rsidRPr="00C16E9E">
              <w:rPr>
                <w:rFonts w:ascii="Arial Narrow" w:hAnsi="Arial Narrow" w:cs="Arial"/>
                <w:szCs w:val="24"/>
              </w:rPr>
              <w:t>expired</w:t>
            </w:r>
            <w:proofErr w:type="spellEnd"/>
            <w:r w:rsidRPr="00C16E9E">
              <w:rPr>
                <w:rFonts w:ascii="Arial Narrow" w:hAnsi="Arial Narrow" w:cs="Arial"/>
                <w:szCs w:val="24"/>
              </w:rPr>
              <w:t>/first out”.</w:t>
            </w:r>
          </w:p>
          <w:p w:rsidR="004C1EF6" w:rsidRDefault="004C1EF6" w:rsidP="00BF07A6">
            <w:pPr>
              <w:spacing w:after="40" w:line="276" w:lineRule="auto"/>
              <w:ind w:left="30" w:right="-72"/>
              <w:rPr>
                <w:rFonts w:ascii="Arial Narrow" w:hAnsi="Arial Narrow" w:cs="Arial"/>
                <w:b/>
                <w:bCs/>
                <w:szCs w:val="24"/>
              </w:rPr>
            </w:pPr>
            <w:r w:rsidRPr="00C16E9E">
              <w:rPr>
                <w:rFonts w:ascii="Arial Narrow" w:hAnsi="Arial Narrow" w:cs="Arial"/>
                <w:b/>
                <w:bCs/>
                <w:szCs w:val="24"/>
              </w:rPr>
              <w:t>Stanowisko (wyjaśnienie) Zamawiającego:</w:t>
            </w:r>
          </w:p>
          <w:p w:rsidR="00100360" w:rsidRPr="00100360" w:rsidRDefault="00100360" w:rsidP="00100360">
            <w:pPr>
              <w:spacing w:after="120"/>
              <w:ind w:left="30" w:right="-72"/>
              <w:jc w:val="both"/>
              <w:rPr>
                <w:rFonts w:ascii="Arial Narrow" w:hAnsi="Arial Narrow" w:cs="Arial"/>
                <w:b/>
                <w:szCs w:val="22"/>
              </w:rPr>
            </w:pPr>
            <w:r w:rsidRPr="00100360">
              <w:rPr>
                <w:rFonts w:ascii="Arial Narrow" w:hAnsi="Arial Narrow" w:cs="Arial"/>
                <w:b/>
                <w:szCs w:val="22"/>
              </w:rPr>
              <w:lastRenderedPageBreak/>
              <w:t>Zamawiający dołoży wszelkich starań</w:t>
            </w:r>
            <w:r>
              <w:rPr>
                <w:rFonts w:ascii="Arial Narrow" w:hAnsi="Arial Narrow" w:cs="Arial"/>
                <w:b/>
                <w:szCs w:val="22"/>
              </w:rPr>
              <w:t>,</w:t>
            </w:r>
            <w:r w:rsidRPr="00100360">
              <w:rPr>
                <w:rFonts w:ascii="Arial Narrow" w:hAnsi="Arial Narrow" w:cs="Arial"/>
                <w:b/>
                <w:szCs w:val="22"/>
              </w:rPr>
              <w:t xml:space="preserve"> aby zastoso</w:t>
            </w:r>
            <w:r>
              <w:rPr>
                <w:rFonts w:ascii="Arial Narrow" w:hAnsi="Arial Narrow" w:cs="Arial"/>
                <w:b/>
                <w:szCs w:val="22"/>
              </w:rPr>
              <w:t>wać się do wniosku, ale nie może</w:t>
            </w:r>
            <w:r w:rsidRPr="00100360">
              <w:rPr>
                <w:rFonts w:ascii="Arial Narrow" w:hAnsi="Arial Narrow" w:cs="Arial"/>
                <w:b/>
                <w:szCs w:val="22"/>
              </w:rPr>
              <w:t xml:space="preserve"> zagwarantować powyższego, ze względu na  tryb ostry, w jakim  odbywa się większość zabiegów</w:t>
            </w:r>
            <w:r>
              <w:rPr>
                <w:rFonts w:ascii="Arial Narrow" w:hAnsi="Arial Narrow" w:cs="Arial"/>
                <w:b/>
                <w:szCs w:val="22"/>
              </w:rPr>
              <w:t xml:space="preserve">, w których </w:t>
            </w:r>
            <w:r w:rsidR="00C95219">
              <w:rPr>
                <w:rFonts w:ascii="Arial Narrow" w:hAnsi="Arial Narrow" w:cs="Arial"/>
                <w:b/>
                <w:szCs w:val="22"/>
              </w:rPr>
              <w:t xml:space="preserve">zamawiany </w:t>
            </w:r>
            <w:r>
              <w:rPr>
                <w:rFonts w:ascii="Arial Narrow" w:hAnsi="Arial Narrow" w:cs="Arial"/>
                <w:b/>
                <w:szCs w:val="22"/>
              </w:rPr>
              <w:t>asortyment jest używany</w:t>
            </w:r>
            <w:r w:rsidRPr="00100360">
              <w:rPr>
                <w:rFonts w:ascii="Arial Narrow" w:hAnsi="Arial Narrow" w:cs="Arial"/>
                <w:b/>
                <w:szCs w:val="22"/>
              </w:rPr>
              <w:t xml:space="preserve">. </w:t>
            </w:r>
          </w:p>
          <w:p w:rsidR="004C1EF6" w:rsidRPr="00C16E9E" w:rsidRDefault="004C1EF6" w:rsidP="00BF07A6">
            <w:pPr>
              <w:spacing w:after="60" w:line="360" w:lineRule="auto"/>
              <w:ind w:left="30" w:right="-72"/>
              <w:jc w:val="both"/>
              <w:rPr>
                <w:rFonts w:ascii="Arial Narrow" w:hAnsi="Arial Narrow" w:cs="Arial"/>
                <w:szCs w:val="24"/>
                <w:highlight w:val="darkGray"/>
              </w:rPr>
            </w:pPr>
          </w:p>
        </w:tc>
      </w:tr>
      <w:tr w:rsidR="004C1EF6" w:rsidRPr="00C16E9E" w:rsidTr="00BF07A6">
        <w:tc>
          <w:tcPr>
            <w:tcW w:w="9356" w:type="dxa"/>
            <w:shd w:val="clear" w:color="auto" w:fill="auto"/>
          </w:tcPr>
          <w:p w:rsidR="004C1EF6" w:rsidRPr="00C16E9E" w:rsidRDefault="004C1EF6" w:rsidP="00BF07A6">
            <w:pPr>
              <w:spacing w:before="60" w:after="60" w:line="276" w:lineRule="auto"/>
              <w:ind w:left="30" w:right="-72"/>
              <w:rPr>
                <w:rFonts w:ascii="Arial Narrow" w:hAnsi="Arial Narrow" w:cs="Arial"/>
                <w:b/>
                <w:bCs/>
                <w:szCs w:val="24"/>
              </w:rPr>
            </w:pPr>
            <w:r w:rsidRPr="00C16E9E">
              <w:rPr>
                <w:rFonts w:ascii="Arial Narrow" w:hAnsi="Arial Narrow" w:cs="Arial"/>
                <w:b/>
                <w:bCs/>
                <w:szCs w:val="24"/>
              </w:rPr>
              <w:lastRenderedPageBreak/>
              <w:t>Pytanie nr 2</w:t>
            </w:r>
          </w:p>
          <w:p w:rsidR="004C1EF6" w:rsidRPr="00C16E9E" w:rsidRDefault="004C1EF6" w:rsidP="00100360">
            <w:pPr>
              <w:spacing w:after="120" w:line="276" w:lineRule="auto"/>
              <w:ind w:left="30" w:right="-72"/>
              <w:jc w:val="both"/>
              <w:rPr>
                <w:rFonts w:ascii="Arial Narrow" w:hAnsi="Arial Narrow" w:cs="Arial"/>
                <w:szCs w:val="24"/>
              </w:rPr>
            </w:pPr>
            <w:r w:rsidRPr="00C16E9E">
              <w:rPr>
                <w:rFonts w:ascii="Arial Narrow" w:hAnsi="Arial Narrow" w:cs="Arial"/>
                <w:szCs w:val="24"/>
              </w:rPr>
              <w:t>Czy Zamawiający dopuści w zadaniu nr 1 cewnik balonowy pokryty lekiem dostępne średnice od 4 do 7mm, długości od 40-150mm, dostępne z prowadnikami 0,018” i 0,035” ,  dawka leku 3,5 [µg/mm2], z naturalnym nośnikiem w postaci mocznika?</w:t>
            </w:r>
          </w:p>
          <w:p w:rsidR="004C1EF6" w:rsidRPr="00C16E9E" w:rsidRDefault="004C1EF6" w:rsidP="00BF07A6">
            <w:pPr>
              <w:spacing w:after="40" w:line="276" w:lineRule="auto"/>
              <w:ind w:left="30" w:right="-72"/>
              <w:rPr>
                <w:rFonts w:ascii="Arial Narrow" w:hAnsi="Arial Narrow" w:cs="Arial"/>
                <w:b/>
                <w:bCs/>
                <w:szCs w:val="24"/>
              </w:rPr>
            </w:pPr>
            <w:r w:rsidRPr="00C16E9E">
              <w:rPr>
                <w:rFonts w:ascii="Arial Narrow" w:hAnsi="Arial Narrow" w:cs="Arial"/>
                <w:b/>
                <w:bCs/>
                <w:szCs w:val="24"/>
              </w:rPr>
              <w:t>Stanowisko (wyjaśnienie) Zamawiającego:</w:t>
            </w:r>
          </w:p>
          <w:p w:rsidR="00C95219" w:rsidRDefault="00C95219" w:rsidP="00C16E9E">
            <w:pPr>
              <w:spacing w:before="60" w:after="60" w:line="276" w:lineRule="auto"/>
              <w:ind w:left="30" w:right="-72"/>
              <w:rPr>
                <w:rFonts w:ascii="Arial Narrow" w:hAnsi="Arial Narrow" w:cs="Arial"/>
                <w:b/>
                <w:szCs w:val="24"/>
              </w:rPr>
            </w:pPr>
            <w:r w:rsidRPr="00C95219">
              <w:rPr>
                <w:rFonts w:ascii="Arial Narrow" w:hAnsi="Arial Narrow" w:cs="Arial"/>
                <w:b/>
                <w:szCs w:val="24"/>
              </w:rPr>
              <w:t xml:space="preserve">Zamawiający </w:t>
            </w:r>
            <w:r>
              <w:rPr>
                <w:rFonts w:ascii="Arial Narrow" w:hAnsi="Arial Narrow" w:cs="Arial"/>
                <w:b/>
                <w:szCs w:val="24"/>
              </w:rPr>
              <w:t xml:space="preserve">nie </w:t>
            </w:r>
            <w:r w:rsidRPr="00C95219">
              <w:rPr>
                <w:rFonts w:ascii="Arial Narrow" w:hAnsi="Arial Narrow" w:cs="Arial"/>
                <w:b/>
                <w:szCs w:val="24"/>
              </w:rPr>
              <w:t>dopuszcza zaproponowa</w:t>
            </w:r>
            <w:r>
              <w:rPr>
                <w:rFonts w:ascii="Arial Narrow" w:hAnsi="Arial Narrow" w:cs="Arial"/>
                <w:b/>
                <w:szCs w:val="24"/>
              </w:rPr>
              <w:t>nej zmiany i pozostawia zapisy SWZ bez zmian</w:t>
            </w:r>
          </w:p>
          <w:p w:rsidR="00C16E9E" w:rsidRPr="00C16E9E" w:rsidRDefault="00C16E9E" w:rsidP="00C16E9E">
            <w:pPr>
              <w:spacing w:before="60" w:after="60" w:line="276" w:lineRule="auto"/>
              <w:ind w:left="30" w:right="-72"/>
              <w:rPr>
                <w:rFonts w:ascii="Arial Narrow" w:hAnsi="Arial Narrow" w:cs="Arial"/>
                <w:b/>
                <w:bCs/>
                <w:szCs w:val="24"/>
              </w:rPr>
            </w:pPr>
            <w:r w:rsidRPr="00C16E9E">
              <w:rPr>
                <w:rFonts w:ascii="Arial Narrow" w:hAnsi="Arial Narrow" w:cs="Arial"/>
                <w:b/>
                <w:bCs/>
                <w:szCs w:val="24"/>
              </w:rPr>
              <w:t>Pytanie nr 3</w:t>
            </w:r>
          </w:p>
          <w:p w:rsidR="00C16E9E" w:rsidRPr="00C16E9E" w:rsidRDefault="00C16E9E" w:rsidP="00C16E9E">
            <w:pPr>
              <w:spacing w:after="60" w:line="360" w:lineRule="auto"/>
              <w:ind w:left="30" w:right="-72"/>
              <w:jc w:val="both"/>
              <w:rPr>
                <w:rFonts w:ascii="Arial Narrow" w:hAnsi="Arial Narrow" w:cs="Arial"/>
                <w:szCs w:val="24"/>
              </w:rPr>
            </w:pPr>
            <w:r w:rsidRPr="00C16E9E">
              <w:rPr>
                <w:rFonts w:ascii="Arial Narrow" w:hAnsi="Arial Narrow" w:cs="Arial"/>
                <w:szCs w:val="24"/>
              </w:rPr>
              <w:t>Pytanie dot. Pakietu nr 2:</w:t>
            </w:r>
          </w:p>
          <w:p w:rsidR="00C16E9E" w:rsidRDefault="00C16E9E" w:rsidP="00100360">
            <w:pPr>
              <w:spacing w:after="60" w:line="276" w:lineRule="auto"/>
              <w:ind w:left="30" w:right="-72"/>
              <w:jc w:val="both"/>
              <w:rPr>
                <w:rFonts w:ascii="Arial Narrow" w:hAnsi="Arial Narrow" w:cs="Arial"/>
                <w:szCs w:val="24"/>
              </w:rPr>
            </w:pPr>
            <w:r w:rsidRPr="00C16E9E">
              <w:rPr>
                <w:rFonts w:ascii="Arial Narrow" w:hAnsi="Arial Narrow" w:cs="Arial"/>
                <w:szCs w:val="24"/>
              </w:rPr>
              <w:t xml:space="preserve">Czy Zamawiający w zakresie pakietu nr 2, dopuści złożenie oferty cewnikiem do aspiracji skrzeplin o długości 140cm, przeznaczonym do użytku w systemie krążenia wieńcowego, kompatybilnym z cewnikami prowadzącymi 6 i 7F, średnica zewnętrzna 1,4mm (0,055’’), szybkość aspiracji 115,2cm3/min, pokrycie hydrofilne na długości 16,5cm, wyposażonym w marker na końcu </w:t>
            </w:r>
            <w:proofErr w:type="spellStart"/>
            <w:r w:rsidRPr="00C16E9E">
              <w:rPr>
                <w:rFonts w:ascii="Arial Narrow" w:hAnsi="Arial Narrow" w:cs="Arial"/>
                <w:szCs w:val="24"/>
              </w:rPr>
              <w:t>dystalnym</w:t>
            </w:r>
            <w:proofErr w:type="spellEnd"/>
            <w:r w:rsidRPr="00C16E9E">
              <w:rPr>
                <w:rFonts w:ascii="Arial Narrow" w:hAnsi="Arial Narrow" w:cs="Arial"/>
                <w:szCs w:val="24"/>
              </w:rPr>
              <w:t>, dostarczanym wraz z dwoma strzykawkami a’30cm3, kranikiem trójdrożnym, przedłużaczem i koszyczkiem na skrzepliny?</w:t>
            </w:r>
          </w:p>
          <w:p w:rsidR="00100360" w:rsidRPr="00C16E9E" w:rsidRDefault="00100360" w:rsidP="00100360">
            <w:pPr>
              <w:spacing w:after="40" w:line="276" w:lineRule="auto"/>
              <w:ind w:left="30" w:right="-72"/>
              <w:rPr>
                <w:rFonts w:ascii="Arial Narrow" w:hAnsi="Arial Narrow" w:cs="Arial"/>
                <w:b/>
                <w:bCs/>
                <w:szCs w:val="24"/>
              </w:rPr>
            </w:pPr>
            <w:r w:rsidRPr="00C16E9E">
              <w:rPr>
                <w:rFonts w:ascii="Arial Narrow" w:hAnsi="Arial Narrow" w:cs="Arial"/>
                <w:b/>
                <w:bCs/>
                <w:szCs w:val="24"/>
              </w:rPr>
              <w:t>Stanowisko (wyjaśnienie) Zamawiającego:</w:t>
            </w:r>
          </w:p>
          <w:p w:rsidR="00100360" w:rsidRPr="00C95219" w:rsidRDefault="00C95219" w:rsidP="00C16E9E">
            <w:pPr>
              <w:spacing w:after="60" w:line="360" w:lineRule="auto"/>
              <w:ind w:left="30" w:right="-72"/>
              <w:jc w:val="both"/>
              <w:rPr>
                <w:rFonts w:ascii="Arial Narrow" w:hAnsi="Arial Narrow" w:cs="Arial"/>
                <w:b/>
                <w:szCs w:val="24"/>
                <w:highlight w:val="darkGray"/>
              </w:rPr>
            </w:pPr>
            <w:r w:rsidRPr="00C95219">
              <w:rPr>
                <w:rFonts w:ascii="Arial Narrow" w:hAnsi="Arial Narrow" w:cs="Arial"/>
                <w:b/>
                <w:szCs w:val="24"/>
              </w:rPr>
              <w:t xml:space="preserve">Zamawiający dopuszcza zaproponowany </w:t>
            </w:r>
            <w:r>
              <w:rPr>
                <w:rFonts w:ascii="Arial Narrow" w:hAnsi="Arial Narrow" w:cs="Arial"/>
                <w:b/>
                <w:szCs w:val="24"/>
              </w:rPr>
              <w:t>cewnik.</w:t>
            </w:r>
          </w:p>
        </w:tc>
      </w:tr>
    </w:tbl>
    <w:p w:rsidR="00BE7BFD" w:rsidRPr="00C16E9E" w:rsidRDefault="00BE7BFD" w:rsidP="00520165">
      <w:pPr>
        <w:jc w:val="both"/>
        <w:rPr>
          <w:rFonts w:ascii="Arial Narrow" w:hAnsi="Arial Narrow" w:cs="Arial"/>
          <w:sz w:val="18"/>
          <w:szCs w:val="22"/>
        </w:rPr>
      </w:pPr>
    </w:p>
    <w:p w:rsidR="006D4AB3" w:rsidRPr="00C16E9E" w:rsidRDefault="0084638A" w:rsidP="006A5DF1">
      <w:pPr>
        <w:pStyle w:val="Tekstpodstawowy"/>
        <w:spacing w:before="120" w:after="480"/>
        <w:ind w:left="3119" w:firstLine="425"/>
        <w:jc w:val="right"/>
        <w:rPr>
          <w:rFonts w:ascii="Arial Narrow" w:hAnsi="Arial Narrow" w:cs="Arial"/>
          <w:sz w:val="20"/>
          <w:szCs w:val="24"/>
        </w:rPr>
      </w:pPr>
      <w:r w:rsidRPr="0084638A">
        <w:rPr>
          <w:rFonts w:ascii="Arial Narrow" w:hAnsi="Arial Narrow" w:cs="Arial"/>
          <w:sz w:val="22"/>
          <w:szCs w:val="24"/>
        </w:rPr>
        <w:t>ZAMAWIAJĄCY</w:t>
      </w: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Default="001A5876" w:rsidP="001A5876">
      <w:pPr>
        <w:pStyle w:val="Nagwek5"/>
        <w:spacing w:before="0" w:after="0"/>
        <w:rPr>
          <w:rStyle w:val="Pogrubienie"/>
          <w:rFonts w:ascii="Arial Narrow" w:hAnsi="Arial Narrow" w:cs="Arial"/>
          <w:color w:val="1B1B1B"/>
          <w:sz w:val="16"/>
          <w:szCs w:val="16"/>
        </w:rPr>
      </w:pPr>
    </w:p>
    <w:p w:rsidR="001A5876" w:rsidRPr="002A1FA5" w:rsidRDefault="001A5876" w:rsidP="001A5876">
      <w:pPr>
        <w:pStyle w:val="Nagwek5"/>
        <w:spacing w:before="0" w:after="0"/>
        <w:rPr>
          <w:rStyle w:val="Pogrubienie"/>
          <w:rFonts w:ascii="Arial Narrow" w:hAnsi="Arial Narrow" w:cs="Arial"/>
          <w:i w:val="0"/>
          <w:iCs w:val="0"/>
          <w:color w:val="1B1B1B"/>
          <w:sz w:val="16"/>
          <w:szCs w:val="16"/>
        </w:rPr>
      </w:pPr>
      <w:r w:rsidRPr="002A1FA5">
        <w:rPr>
          <w:rStyle w:val="Pogrubienie"/>
          <w:rFonts w:ascii="Arial Narrow" w:hAnsi="Arial Narrow" w:cs="Arial"/>
          <w:color w:val="1B1B1B"/>
          <w:sz w:val="16"/>
          <w:szCs w:val="16"/>
        </w:rPr>
        <w:t xml:space="preserve">Wykonano w 2 egz. na </w:t>
      </w:r>
      <w:r>
        <w:rPr>
          <w:rStyle w:val="Pogrubienie"/>
          <w:rFonts w:ascii="Arial Narrow" w:hAnsi="Arial Narrow" w:cs="Arial"/>
          <w:color w:val="1B1B1B"/>
          <w:sz w:val="16"/>
          <w:szCs w:val="16"/>
        </w:rPr>
        <w:t xml:space="preserve">1 </w:t>
      </w:r>
      <w:r w:rsidRPr="002A1FA5">
        <w:rPr>
          <w:rStyle w:val="Pogrubienie"/>
          <w:rFonts w:ascii="Arial Narrow" w:hAnsi="Arial Narrow" w:cs="Arial"/>
          <w:color w:val="1B1B1B"/>
          <w:sz w:val="16"/>
          <w:szCs w:val="16"/>
        </w:rPr>
        <w:t>ark.</w:t>
      </w:r>
    </w:p>
    <w:p w:rsidR="001A5876" w:rsidRPr="001A5876" w:rsidRDefault="001A5876" w:rsidP="001A5876">
      <w:pPr>
        <w:pStyle w:val="Nagwek5"/>
        <w:spacing w:before="0" w:after="0"/>
        <w:rPr>
          <w:rFonts w:ascii="Arial Narrow" w:hAnsi="Arial Narrow"/>
          <w:b w:val="0"/>
          <w:sz w:val="16"/>
          <w:szCs w:val="16"/>
        </w:rPr>
      </w:pPr>
      <w:r w:rsidRPr="001A5876">
        <w:rPr>
          <w:rFonts w:ascii="Arial Narrow" w:hAnsi="Arial Narrow"/>
          <w:b w:val="0"/>
          <w:sz w:val="16"/>
          <w:szCs w:val="16"/>
        </w:rPr>
        <w:t xml:space="preserve">Egz. 1 – a/a kancelaria  </w:t>
      </w:r>
    </w:p>
    <w:p w:rsidR="001A5876" w:rsidRPr="002A1FA5" w:rsidRDefault="001A5876" w:rsidP="001A5876">
      <w:pPr>
        <w:pStyle w:val="Nagwek5"/>
        <w:spacing w:before="0" w:after="0"/>
        <w:rPr>
          <w:rStyle w:val="Pogrubienie"/>
          <w:rFonts w:ascii="Arial Narrow" w:hAnsi="Arial Narrow" w:cs="Arial"/>
          <w:i w:val="0"/>
          <w:iCs w:val="0"/>
          <w:color w:val="1B1B1B"/>
          <w:sz w:val="16"/>
          <w:szCs w:val="16"/>
        </w:rPr>
      </w:pPr>
      <w:r w:rsidRPr="001A5876">
        <w:rPr>
          <w:rFonts w:ascii="Arial Narrow" w:hAnsi="Arial Narrow"/>
          <w:b w:val="0"/>
          <w:sz w:val="16"/>
          <w:szCs w:val="16"/>
        </w:rPr>
        <w:t xml:space="preserve">Egz. 2 – Wykonawcy poprzez str. </w:t>
      </w:r>
      <w:proofErr w:type="spellStart"/>
      <w:r w:rsidRPr="001A5876">
        <w:rPr>
          <w:rFonts w:ascii="Arial Narrow" w:hAnsi="Arial Narrow"/>
          <w:b w:val="0"/>
          <w:sz w:val="16"/>
          <w:szCs w:val="16"/>
        </w:rPr>
        <w:t>int</w:t>
      </w:r>
      <w:proofErr w:type="spellEnd"/>
      <w:r w:rsidRPr="001A5876">
        <w:rPr>
          <w:rFonts w:ascii="Arial Narrow" w:hAnsi="Arial Narrow"/>
          <w:b w:val="0"/>
          <w:sz w:val="16"/>
          <w:szCs w:val="16"/>
        </w:rPr>
        <w:t>. 10wsk.mil.pl i e-propublico.pl;</w:t>
      </w:r>
      <w:r w:rsidRPr="002A1FA5">
        <w:rPr>
          <w:rFonts w:ascii="Arial Narrow" w:hAnsi="Arial Narrow"/>
          <w:b w:val="0"/>
          <w:sz w:val="16"/>
          <w:szCs w:val="16"/>
        </w:rPr>
        <w:t xml:space="preserve"> </w:t>
      </w:r>
      <w:proofErr w:type="spellStart"/>
      <w:r w:rsidRPr="002A1FA5">
        <w:rPr>
          <w:rFonts w:ascii="Arial Narrow" w:hAnsi="Arial Narrow"/>
          <w:b w:val="0"/>
          <w:sz w:val="16"/>
          <w:szCs w:val="16"/>
        </w:rPr>
        <w:t>SZPubl</w:t>
      </w:r>
      <w:proofErr w:type="spellEnd"/>
      <w:r w:rsidRPr="002A1FA5">
        <w:rPr>
          <w:rFonts w:ascii="Arial Narrow" w:hAnsi="Arial Narrow"/>
          <w:b w:val="0"/>
          <w:sz w:val="16"/>
          <w:szCs w:val="16"/>
        </w:rPr>
        <w:t>. T2612 B5</w:t>
      </w:r>
    </w:p>
    <w:p w:rsidR="001A5876" w:rsidRDefault="001A5876" w:rsidP="001A5876">
      <w:pPr>
        <w:pStyle w:val="Nagwek5"/>
        <w:spacing w:before="0" w:after="0"/>
      </w:pPr>
      <w:r w:rsidRPr="002A1FA5">
        <w:rPr>
          <w:rFonts w:ascii="Arial Narrow" w:hAnsi="Arial Narrow"/>
          <w:b w:val="0"/>
          <w:sz w:val="16"/>
          <w:szCs w:val="16"/>
        </w:rPr>
        <w:t xml:space="preserve">Wyk. Barbara </w:t>
      </w:r>
      <w:proofErr w:type="spellStart"/>
      <w:r w:rsidRPr="002A1FA5">
        <w:rPr>
          <w:rFonts w:ascii="Arial Narrow" w:hAnsi="Arial Narrow"/>
          <w:b w:val="0"/>
          <w:sz w:val="16"/>
          <w:szCs w:val="16"/>
        </w:rPr>
        <w:t>Choroszyńska</w:t>
      </w:r>
      <w:proofErr w:type="spellEnd"/>
      <w:r w:rsidRPr="002A1FA5">
        <w:rPr>
          <w:rFonts w:ascii="Arial Narrow" w:hAnsi="Arial Narrow"/>
          <w:b w:val="0"/>
          <w:sz w:val="16"/>
          <w:szCs w:val="16"/>
        </w:rPr>
        <w:t xml:space="preserve"> – tel. 261 417 449, e-mail: </w:t>
      </w:r>
      <w:hyperlink r:id="rId7" w:history="1">
        <w:r w:rsidRPr="002A1FA5">
          <w:rPr>
            <w:rStyle w:val="Hipercze"/>
            <w:rFonts w:ascii="Arial Narrow" w:hAnsi="Arial Narrow"/>
            <w:b w:val="0"/>
            <w:sz w:val="16"/>
            <w:szCs w:val="16"/>
          </w:rPr>
          <w:t>barbara.choroszynska@10wsk.mil.pl</w:t>
        </w:r>
      </w:hyperlink>
    </w:p>
    <w:p w:rsidR="006D4AB3" w:rsidRPr="00C16E9E" w:rsidRDefault="001A5876" w:rsidP="001A5876">
      <w:pPr>
        <w:pStyle w:val="Nagwek5"/>
        <w:spacing w:before="0" w:after="0"/>
        <w:rPr>
          <w:rFonts w:ascii="Arial Narrow" w:hAnsi="Arial Narrow"/>
          <w:szCs w:val="24"/>
        </w:rPr>
      </w:pPr>
      <w:r w:rsidRPr="002A1FA5">
        <w:rPr>
          <w:rFonts w:ascii="Arial Narrow" w:hAnsi="Arial Narrow"/>
          <w:b w:val="0"/>
          <w:sz w:val="16"/>
          <w:szCs w:val="16"/>
        </w:rPr>
        <w:t xml:space="preserve">Data: </w:t>
      </w:r>
      <w:r>
        <w:rPr>
          <w:rFonts w:ascii="Arial Narrow" w:hAnsi="Arial Narrow"/>
          <w:b w:val="0"/>
          <w:sz w:val="16"/>
          <w:szCs w:val="16"/>
        </w:rPr>
        <w:t>11.08.2</w:t>
      </w:r>
      <w:r w:rsidRPr="002A1FA5">
        <w:rPr>
          <w:rFonts w:ascii="Arial Narrow" w:hAnsi="Arial Narrow"/>
          <w:b w:val="0"/>
          <w:sz w:val="16"/>
          <w:szCs w:val="16"/>
        </w:rPr>
        <w:t>025 r.</w:t>
      </w:r>
    </w:p>
    <w:sectPr w:rsidR="006D4AB3" w:rsidRPr="00C16E9E"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35B" w:rsidRDefault="0087235B">
      <w:r>
        <w:separator/>
      </w:r>
    </w:p>
  </w:endnote>
  <w:endnote w:type="continuationSeparator" w:id="1">
    <w:p w:rsidR="0087235B" w:rsidRDefault="008723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C7A79">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6C7A79" w:rsidRPr="00B862CC">
      <w:rPr>
        <w:rFonts w:ascii="Arial" w:hAnsi="Arial"/>
        <w:sz w:val="18"/>
        <w:szCs w:val="24"/>
      </w:rPr>
      <w:fldChar w:fldCharType="begin"/>
    </w:r>
    <w:r w:rsidRPr="00B862CC">
      <w:rPr>
        <w:rFonts w:ascii="Arial" w:hAnsi="Arial"/>
        <w:sz w:val="18"/>
        <w:szCs w:val="24"/>
      </w:rPr>
      <w:instrText xml:space="preserve"> PAGE </w:instrText>
    </w:r>
    <w:r w:rsidR="006C7A79" w:rsidRPr="00B862CC">
      <w:rPr>
        <w:rFonts w:ascii="Arial" w:hAnsi="Arial"/>
        <w:sz w:val="18"/>
        <w:szCs w:val="24"/>
      </w:rPr>
      <w:fldChar w:fldCharType="separate"/>
    </w:r>
    <w:r w:rsidR="001A5876">
      <w:rPr>
        <w:rFonts w:ascii="Arial" w:hAnsi="Arial"/>
        <w:noProof/>
        <w:sz w:val="18"/>
        <w:szCs w:val="24"/>
      </w:rPr>
      <w:t>2</w:t>
    </w:r>
    <w:r w:rsidR="006C7A79" w:rsidRPr="00B862CC">
      <w:rPr>
        <w:rFonts w:ascii="Arial" w:hAnsi="Arial"/>
        <w:sz w:val="18"/>
        <w:szCs w:val="24"/>
      </w:rPr>
      <w:fldChar w:fldCharType="end"/>
    </w:r>
    <w:r w:rsidRPr="00B862CC">
      <w:rPr>
        <w:rFonts w:ascii="Arial" w:hAnsi="Arial"/>
        <w:sz w:val="18"/>
        <w:szCs w:val="24"/>
      </w:rPr>
      <w:t>/</w:t>
    </w:r>
    <w:r w:rsidR="006C7A79" w:rsidRPr="00B862CC">
      <w:rPr>
        <w:rFonts w:ascii="Arial" w:hAnsi="Arial"/>
        <w:sz w:val="18"/>
        <w:szCs w:val="24"/>
      </w:rPr>
      <w:fldChar w:fldCharType="begin"/>
    </w:r>
    <w:r w:rsidRPr="00B862CC">
      <w:rPr>
        <w:rFonts w:ascii="Arial" w:hAnsi="Arial"/>
        <w:sz w:val="18"/>
        <w:szCs w:val="24"/>
      </w:rPr>
      <w:instrText xml:space="preserve"> NUMPAGES </w:instrText>
    </w:r>
    <w:r w:rsidR="006C7A79" w:rsidRPr="00B862CC">
      <w:rPr>
        <w:rFonts w:ascii="Arial" w:hAnsi="Arial"/>
        <w:sz w:val="18"/>
        <w:szCs w:val="24"/>
      </w:rPr>
      <w:fldChar w:fldCharType="separate"/>
    </w:r>
    <w:r w:rsidR="001A5876">
      <w:rPr>
        <w:rFonts w:ascii="Arial" w:hAnsi="Arial"/>
        <w:noProof/>
        <w:sz w:val="18"/>
        <w:szCs w:val="24"/>
      </w:rPr>
      <w:t>2</w:t>
    </w:r>
    <w:r w:rsidR="006C7A79"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6C7A79">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1A5876" w:rsidRPr="001A5876">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35B" w:rsidRDefault="0087235B">
      <w:r>
        <w:separator/>
      </w:r>
    </w:p>
  </w:footnote>
  <w:footnote w:type="continuationSeparator" w:id="1">
    <w:p w:rsidR="0087235B" w:rsidRDefault="008723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F6" w:rsidRDefault="004C1EF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F6" w:rsidRDefault="004C1EF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1EF6" w:rsidRDefault="004C1EF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1EF6"/>
    <w:rsid w:val="00031374"/>
    <w:rsid w:val="000A1097"/>
    <w:rsid w:val="000E2A8F"/>
    <w:rsid w:val="00100360"/>
    <w:rsid w:val="0012774F"/>
    <w:rsid w:val="00144B7A"/>
    <w:rsid w:val="00180C6E"/>
    <w:rsid w:val="001A5876"/>
    <w:rsid w:val="0029606A"/>
    <w:rsid w:val="004848F3"/>
    <w:rsid w:val="004A75F2"/>
    <w:rsid w:val="004C1EF6"/>
    <w:rsid w:val="004E4B64"/>
    <w:rsid w:val="005144A9"/>
    <w:rsid w:val="00520165"/>
    <w:rsid w:val="005B1B08"/>
    <w:rsid w:val="00632C3C"/>
    <w:rsid w:val="00646F0E"/>
    <w:rsid w:val="00662BDB"/>
    <w:rsid w:val="006A5DF1"/>
    <w:rsid w:val="006B7198"/>
    <w:rsid w:val="006C7A79"/>
    <w:rsid w:val="006D4AB3"/>
    <w:rsid w:val="006F3B81"/>
    <w:rsid w:val="007D7198"/>
    <w:rsid w:val="00843A88"/>
    <w:rsid w:val="0084638A"/>
    <w:rsid w:val="00864A4B"/>
    <w:rsid w:val="00870F9F"/>
    <w:rsid w:val="0087235B"/>
    <w:rsid w:val="008804B6"/>
    <w:rsid w:val="00897AB0"/>
    <w:rsid w:val="008A3553"/>
    <w:rsid w:val="008C709F"/>
    <w:rsid w:val="008D4287"/>
    <w:rsid w:val="00A905AC"/>
    <w:rsid w:val="00BA6584"/>
    <w:rsid w:val="00BE7BFD"/>
    <w:rsid w:val="00C16E9E"/>
    <w:rsid w:val="00C370F2"/>
    <w:rsid w:val="00C44EEC"/>
    <w:rsid w:val="00C46732"/>
    <w:rsid w:val="00C95219"/>
    <w:rsid w:val="00D22FFA"/>
    <w:rsid w:val="00D8461B"/>
    <w:rsid w:val="00D915F2"/>
    <w:rsid w:val="00DE0D57"/>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4287"/>
  </w:style>
  <w:style w:type="paragraph" w:styleId="Nagwek1">
    <w:name w:val="heading 1"/>
    <w:basedOn w:val="Normalny"/>
    <w:next w:val="Normalny"/>
    <w:qFormat/>
    <w:rsid w:val="008D4287"/>
    <w:pPr>
      <w:keepNext/>
      <w:spacing w:before="240" w:after="60"/>
      <w:outlineLvl w:val="0"/>
    </w:pPr>
    <w:rPr>
      <w:rFonts w:ascii="Arial" w:hAnsi="Arial"/>
      <w:b/>
      <w:kern w:val="28"/>
      <w:sz w:val="28"/>
    </w:rPr>
  </w:style>
  <w:style w:type="paragraph" w:styleId="Nagwek2">
    <w:name w:val="heading 2"/>
    <w:basedOn w:val="Normalny"/>
    <w:next w:val="Normalny"/>
    <w:qFormat/>
    <w:rsid w:val="008D4287"/>
    <w:pPr>
      <w:keepNext/>
      <w:ind w:left="5495" w:firstLine="169"/>
      <w:jc w:val="both"/>
      <w:outlineLvl w:val="1"/>
    </w:pPr>
    <w:rPr>
      <w:b/>
      <w:sz w:val="24"/>
    </w:rPr>
  </w:style>
  <w:style w:type="paragraph" w:styleId="Nagwek5">
    <w:name w:val="heading 5"/>
    <w:basedOn w:val="Normalny"/>
    <w:next w:val="Normalny"/>
    <w:link w:val="Nagwek5Znak"/>
    <w:unhideWhenUsed/>
    <w:qFormat/>
    <w:rsid w:val="001A5876"/>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D4287"/>
    <w:pPr>
      <w:tabs>
        <w:tab w:val="center" w:pos="4536"/>
        <w:tab w:val="right" w:pos="9072"/>
      </w:tabs>
    </w:pPr>
  </w:style>
  <w:style w:type="paragraph" w:styleId="Stopka">
    <w:name w:val="footer"/>
    <w:basedOn w:val="Normalny"/>
    <w:rsid w:val="008D4287"/>
    <w:pPr>
      <w:tabs>
        <w:tab w:val="center" w:pos="4536"/>
        <w:tab w:val="right" w:pos="9072"/>
      </w:tabs>
    </w:pPr>
  </w:style>
  <w:style w:type="character" w:styleId="Numerstrony">
    <w:name w:val="page number"/>
    <w:basedOn w:val="Domylnaczcionkaakapitu"/>
    <w:rsid w:val="008D4287"/>
  </w:style>
  <w:style w:type="paragraph" w:styleId="Tekstpodstawowywcity">
    <w:name w:val="Body Text Indent"/>
    <w:basedOn w:val="Normalny"/>
    <w:rsid w:val="008D4287"/>
    <w:pPr>
      <w:ind w:firstLine="426"/>
      <w:jc w:val="both"/>
    </w:pPr>
    <w:rPr>
      <w:sz w:val="24"/>
    </w:rPr>
  </w:style>
  <w:style w:type="paragraph" w:styleId="Tekstpodstawowywcity2">
    <w:name w:val="Body Text Indent 2"/>
    <w:basedOn w:val="Normalny"/>
    <w:rsid w:val="008D4287"/>
    <w:pPr>
      <w:ind w:firstLine="426"/>
    </w:pPr>
    <w:rPr>
      <w:sz w:val="24"/>
      <w:u w:val="single"/>
    </w:rPr>
  </w:style>
  <w:style w:type="paragraph" w:styleId="Tytu">
    <w:name w:val="Title"/>
    <w:basedOn w:val="Normalny"/>
    <w:qFormat/>
    <w:rsid w:val="008D4287"/>
    <w:pPr>
      <w:jc w:val="center"/>
      <w:outlineLvl w:val="0"/>
    </w:pPr>
    <w:rPr>
      <w:b/>
      <w:sz w:val="24"/>
    </w:rPr>
  </w:style>
  <w:style w:type="paragraph" w:styleId="Tekstpodstawowy">
    <w:name w:val="Body Text"/>
    <w:basedOn w:val="Normalny"/>
    <w:rsid w:val="008D4287"/>
    <w:rPr>
      <w:sz w:val="28"/>
    </w:rPr>
  </w:style>
  <w:style w:type="paragraph" w:styleId="Tekstpodstawowywcity3">
    <w:name w:val="Body Text Indent 3"/>
    <w:basedOn w:val="Normalny"/>
    <w:rsid w:val="008D4287"/>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rsid w:val="001A5876"/>
    <w:rPr>
      <w:rFonts w:asciiTheme="minorHAnsi" w:eastAsiaTheme="minorEastAsia" w:hAnsiTheme="minorHAnsi" w:cstheme="minorBidi"/>
      <w:b/>
      <w:bCs/>
      <w:i/>
      <w:iCs/>
      <w:sz w:val="26"/>
      <w:szCs w:val="26"/>
    </w:rPr>
  </w:style>
  <w:style w:type="character" w:styleId="Pogrubienie">
    <w:name w:val="Strong"/>
    <w:basedOn w:val="Domylnaczcionkaakapitu"/>
    <w:uiPriority w:val="22"/>
    <w:qFormat/>
    <w:rsid w:val="001A5876"/>
    <w:rPr>
      <w:b/>
      <w:bCs/>
    </w:rPr>
  </w:style>
  <w:style w:type="character" w:styleId="Hipercze">
    <w:name w:val="Hyperlink"/>
    <w:basedOn w:val="Domylnaczcionkaakapitu"/>
    <w:uiPriority w:val="99"/>
    <w:unhideWhenUsed/>
    <w:rsid w:val="001A5876"/>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3538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Pages>
  <Words>457</Words>
  <Characters>3065</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2025-08-11T06:12:00Z</cp:lastPrinted>
  <dcterms:created xsi:type="dcterms:W3CDTF">2025-08-11T06:06:00Z</dcterms:created>
  <dcterms:modified xsi:type="dcterms:W3CDTF">2025-08-11T06:12:00Z</dcterms:modified>
</cp:coreProperties>
</file>