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31858" w14:textId="77777777" w:rsidR="007617C3" w:rsidRPr="005C4FB1" w:rsidRDefault="007617C3" w:rsidP="007617C3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Pr="005C4FB1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74D9B72B" w14:textId="77777777" w:rsidR="007617C3" w:rsidRPr="005C4FB1" w:rsidRDefault="007617C3" w:rsidP="007617C3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5F54D49F" w14:textId="77777777" w:rsidR="007617C3" w:rsidRPr="005C4FB1" w:rsidRDefault="007617C3" w:rsidP="007617C3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00281FA8" w14:textId="77777777" w:rsidR="007617C3" w:rsidRDefault="007617C3">
      <w:pPr>
        <w:rPr>
          <w:rFonts w:ascii="Century Gothic" w:hAnsi="Century Gothic"/>
        </w:rPr>
      </w:pPr>
    </w:p>
    <w:p w14:paraId="435084EE" w14:textId="1BA0BABA" w:rsidR="00171957" w:rsidRPr="00171957" w:rsidRDefault="00171957">
      <w:pPr>
        <w:rPr>
          <w:rFonts w:ascii="Century Gothic" w:hAnsi="Century Gothic"/>
        </w:rPr>
      </w:pPr>
      <w:r w:rsidRPr="00171957">
        <w:rPr>
          <w:rFonts w:ascii="Century Gothic" w:hAnsi="Century Gothic"/>
        </w:rPr>
        <w:t xml:space="preserve">Zadanie nr </w:t>
      </w:r>
      <w:r w:rsidR="002F145D">
        <w:rPr>
          <w:rFonts w:ascii="Century Gothic" w:hAnsi="Century Gothic"/>
        </w:rPr>
        <w:t>2</w:t>
      </w:r>
    </w:p>
    <w:p w14:paraId="03086892" w14:textId="77777777" w:rsidR="00171957" w:rsidRPr="00171957" w:rsidRDefault="00171957">
      <w:pPr>
        <w:rPr>
          <w:rFonts w:ascii="Century Gothic" w:hAnsi="Century Gothic"/>
        </w:rPr>
      </w:pPr>
    </w:p>
    <w:tbl>
      <w:tblPr>
        <w:tblW w:w="9923" w:type="dxa"/>
        <w:tblInd w:w="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1987"/>
        <w:gridCol w:w="2410"/>
        <w:gridCol w:w="1560"/>
        <w:gridCol w:w="3400"/>
      </w:tblGrid>
      <w:tr w:rsidR="005D5F79" w:rsidRPr="00171957" w14:paraId="44FBFD4B" w14:textId="77777777" w:rsidTr="00171957">
        <w:trPr>
          <w:trHeight w:val="284"/>
        </w:trPr>
        <w:tc>
          <w:tcPr>
            <w:tcW w:w="992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A04ECD" w14:textId="77777777" w:rsidR="005D5F79" w:rsidRPr="00171957" w:rsidRDefault="00171957">
            <w:pPr>
              <w:rPr>
                <w:rFonts w:ascii="Century Gothic" w:hAnsi="Century Gothic" w:cs="Calibri"/>
                <w:b/>
                <w:color w:val="000000"/>
                <w:u w:val="single"/>
              </w:rPr>
            </w:pPr>
            <w:r w:rsidRPr="00171957">
              <w:rPr>
                <w:rFonts w:ascii="Century Gothic" w:hAnsi="Century Gothic" w:cstheme="minorHAnsi"/>
                <w:b/>
                <w:color w:val="000000"/>
                <w:u w:val="single"/>
              </w:rPr>
              <w:t>Fotel wielofunkcyjny</w:t>
            </w:r>
          </w:p>
        </w:tc>
      </w:tr>
      <w:tr w:rsidR="005D5F79" w:rsidRPr="00171957" w14:paraId="106FFA60" w14:textId="77777777" w:rsidTr="00171957">
        <w:trPr>
          <w:trHeight w:val="284"/>
        </w:trPr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310987" w14:textId="77777777" w:rsidR="005D5F79" w:rsidRPr="00171957" w:rsidRDefault="00171957">
            <w:pPr>
              <w:shd w:val="clear" w:color="auto" w:fill="FFFFFF"/>
              <w:ind w:left="36"/>
              <w:rPr>
                <w:rFonts w:ascii="Century Gothic" w:hAnsi="Century Gothic" w:cs="Calibri"/>
                <w:b/>
                <w:color w:val="000000"/>
              </w:rPr>
            </w:pPr>
            <w:r w:rsidRPr="00171957">
              <w:rPr>
                <w:rFonts w:ascii="Century Gothic" w:hAnsi="Century Gothic" w:cstheme="minorHAnsi"/>
                <w:b/>
                <w:color w:val="000000"/>
              </w:rPr>
              <w:t>Nazwa</w:t>
            </w:r>
          </w:p>
        </w:tc>
        <w:tc>
          <w:tcPr>
            <w:tcW w:w="73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474D5E" w14:textId="77777777" w:rsidR="005D5F79" w:rsidRPr="00171957" w:rsidRDefault="005D5F79">
            <w:pPr>
              <w:shd w:val="clear" w:color="auto" w:fill="FFFFFF"/>
              <w:rPr>
                <w:rFonts w:ascii="Century Gothic" w:hAnsi="Century Gothic" w:cstheme="minorHAnsi"/>
                <w:color w:val="000000"/>
              </w:rPr>
            </w:pPr>
          </w:p>
        </w:tc>
      </w:tr>
      <w:tr w:rsidR="005D5F79" w:rsidRPr="00171957" w14:paraId="66588979" w14:textId="77777777" w:rsidTr="00171957">
        <w:trPr>
          <w:trHeight w:val="284"/>
        </w:trPr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E4E5A8" w14:textId="77777777" w:rsidR="005D5F79" w:rsidRPr="00171957" w:rsidRDefault="00171957">
            <w:pPr>
              <w:shd w:val="clear" w:color="auto" w:fill="FFFFFF"/>
              <w:ind w:left="22"/>
              <w:rPr>
                <w:rFonts w:ascii="Century Gothic" w:hAnsi="Century Gothic" w:cs="Calibri"/>
                <w:b/>
                <w:color w:val="000000"/>
              </w:rPr>
            </w:pPr>
            <w:r w:rsidRPr="00171957">
              <w:rPr>
                <w:rFonts w:ascii="Century Gothic" w:hAnsi="Century Gothic" w:cstheme="minorHAnsi"/>
                <w:b/>
                <w:color w:val="000000"/>
              </w:rPr>
              <w:t>Wytwórca</w:t>
            </w:r>
          </w:p>
        </w:tc>
        <w:tc>
          <w:tcPr>
            <w:tcW w:w="73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4B1B07" w14:textId="77777777" w:rsidR="005D5F79" w:rsidRPr="00171957" w:rsidRDefault="005D5F79">
            <w:pPr>
              <w:shd w:val="clear" w:color="auto" w:fill="FFFFFF"/>
              <w:rPr>
                <w:rFonts w:ascii="Century Gothic" w:hAnsi="Century Gothic" w:cstheme="minorHAnsi"/>
                <w:color w:val="000000"/>
                <w:lang w:val="en-US"/>
              </w:rPr>
            </w:pPr>
          </w:p>
        </w:tc>
      </w:tr>
      <w:tr w:rsidR="005D5F79" w:rsidRPr="00171957" w14:paraId="2EB3BFC5" w14:textId="77777777" w:rsidTr="00171957">
        <w:trPr>
          <w:trHeight w:val="284"/>
        </w:trPr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9ECE0E" w14:textId="77777777" w:rsidR="005D5F79" w:rsidRPr="00171957" w:rsidRDefault="00171957">
            <w:pPr>
              <w:shd w:val="clear" w:color="auto" w:fill="FFFFFF"/>
              <w:ind w:left="22"/>
              <w:rPr>
                <w:rFonts w:ascii="Century Gothic" w:hAnsi="Century Gothic" w:cs="Calibri"/>
                <w:b/>
                <w:color w:val="000000"/>
              </w:rPr>
            </w:pPr>
            <w:r w:rsidRPr="00171957">
              <w:rPr>
                <w:rFonts w:ascii="Century Gothic" w:hAnsi="Century Gothic" w:cstheme="minorHAnsi"/>
                <w:b/>
                <w:color w:val="000000"/>
              </w:rPr>
              <w:t>Kraj pochodzenia</w:t>
            </w:r>
          </w:p>
        </w:tc>
        <w:tc>
          <w:tcPr>
            <w:tcW w:w="73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53ECE5" w14:textId="77777777" w:rsidR="005D5F79" w:rsidRPr="00171957" w:rsidRDefault="005D5F79">
            <w:pPr>
              <w:shd w:val="clear" w:color="auto" w:fill="FFFFFF"/>
              <w:rPr>
                <w:rFonts w:ascii="Century Gothic" w:hAnsi="Century Gothic" w:cstheme="minorHAnsi"/>
                <w:color w:val="000000"/>
              </w:rPr>
            </w:pPr>
          </w:p>
        </w:tc>
      </w:tr>
      <w:tr w:rsidR="005D5F79" w:rsidRPr="00171957" w14:paraId="59BABBAD" w14:textId="77777777" w:rsidTr="00171957">
        <w:trPr>
          <w:trHeight w:val="284"/>
        </w:trPr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D0B359" w14:textId="77777777" w:rsidR="005D5F79" w:rsidRPr="00171957" w:rsidRDefault="00171957">
            <w:pPr>
              <w:shd w:val="clear" w:color="auto" w:fill="FFFFFF"/>
              <w:ind w:left="14"/>
              <w:rPr>
                <w:rFonts w:ascii="Century Gothic" w:hAnsi="Century Gothic" w:cs="Calibri"/>
                <w:b/>
                <w:color w:val="000000"/>
              </w:rPr>
            </w:pPr>
            <w:r w:rsidRPr="00171957">
              <w:rPr>
                <w:rFonts w:ascii="Century Gothic" w:hAnsi="Century Gothic" w:cstheme="minorHAnsi"/>
                <w:b/>
                <w:color w:val="000000"/>
              </w:rPr>
              <w:t>Rok produkcji: min. 202</w:t>
            </w:r>
            <w:r w:rsidR="003C0A27">
              <w:rPr>
                <w:rFonts w:ascii="Century Gothic" w:hAnsi="Century Gothic" w:cstheme="minorHAnsi"/>
                <w:b/>
                <w:color w:val="000000"/>
              </w:rPr>
              <w:t>5</w:t>
            </w:r>
            <w:r w:rsidR="005C4163">
              <w:rPr>
                <w:rFonts w:ascii="Century Gothic" w:hAnsi="Century Gothic" w:cstheme="minorHAnsi"/>
                <w:b/>
                <w:color w:val="000000"/>
              </w:rPr>
              <w:t>, sprzęt nowy, niepowystawowy, nieużywany.</w:t>
            </w:r>
          </w:p>
        </w:tc>
        <w:tc>
          <w:tcPr>
            <w:tcW w:w="73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7D29D6" w14:textId="77777777" w:rsidR="005D5F79" w:rsidRPr="00171957" w:rsidRDefault="005D5F79">
            <w:pPr>
              <w:shd w:val="clear" w:color="auto" w:fill="FFFFFF"/>
              <w:rPr>
                <w:rFonts w:ascii="Century Gothic" w:hAnsi="Century Gothic" w:cstheme="minorHAnsi"/>
                <w:b/>
                <w:color w:val="000000"/>
              </w:rPr>
            </w:pPr>
          </w:p>
        </w:tc>
      </w:tr>
      <w:tr w:rsidR="005D5F79" w:rsidRPr="00171957" w14:paraId="2FDC63D5" w14:textId="77777777" w:rsidTr="00171957">
        <w:trPr>
          <w:trHeight w:val="40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BEB9E1" w14:textId="77777777" w:rsidR="005D5F79" w:rsidRPr="00171957" w:rsidRDefault="00171957">
            <w:pPr>
              <w:jc w:val="center"/>
              <w:rPr>
                <w:rFonts w:ascii="Century Gothic" w:hAnsi="Century Gothic" w:cs="Calibri"/>
                <w:b/>
                <w:bCs/>
              </w:rPr>
            </w:pPr>
            <w:r w:rsidRPr="00171957">
              <w:rPr>
                <w:rFonts w:ascii="Century Gothic" w:hAnsi="Century Gothic" w:cstheme="minorHAnsi"/>
                <w:b/>
                <w:bCs/>
              </w:rPr>
              <w:t>Lp.</w:t>
            </w:r>
          </w:p>
        </w:tc>
        <w:tc>
          <w:tcPr>
            <w:tcW w:w="439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EDEB5F" w14:textId="77777777" w:rsidR="005D5F79" w:rsidRPr="00171957" w:rsidRDefault="00171957">
            <w:pPr>
              <w:keepNext/>
              <w:jc w:val="center"/>
              <w:outlineLvl w:val="1"/>
              <w:rPr>
                <w:rFonts w:ascii="Century Gothic" w:hAnsi="Century Gothic" w:cs="Calibri"/>
                <w:b/>
                <w:bCs/>
              </w:rPr>
            </w:pPr>
            <w:r w:rsidRPr="00171957">
              <w:rPr>
                <w:rFonts w:ascii="Century Gothic" w:hAnsi="Century Gothic" w:cstheme="minorHAnsi"/>
                <w:b/>
                <w:bCs/>
              </w:rPr>
              <w:t>OPIS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6B4E16" w14:textId="77777777" w:rsidR="005D5F79" w:rsidRPr="00171957" w:rsidRDefault="00171957">
            <w:pPr>
              <w:jc w:val="center"/>
              <w:rPr>
                <w:rFonts w:ascii="Century Gothic" w:hAnsi="Century Gothic" w:cs="Calibri"/>
                <w:b/>
                <w:bCs/>
              </w:rPr>
            </w:pPr>
            <w:r w:rsidRPr="00171957">
              <w:rPr>
                <w:rFonts w:ascii="Century Gothic" w:hAnsi="Century Gothic" w:cstheme="minorHAnsi"/>
                <w:b/>
                <w:bCs/>
              </w:rPr>
              <w:t>WYMAGANE PARAMETRY              I WARUNKI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9F9323" w14:textId="6669D71B" w:rsidR="005D5F79" w:rsidRPr="00171957" w:rsidRDefault="00171957">
            <w:pPr>
              <w:jc w:val="center"/>
              <w:rPr>
                <w:rFonts w:ascii="Century Gothic" w:hAnsi="Century Gothic" w:cs="Calibri"/>
                <w:b/>
                <w:bCs/>
              </w:rPr>
            </w:pPr>
            <w:r w:rsidRPr="00171957">
              <w:rPr>
                <w:rFonts w:ascii="Century Gothic" w:hAnsi="Century Gothic" w:cstheme="minorHAnsi"/>
                <w:b/>
                <w:bCs/>
              </w:rPr>
              <w:t>PARAMETRY OFEROWANE</w:t>
            </w:r>
            <w:r w:rsidR="00D60507" w:rsidRPr="00D60507">
              <w:rPr>
                <w:rFonts w:ascii="Century Gothic" w:hAnsi="Century Gothic" w:cstheme="minorHAnsi"/>
                <w:b/>
                <w:bCs/>
              </w:rPr>
              <w:t>/podać</w:t>
            </w:r>
          </w:p>
        </w:tc>
      </w:tr>
      <w:tr w:rsidR="005D5F79" w:rsidRPr="00171957" w14:paraId="36E1A015" w14:textId="77777777" w:rsidTr="00171957">
        <w:trPr>
          <w:trHeight w:val="934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4EEAC1C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7DD2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Fotel </w:t>
            </w:r>
            <w:r w:rsidRPr="00171957">
              <w:rPr>
                <w:rFonts w:ascii="Century Gothic" w:hAnsi="Century Gothic" w:cs="Arial"/>
                <w:color w:val="000000"/>
              </w:rPr>
              <w:t>multi-funkcjonalny</w:t>
            </w:r>
            <w:r w:rsidRPr="00171957">
              <w:rPr>
                <w:rFonts w:ascii="Century Gothic" w:hAnsi="Century Gothic" w:cs="Arial"/>
              </w:rPr>
              <w:t xml:space="preserve"> przeznaczony </w:t>
            </w:r>
            <w:r w:rsidRPr="00171957">
              <w:rPr>
                <w:rFonts w:ascii="Century Gothic" w:hAnsi="Century Gothic" w:cs="Arial"/>
                <w:color w:val="000000"/>
              </w:rPr>
              <w:t>do podawania cytostatyków</w:t>
            </w:r>
            <w:r w:rsidRPr="00171957">
              <w:rPr>
                <w:rFonts w:ascii="Century Gothic" w:hAnsi="Century Gothic" w:cs="Arial"/>
              </w:rPr>
              <w:t xml:space="preserve"> z elektryczną regulacją nachylenia segmentu pleców, nachylenia segmentu siedziska, nachylenia Trendelenburga.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E0BE5A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F34D19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6140C1CE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8C723F8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B8881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Długość leża: 2130 mm (+/-30mm)</w:t>
            </w:r>
            <w:r w:rsidRPr="00171957">
              <w:rPr>
                <w:rFonts w:ascii="Century Gothic" w:hAnsi="Century Gothic" w:cs="Arial"/>
              </w:rPr>
              <w:br/>
              <w:t>Szerokość leża 600 mm (+/- 30 mm)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70AB88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Tak, podać 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71651C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4A1751D1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C57E57D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A43C" w14:textId="77777777" w:rsidR="005D5F79" w:rsidRPr="00171957" w:rsidRDefault="00171957">
            <w:pPr>
              <w:pStyle w:val="Bezodstpw"/>
              <w:widowControl w:val="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Przewodowy panel sterowania regulujący:</w:t>
            </w:r>
          </w:p>
          <w:p w14:paraId="10A851A4" w14:textId="77777777" w:rsidR="005D5F79" w:rsidRPr="00171957" w:rsidRDefault="00171957">
            <w:pPr>
              <w:pStyle w:val="Bezodstpw"/>
              <w:widowControl w:val="0"/>
              <w:ind w:left="36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Kąt nachylenia segmentu pleców,</w:t>
            </w:r>
          </w:p>
          <w:p w14:paraId="2450AAC4" w14:textId="77777777" w:rsidR="005D5F79" w:rsidRPr="00171957" w:rsidRDefault="00171957">
            <w:pPr>
              <w:pStyle w:val="Bezodstpw"/>
              <w:widowControl w:val="0"/>
              <w:ind w:left="36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Kąt nachylenia siedziska,</w:t>
            </w:r>
          </w:p>
          <w:p w14:paraId="45B3DECB" w14:textId="77777777" w:rsidR="005D5F79" w:rsidRPr="00171957" w:rsidRDefault="00171957">
            <w:pPr>
              <w:pStyle w:val="Bezodstpw"/>
              <w:widowControl w:val="0"/>
              <w:ind w:left="36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Wysokość, </w:t>
            </w:r>
          </w:p>
          <w:p w14:paraId="2076F76D" w14:textId="77777777" w:rsidR="005D5F79" w:rsidRPr="00171957" w:rsidRDefault="00171957">
            <w:pPr>
              <w:pStyle w:val="Bezodstpw"/>
              <w:widowControl w:val="0"/>
              <w:ind w:left="36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Kąt nachylenia segmentu nożnego</w:t>
            </w:r>
          </w:p>
          <w:p w14:paraId="0EFED6BC" w14:textId="77777777" w:rsidR="005D5F79" w:rsidRPr="00171957" w:rsidRDefault="00171957">
            <w:pPr>
              <w:pStyle w:val="Bezodstpw"/>
              <w:widowControl w:val="0"/>
              <w:ind w:left="36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Regulacja położenia podnóżka </w:t>
            </w:r>
          </w:p>
          <w:p w14:paraId="61809E5F" w14:textId="77777777" w:rsidR="005D5F79" w:rsidRPr="00171957" w:rsidRDefault="00171957">
            <w:pPr>
              <w:pStyle w:val="Bezodstpw"/>
              <w:widowControl w:val="0"/>
              <w:ind w:left="509" w:hanging="149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-Funkcja antyszokowa /Trendelenburga uzyskiwana za pomocą jednego przycisku,</w:t>
            </w:r>
          </w:p>
          <w:p w14:paraId="1E488592" w14:textId="77777777" w:rsidR="005D5F79" w:rsidRPr="00171957" w:rsidRDefault="00171957">
            <w:pPr>
              <w:pStyle w:val="Bezodstpw"/>
              <w:widowControl w:val="0"/>
              <w:ind w:left="509" w:hanging="149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Pozycja fotelowa uzyskiwana za pomocą jednego przycisku.</w:t>
            </w:r>
          </w:p>
          <w:p w14:paraId="5F38EA75" w14:textId="77777777" w:rsidR="005D5F79" w:rsidRPr="00171957" w:rsidRDefault="00171957">
            <w:pPr>
              <w:pStyle w:val="Bezodstpw"/>
              <w:widowControl w:val="0"/>
              <w:ind w:left="509" w:hanging="149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Pozycja horyzontalna uzyskiwana za pomocą jednego przycisku </w:t>
            </w:r>
          </w:p>
          <w:p w14:paraId="25878217" w14:textId="77777777" w:rsidR="005D5F79" w:rsidRPr="00171957" w:rsidRDefault="005D5F79">
            <w:pPr>
              <w:contextualSpacing/>
              <w:jc w:val="both"/>
              <w:rPr>
                <w:rFonts w:ascii="Century Gothic" w:eastAsia="Calibri" w:hAnsi="Century Gothic" w:cs="Aria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6824C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11848F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14AFF93C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BAAA008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A3C54" w14:textId="77777777" w:rsidR="005D5F79" w:rsidRPr="00171957" w:rsidRDefault="00171957">
            <w:pPr>
              <w:pStyle w:val="Bezodstpw"/>
              <w:widowControl w:val="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Panel sterowania z funkcjami:</w:t>
            </w:r>
          </w:p>
          <w:p w14:paraId="7879523B" w14:textId="77777777" w:rsidR="005D5F79" w:rsidRPr="00171957" w:rsidRDefault="00171957">
            <w:pPr>
              <w:pStyle w:val="Bezodstpw"/>
              <w:widowControl w:val="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zabezpieczenie przed przypadkowym uruchomieniem poprzez konieczność wciśnięcia przycisku aktywującego sterowanie.</w:t>
            </w:r>
          </w:p>
          <w:p w14:paraId="61549AF7" w14:textId="77777777" w:rsidR="005D5F79" w:rsidRPr="00171957" w:rsidRDefault="00171957">
            <w:pPr>
              <w:pStyle w:val="Bezodstpw"/>
              <w:widowControl w:val="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przycisk wyłączający sterowanie oznaczony np. STOP</w:t>
            </w:r>
          </w:p>
          <w:p w14:paraId="05C9E78D" w14:textId="77777777" w:rsidR="005D5F79" w:rsidRPr="00171957" w:rsidRDefault="00171957">
            <w:pPr>
              <w:pStyle w:val="Bezodstpw"/>
              <w:widowControl w:val="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sygnalizacja diodowa informująca o podłączeniu do sieci, </w:t>
            </w:r>
          </w:p>
          <w:p w14:paraId="2DC4BC54" w14:textId="77777777" w:rsidR="005D5F79" w:rsidRPr="00171957" w:rsidRDefault="00171957">
            <w:pPr>
              <w:pStyle w:val="Bezodstpw"/>
              <w:widowControl w:val="0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 osobna sygnalizacja diodowa ładowaniu akumulatora (fotel wyposażony w akumulator)</w:t>
            </w:r>
          </w:p>
          <w:p w14:paraId="6F79AD84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przycisk blokujący panel sterowania.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029A57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E7B8F9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695045AF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DF91EEE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69C7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Elektryczna regulacja wysokości w zakresie: 550 mm do 950mm (+/-50mm)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FABE8D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Tak, podać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6CF719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14DD4E58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78E2EFA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D15F2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Regulacja nachylenia oparcia pleców w zakresie: – 17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 (± 5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) do + 70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 (± 5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) </w:t>
            </w:r>
            <w:r w:rsidRPr="00171957">
              <w:rPr>
                <w:rFonts w:ascii="Century Gothic" w:hAnsi="Century Gothic" w:cs="Arial"/>
              </w:rPr>
              <w:lastRenderedPageBreak/>
              <w:t>uzyskiwana za pomocą siłownika elektrycznego sterowanego panelem centralnym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2FB8AE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lastRenderedPageBreak/>
              <w:t>Tak, podać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CCEE43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06A8EE60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133CD2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F644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Regulacja segmentu siedziska w zakresie: 0d 0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 do -17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 (+/- 5</w:t>
            </w:r>
            <w:r w:rsidRPr="00171957">
              <w:rPr>
                <w:rFonts w:ascii="Century Gothic" w:hAnsi="Century Gothic" w:cs="Arial"/>
                <w:vertAlign w:val="superscript"/>
              </w:rPr>
              <w:t>o</w:t>
            </w:r>
            <w:r w:rsidRPr="00171957">
              <w:rPr>
                <w:rFonts w:ascii="Century Gothic" w:hAnsi="Century Gothic" w:cs="Arial"/>
              </w:rPr>
              <w:t>)  uzyskiwana za pomocą siłownika elektrycznego sterowanego panelem centralnym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C46E77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Tak, podać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CE83F3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43A6111F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9CD9E56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00B55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Regulacja przechyłu Trendelenburga dokonywana jednym wyraźnie oznakowanym przyciskiem (np. kolorem czerwonym) : -17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 xml:space="preserve"> (± 5 </w:t>
            </w:r>
            <w:r w:rsidRPr="00171957">
              <w:rPr>
                <w:rFonts w:ascii="Century Gothic" w:hAnsi="Century Gothic" w:cs="Arial"/>
                <w:vertAlign w:val="superscript"/>
              </w:rPr>
              <w:t>0</w:t>
            </w:r>
            <w:r w:rsidRPr="00171957">
              <w:rPr>
                <w:rFonts w:ascii="Century Gothic" w:hAnsi="Century Gothic" w:cs="Arial"/>
              </w:rPr>
              <w:t>) uzyskiwana za pomocą siłowników elektrycznych sterowanych panelem centralnym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FF774C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Tak, podać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907A05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12F12CC2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4EB9D0A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46D1C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Fotel przejezdny, koła z centralną blokadą.  Koła tworzywowe o średnicy min. 150mm. Dźwignie blokady centralnej wyłącznie w narożnikach od strony pleców, umieszczone przy kołach.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0ABB43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Tak, podać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BEEF5B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27F8388B" w14:textId="77777777" w:rsidTr="00171957">
        <w:trPr>
          <w:trHeight w:val="197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94ED8E1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17BC" w14:textId="77777777" w:rsidR="005D5F79" w:rsidRPr="00171957" w:rsidRDefault="00171957">
            <w:pPr>
              <w:spacing w:before="120" w:after="120"/>
              <w:ind w:right="144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Bezszwowa tapicerka wykonana ze skaju bez zawartości lateksu. Możliwość wyboru koloru tapicerki, min. 4 propozycje (podać). Segment nożny i siedziska tapicerowane jednoczęściowym pokryciem.</w:t>
            </w:r>
          </w:p>
          <w:p w14:paraId="53128BFE" w14:textId="77777777" w:rsidR="005D5F79" w:rsidRPr="00171957" w:rsidRDefault="00171957">
            <w:pPr>
              <w:spacing w:before="120" w:after="120"/>
              <w:ind w:right="144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Segment nożny wyposażony w tworzywowy podnóżek, regulowany elektrycznie. Możliwość elektrycznego przybliżenia lub oddalenia od pacjenta.</w:t>
            </w:r>
          </w:p>
          <w:p w14:paraId="0991837E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Podnóżek z możliwością łatwego demontażu. Demontaż zabezpieczony poprzez dwie blokady, odbywa się bez użycia narzędzi. Blokady z kolorystyczną, graficzną informacją „Zablokowane/odblokowane”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6E21B0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Tak, podać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0F1728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0D8C2448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89DEC42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D8FEB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Fotel wyposażony w dwa podłokietniki.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071299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614475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7132B870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458A7A9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DF80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Konstrukcja fotela kolumnowa umożliwiająca skuteczną dezynfekcję i zapobieganie zakażeniom szpitalnym. Tylna część segmentu osłonięta tworzywową pokrywą o gładkich powierzchniach. Leże oparte na dwóch kolumnach o przekroju koła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9F1AEC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D8BF61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2FBE344A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1DA967A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8E79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Możliwość ułożenia pacjenta w pozycji horyzontalnej – wykorzystanie fotela jako łóżko do krótkiego pobytu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25B517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A0F404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04A000D0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EE8D805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0931" w14:textId="77777777" w:rsidR="005D5F79" w:rsidRPr="00171957" w:rsidRDefault="00171957">
            <w:pPr>
              <w:spacing w:before="120" w:after="120"/>
              <w:ind w:right="144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Wyposażenie:</w:t>
            </w:r>
          </w:p>
          <w:p w14:paraId="56D15A51" w14:textId="77777777" w:rsidR="005D5F79" w:rsidRPr="00171957" w:rsidRDefault="00171957">
            <w:pPr>
              <w:pStyle w:val="Bezodstpw"/>
              <w:widowControl w:val="0"/>
              <w:ind w:left="226" w:hanging="226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</w:t>
            </w:r>
            <w:r w:rsidRPr="00171957">
              <w:rPr>
                <w:rFonts w:ascii="Century Gothic" w:hAnsi="Century Gothic" w:cs="Arial"/>
                <w:b/>
                <w:bCs/>
              </w:rPr>
              <w:t>dwa tworzywowe, wytłoczone w listwie odbojowej uchwyty do prowadzenia fotela, zlokalizowane przy segmencie pleców,</w:t>
            </w:r>
          </w:p>
          <w:p w14:paraId="3882B423" w14:textId="77777777" w:rsidR="005D5F79" w:rsidRPr="00171957" w:rsidRDefault="00171957">
            <w:pPr>
              <w:pStyle w:val="Bezodstpw"/>
              <w:widowControl w:val="0"/>
              <w:ind w:left="226" w:hanging="226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 </w:t>
            </w:r>
            <w:r w:rsidRPr="00171957">
              <w:rPr>
                <w:rFonts w:ascii="Century Gothic" w:hAnsi="Century Gothic" w:cs="Arial"/>
                <w:b/>
                <w:bCs/>
              </w:rPr>
              <w:t>podłokietniki posiadające metalowe uchwyty na pilot przewodowy</w:t>
            </w:r>
          </w:p>
          <w:p w14:paraId="09456CF9" w14:textId="77777777" w:rsidR="005D5F79" w:rsidRPr="00171957" w:rsidRDefault="00171957">
            <w:pPr>
              <w:pStyle w:val="Bezodstpw"/>
              <w:widowControl w:val="0"/>
              <w:ind w:left="226" w:hanging="226"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  <w:b/>
                <w:bCs/>
              </w:rPr>
              <w:t xml:space="preserve">- mobilny wieszak kroplówki z regulacji wysokości min 1320- 2150 mm, z podstawą </w:t>
            </w:r>
            <w:r w:rsidRPr="00171957">
              <w:rPr>
                <w:rFonts w:ascii="Century Gothic" w:hAnsi="Century Gothic" w:cs="Arial"/>
                <w:b/>
                <w:bCs/>
              </w:rPr>
              <w:lastRenderedPageBreak/>
              <w:t>lakierowaną proszkowo</w:t>
            </w:r>
          </w:p>
          <w:p w14:paraId="47724028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 xml:space="preserve">-    </w:t>
            </w:r>
            <w:r w:rsidRPr="00171957">
              <w:rPr>
                <w:rFonts w:ascii="Century Gothic" w:hAnsi="Century Gothic" w:cs="Arial"/>
                <w:b/>
                <w:bCs/>
              </w:rPr>
              <w:t>osłona z PCV podłokietnika – 2szt</w:t>
            </w:r>
          </w:p>
          <w:p w14:paraId="0514251D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-</w:t>
            </w:r>
            <w:r w:rsidRPr="00171957">
              <w:rPr>
                <w:rFonts w:ascii="Century Gothic" w:hAnsi="Century Gothic" w:cs="Arial"/>
                <w:b/>
                <w:bCs/>
              </w:rPr>
              <w:t xml:space="preserve"> szafka/stolik ze składanym blatem  opisana poniżej – 3 szt</w:t>
            </w:r>
          </w:p>
          <w:p w14:paraId="70E07032" w14:textId="77777777" w:rsidR="005D5F79" w:rsidRPr="00171957" w:rsidRDefault="00171957">
            <w:pPr>
              <w:contextualSpacing/>
              <w:jc w:val="both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theme="minorHAnsi"/>
              </w:rPr>
              <w:t xml:space="preserve">Szafka przyłóżkowa z blatem bocznym składanym do korpusu szafki (nie poszerzającym wymiarów zewnętrznych szafki po jego złożeniu). </w:t>
            </w:r>
            <w:r w:rsidRPr="00171957">
              <w:rPr>
                <w:rFonts w:ascii="Century Gothic" w:hAnsi="Century Gothic" w:cs="Arial"/>
              </w:rPr>
              <w:t>- Wysokość: 98 cm +/-5 cm - Głębokość: 50 cm +/-5 cm - Szerokość: 50 cm, +/-5cm. Szafka dwustronna, z możliwością postawienia po obu stronach łóżka z zachowaniem pełnej funkcjonalności. Szkielet szafki wykonany z stali ocynkowanej, lakierowanej proszkowo. Szafka wyposażona w: - jedną szufladę znajdującą się bezpośrednio pod blatem o wysokości minimum 80mm, - półkę wewnątrz szafki , niezamykaną z nieograniczonym dostępem z obu stron szafki, - drugą szufladę o wysokości minimum 350mm, szuflada posiadająca uchwyt na min 2 butelki z wodą, - półkę na klapki/kapcie pacjenta znajdującą się pod korpusem szafki wykonana z metalowej, lakierowanej siatki. Obie szuflady gwarantujące nieograniczony dostęp do dowolnego miejsca w szafce. Szuflady wysuwane na prowadnicach ślizgowych. Wkłady szuflad i ich fronty w formie tworzywowych odlewów. Układ jezdny wysoce mobilny: 4 koła jezdne o średnicy min. 75mm. z elastycznym, niebrudzącym podłóg bieżnikiem. System blokowania i odblokowywania kół szafki na wysokości ręki leżącego pacjenta (na wysokości blatu górnego szafki) gwarantujący możliwość przesuwania i dostępu do szafki bez konieczności opuszczania łóżka. System blokowania wbudowany w konstrukcję szafki, nie powodujący poszerzenia gabarytów szafki z wyraźnym/czytelnym oznaczeniem aktywności / nieaktywności hamulców, z dostępem  z dwóch stron szafki za pomocą dwóch  zintegrowanych pokręteł.</w:t>
            </w:r>
          </w:p>
          <w:p w14:paraId="6D3D23E0" w14:textId="77777777" w:rsidR="005D5F79" w:rsidRPr="00171957" w:rsidRDefault="005D5F79">
            <w:pPr>
              <w:contextualSpacing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963000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BC51EE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34A8FEED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4BEDE1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7AB3" w14:textId="77777777" w:rsidR="005D5F79" w:rsidRPr="00171957" w:rsidRDefault="00171957">
            <w:pPr>
              <w:contextualSpacing/>
              <w:jc w:val="both"/>
              <w:rPr>
                <w:rFonts w:ascii="Century Gothic" w:eastAsia="Calibri" w:hAnsi="Century Gothic" w:cs="Arial"/>
              </w:rPr>
            </w:pPr>
            <w:r w:rsidRPr="00171957">
              <w:rPr>
                <w:rFonts w:ascii="Century Gothic" w:eastAsia="Calibri" w:hAnsi="Century Gothic" w:cs="Arial"/>
              </w:rPr>
              <w:t xml:space="preserve">Deklaracja zgodności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FCF415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2C6EF2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  <w:tr w:rsidR="005D5F79" w:rsidRPr="00171957" w14:paraId="178652B1" w14:textId="77777777" w:rsidTr="00171957">
        <w:trPr>
          <w:trHeight w:val="32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4888BD" w14:textId="77777777" w:rsidR="005D5F79" w:rsidRPr="00171957" w:rsidRDefault="005D5F79">
            <w:pPr>
              <w:numPr>
                <w:ilvl w:val="0"/>
                <w:numId w:val="1"/>
              </w:numPr>
              <w:rPr>
                <w:rFonts w:ascii="Century Gothic" w:hAnsi="Century Gothic" w:cstheme="minorHAnsi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B28ECE" w14:textId="77777777" w:rsidR="005D5F79" w:rsidRPr="00171957" w:rsidRDefault="00171957">
            <w:pPr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W celu potwierdzenia iż przedmiot zamówienia odpowiada wszystkim wymaganiom zamawiającego, wykonawca którego oferta zostanie oceniona najwyżej na wezwanie zamawiającego składa katalogi i / lub ulotki informacyjne producenta lub dystrybutora – w języku polskim , potwierdzające parametry techniczne oferowanego wyrobu.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1D4E00" w14:textId="77777777" w:rsidR="005D5F79" w:rsidRPr="00171957" w:rsidRDefault="00171957">
            <w:pPr>
              <w:jc w:val="center"/>
              <w:rPr>
                <w:rFonts w:ascii="Century Gothic" w:hAnsi="Century Gothic" w:cs="Arial"/>
              </w:rPr>
            </w:pPr>
            <w:r w:rsidRPr="00171957">
              <w:rPr>
                <w:rFonts w:ascii="Century Gothic" w:hAnsi="Century Gothic" w:cs="Arial"/>
              </w:rPr>
              <w:t>Tak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4635AE" w14:textId="77777777" w:rsidR="005D5F79" w:rsidRPr="00171957" w:rsidRDefault="005D5F79">
            <w:pPr>
              <w:rPr>
                <w:rFonts w:ascii="Century Gothic" w:hAnsi="Century Gothic" w:cs="Arial"/>
              </w:rPr>
            </w:pPr>
          </w:p>
        </w:tc>
      </w:tr>
    </w:tbl>
    <w:p w14:paraId="171F1B28" w14:textId="77777777" w:rsidR="005D5F79" w:rsidRPr="00171957" w:rsidRDefault="005D5F79">
      <w:pPr>
        <w:rPr>
          <w:rFonts w:ascii="Century Gothic" w:hAnsi="Century Gothic" w:cstheme="minorHAnsi"/>
          <w:sz w:val="22"/>
          <w:szCs w:val="22"/>
        </w:rPr>
      </w:pPr>
    </w:p>
    <w:tbl>
      <w:tblPr>
        <w:tblW w:w="994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"/>
        <w:gridCol w:w="399"/>
        <w:gridCol w:w="4331"/>
        <w:gridCol w:w="18"/>
        <w:gridCol w:w="1528"/>
        <w:gridCol w:w="18"/>
        <w:gridCol w:w="3311"/>
        <w:gridCol w:w="18"/>
      </w:tblGrid>
      <w:tr w:rsidR="00171957" w:rsidRPr="00171957" w14:paraId="60BC231E" w14:textId="77777777" w:rsidTr="00171957">
        <w:trPr>
          <w:gridAfter w:val="1"/>
          <w:wAfter w:w="18" w:type="dxa"/>
          <w:trHeight w:val="33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1929E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7D01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dodatkowe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85BF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F04B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57147947" w14:textId="77777777" w:rsidTr="00171957">
        <w:trPr>
          <w:trHeight w:val="1613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C26BE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70FA0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Szkolenie z obsługi sprzętu dla lekarzy i pielęgniarek w siedzibie Zamawiającego w terminie uzgodnionym z Zamawiającym po uruchomieniu przedmiotu zamówienia przez okres 1 dni roboczego trwające 8 godzin, przed podpisaniem protokołu odbioru końcowego. Szkolenie jest bezpłatne i odbywa się w ramach udzielonej gwarancji.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6DB4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608A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3D6120A7" w14:textId="77777777" w:rsidTr="00171957">
        <w:trPr>
          <w:trHeight w:val="54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8F68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50DD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FE16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56A0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6E1C97A3" w14:textId="77777777" w:rsidTr="00171957">
        <w:trPr>
          <w:trHeight w:val="241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690E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1560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w ramach udzielonej gwarancji.</w:t>
            </w:r>
          </w:p>
          <w:p w14:paraId="481DF52B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36 miesięcy - 0 pkt</w:t>
            </w: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42 miesiące - 7 pkt</w:t>
            </w: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48 miesięcy - 15 pkt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3EAC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3456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03199350" w14:textId="77777777" w:rsidTr="00171957">
        <w:trPr>
          <w:trHeight w:val="81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4498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6924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4F75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4359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0F2A2219" w14:textId="77777777" w:rsidTr="00171957">
        <w:trPr>
          <w:trHeight w:val="189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51FC9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10C95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8131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13EC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3B7E7FB3" w14:textId="77777777" w:rsidTr="00171957">
        <w:trPr>
          <w:trHeight w:val="135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D8FF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8627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6600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F40E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6CEB1F4E" w14:textId="77777777" w:rsidTr="00171957">
        <w:trPr>
          <w:trHeight w:val="81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BBDB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CBDA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a.</w:t>
            </w:r>
            <w:r w:rsidRPr="00171957">
              <w:rPr>
                <w:rFonts w:ascii="Century Gothic" w:hAnsi="Century Gothic"/>
                <w:color w:val="000000"/>
                <w:sz w:val="14"/>
                <w:szCs w:val="14"/>
              </w:rPr>
              <w:t xml:space="preserve">     </w:t>
            </w: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w przypadku naprawy trwającej dłużej niż 5 dni roboczych Wykonawca zapewni sprzęt zastępczy o parametrach niegorszych niż oferowany.</w:t>
            </w: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br/>
              <w:t>b.    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3772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F4AC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476C0E10" w14:textId="77777777" w:rsidTr="00171957">
        <w:trPr>
          <w:trHeight w:val="216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F5B7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24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230E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A50F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E32C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1C3238B8" w14:textId="77777777" w:rsidTr="00171957">
        <w:trPr>
          <w:trHeight w:val="135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580D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B533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547F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666E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3DF57E75" w14:textId="77777777" w:rsidTr="00171957">
        <w:trPr>
          <w:trHeight w:val="33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AB82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E6AB2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03204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86F7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7D81A68A" w14:textId="77777777" w:rsidTr="00171957">
        <w:trPr>
          <w:trHeight w:val="33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2859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589A4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31F9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FC551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321EB932" w14:textId="77777777" w:rsidTr="00171957">
        <w:trPr>
          <w:trHeight w:val="81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F9EF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74521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CDD8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C9C8D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53F79E2D" w14:textId="77777777" w:rsidTr="00171957">
        <w:trPr>
          <w:trHeight w:val="54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38330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A1FB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CFFB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BA10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33D703C2" w14:textId="77777777" w:rsidTr="00171957">
        <w:trPr>
          <w:trHeight w:val="33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FE2F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491B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908F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B29D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2DBAB245" w14:textId="77777777" w:rsidTr="00171957">
        <w:trPr>
          <w:trHeight w:val="135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7F155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2B22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AEB7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6385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3664A2E4" w14:textId="77777777" w:rsidTr="00171957">
        <w:trPr>
          <w:trHeight w:val="54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C972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0615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5494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A2D5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69134A43" w14:textId="77777777" w:rsidTr="00171957">
        <w:trPr>
          <w:trHeight w:val="54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D2AE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42C7C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71A0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0C80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  <w:tr w:rsidR="00171957" w:rsidRPr="00171957" w14:paraId="411ECA1B" w14:textId="77777777" w:rsidTr="00171957">
        <w:trPr>
          <w:trHeight w:val="81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DC49" w14:textId="77777777" w:rsidR="00171957" w:rsidRPr="00171957" w:rsidRDefault="002F145D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34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9E3B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Dostawa i uruchomienie (zrealizowanie przedmiotu umowy) 20 października 2025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22BC" w14:textId="77777777" w:rsidR="00171957" w:rsidRPr="00171957" w:rsidRDefault="00171957" w:rsidP="0063602B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7651" w14:textId="77777777" w:rsidR="00171957" w:rsidRPr="00171957" w:rsidRDefault="00171957" w:rsidP="0063602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71957">
              <w:rPr>
                <w:rFonts w:ascii="Century Gothic" w:hAnsi="Century Gothic"/>
                <w:color w:val="000000"/>
                <w:sz w:val="16"/>
                <w:szCs w:val="16"/>
              </w:rPr>
              <w:t> </w:t>
            </w:r>
          </w:p>
        </w:tc>
      </w:tr>
    </w:tbl>
    <w:p w14:paraId="553C4EFD" w14:textId="77777777" w:rsidR="00171957" w:rsidRDefault="00171957" w:rsidP="00171957">
      <w:pPr>
        <w:rPr>
          <w:rFonts w:ascii="Century Gothic" w:hAnsi="Century Gothic"/>
        </w:rPr>
      </w:pPr>
    </w:p>
    <w:p w14:paraId="70E620FD" w14:textId="77777777" w:rsidR="007617C3" w:rsidRDefault="007617C3" w:rsidP="00171957">
      <w:pPr>
        <w:rPr>
          <w:rFonts w:ascii="Century Gothic" w:hAnsi="Century Gothic"/>
        </w:rPr>
      </w:pPr>
    </w:p>
    <w:p w14:paraId="7220345F" w14:textId="77777777" w:rsidR="007617C3" w:rsidRPr="00171957" w:rsidRDefault="007617C3" w:rsidP="00171957">
      <w:pPr>
        <w:rPr>
          <w:rFonts w:ascii="Century Gothic" w:hAnsi="Century Gothic"/>
        </w:rPr>
      </w:pPr>
    </w:p>
    <w:tbl>
      <w:tblPr>
        <w:tblStyle w:val="Tabela-Siatka"/>
        <w:tblW w:w="10340" w:type="dxa"/>
        <w:tblInd w:w="-431" w:type="dxa"/>
        <w:tblLook w:val="04A0" w:firstRow="1" w:lastRow="0" w:firstColumn="1" w:lastColumn="0" w:noHBand="0" w:noVBand="1"/>
      </w:tblPr>
      <w:tblGrid>
        <w:gridCol w:w="607"/>
        <w:gridCol w:w="2312"/>
        <w:gridCol w:w="488"/>
        <w:gridCol w:w="708"/>
        <w:gridCol w:w="1492"/>
        <w:gridCol w:w="1078"/>
        <w:gridCol w:w="965"/>
        <w:gridCol w:w="1493"/>
        <w:gridCol w:w="1197"/>
      </w:tblGrid>
      <w:tr w:rsidR="007617C3" w:rsidRPr="005C4FB1" w14:paraId="16DB962A" w14:textId="77777777" w:rsidTr="001344E5">
        <w:trPr>
          <w:trHeight w:val="890"/>
        </w:trPr>
        <w:tc>
          <w:tcPr>
            <w:tcW w:w="607" w:type="dxa"/>
          </w:tcPr>
          <w:p w14:paraId="1F03E37F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312" w:type="dxa"/>
          </w:tcPr>
          <w:p w14:paraId="733B4198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Asortyment</w:t>
            </w:r>
          </w:p>
        </w:tc>
        <w:tc>
          <w:tcPr>
            <w:tcW w:w="488" w:type="dxa"/>
          </w:tcPr>
          <w:p w14:paraId="435068D8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708" w:type="dxa"/>
          </w:tcPr>
          <w:p w14:paraId="7ED2ED6C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492" w:type="dxa"/>
          </w:tcPr>
          <w:p w14:paraId="7CEB48F5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Cena jednostkowa </w:t>
            </w: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netto</w:t>
            </w:r>
          </w:p>
        </w:tc>
        <w:tc>
          <w:tcPr>
            <w:tcW w:w="1078" w:type="dxa"/>
          </w:tcPr>
          <w:p w14:paraId="695AE19A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</w:t>
            </w:r>
          </w:p>
          <w:p w14:paraId="5E8DC1DC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965" w:type="dxa"/>
          </w:tcPr>
          <w:p w14:paraId="7F530ADB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Stawka</w:t>
            </w:r>
          </w:p>
          <w:p w14:paraId="2FD47004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Vat</w:t>
            </w:r>
          </w:p>
        </w:tc>
        <w:tc>
          <w:tcPr>
            <w:tcW w:w="1493" w:type="dxa"/>
          </w:tcPr>
          <w:p w14:paraId="03DA180F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1197" w:type="dxa"/>
          </w:tcPr>
          <w:p w14:paraId="60D99951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brutto</w:t>
            </w:r>
          </w:p>
        </w:tc>
      </w:tr>
      <w:tr w:rsidR="007617C3" w:rsidRPr="005C4FB1" w14:paraId="22BDC0AE" w14:textId="77777777" w:rsidTr="001344E5">
        <w:trPr>
          <w:trHeight w:val="597"/>
        </w:trPr>
        <w:tc>
          <w:tcPr>
            <w:tcW w:w="607" w:type="dxa"/>
          </w:tcPr>
          <w:p w14:paraId="011C85A7" w14:textId="77777777" w:rsidR="007617C3" w:rsidRPr="005C4FB1" w:rsidRDefault="007617C3" w:rsidP="00DA2CD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312" w:type="dxa"/>
          </w:tcPr>
          <w:p w14:paraId="3E401A94" w14:textId="70B97082" w:rsidR="007617C3" w:rsidRPr="007617C3" w:rsidRDefault="001344E5" w:rsidP="001344E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96535E">
              <w:t>Zakup foteli multifunkcyjnych z wyposażaniem</w:t>
            </w:r>
          </w:p>
        </w:tc>
        <w:tc>
          <w:tcPr>
            <w:tcW w:w="488" w:type="dxa"/>
          </w:tcPr>
          <w:p w14:paraId="3C488179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08" w:type="dxa"/>
          </w:tcPr>
          <w:p w14:paraId="449BDEDE" w14:textId="731AA819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2" w:type="dxa"/>
          </w:tcPr>
          <w:p w14:paraId="2AC1B14F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078" w:type="dxa"/>
          </w:tcPr>
          <w:p w14:paraId="63BBE230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65" w:type="dxa"/>
          </w:tcPr>
          <w:p w14:paraId="39E13802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493" w:type="dxa"/>
          </w:tcPr>
          <w:p w14:paraId="102E8623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197" w:type="dxa"/>
          </w:tcPr>
          <w:p w14:paraId="63DCA549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7617C3" w:rsidRPr="005C4FB1" w14:paraId="1AA07F2D" w14:textId="77777777" w:rsidTr="001344E5">
        <w:trPr>
          <w:trHeight w:val="30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5A0E9" w14:textId="77777777" w:rsidR="007617C3" w:rsidRPr="005C4FB1" w:rsidRDefault="007617C3" w:rsidP="00DA2CD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AF258" w14:textId="77777777" w:rsidR="007617C3" w:rsidRPr="005C4FB1" w:rsidRDefault="007617C3" w:rsidP="00DA2CD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002CB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B80401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E8789" w14:textId="77777777" w:rsidR="007617C3" w:rsidRPr="005C4FB1" w:rsidRDefault="007617C3" w:rsidP="00DA2CD9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78" w:type="dxa"/>
            <w:tcBorders>
              <w:left w:val="single" w:sz="4" w:space="0" w:color="auto"/>
              <w:right w:val="single" w:sz="4" w:space="0" w:color="auto"/>
            </w:tcBorders>
          </w:tcPr>
          <w:p w14:paraId="02225F33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AE57D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F4EE" w14:textId="77777777" w:rsidR="007617C3" w:rsidRPr="005C4FB1" w:rsidRDefault="007617C3" w:rsidP="00DA2CD9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197" w:type="dxa"/>
            <w:tcBorders>
              <w:left w:val="single" w:sz="4" w:space="0" w:color="auto"/>
            </w:tcBorders>
          </w:tcPr>
          <w:p w14:paraId="4BEB3D6E" w14:textId="77777777" w:rsidR="007617C3" w:rsidRPr="005C4FB1" w:rsidRDefault="007617C3" w:rsidP="00DA2CD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</w:tbl>
    <w:p w14:paraId="57EEEF00" w14:textId="77777777" w:rsidR="007617C3" w:rsidRDefault="007617C3" w:rsidP="00171957">
      <w:pPr>
        <w:spacing w:line="360" w:lineRule="auto"/>
        <w:jc w:val="both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</w:p>
    <w:p w14:paraId="146A5E89" w14:textId="77777777" w:rsidR="007617C3" w:rsidRPr="005C4FB1" w:rsidRDefault="007617C3" w:rsidP="007617C3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lastRenderedPageBreak/>
        <w:t>UWAGA: Zamawiający podaje sposób wyliczenia wartości netto i brutto:</w:t>
      </w:r>
    </w:p>
    <w:p w14:paraId="4FB97B3F" w14:textId="77777777" w:rsidR="007617C3" w:rsidRPr="005C4FB1" w:rsidRDefault="007617C3" w:rsidP="007617C3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0" w:name="_Hlk65832846"/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19B9F2AF" w14:textId="77777777" w:rsidR="007617C3" w:rsidRPr="005C4FB1" w:rsidRDefault="007617C3" w:rsidP="007617C3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0"/>
    <w:p w14:paraId="21283848" w14:textId="77777777" w:rsidR="007617C3" w:rsidRDefault="007617C3" w:rsidP="00171957">
      <w:pPr>
        <w:spacing w:line="360" w:lineRule="auto"/>
        <w:jc w:val="both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</w:p>
    <w:p w14:paraId="05AF304E" w14:textId="2B52C3A4" w:rsidR="00171957" w:rsidRPr="00171957" w:rsidRDefault="00171957" w:rsidP="00171957">
      <w:pPr>
        <w:spacing w:line="360" w:lineRule="auto"/>
        <w:jc w:val="both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171957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171957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>na podstawie art. 226 ust. 1 pkt. 5 ustawy Pzp.</w:t>
      </w:r>
    </w:p>
    <w:p w14:paraId="2CDCE57F" w14:textId="77777777" w:rsidR="00171957" w:rsidRPr="00171957" w:rsidRDefault="00171957" w:rsidP="0017195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15D05B7" w14:textId="77777777" w:rsidR="00171957" w:rsidRPr="00171957" w:rsidRDefault="00171957" w:rsidP="00171957">
      <w:pPr>
        <w:spacing w:line="360" w:lineRule="auto"/>
        <w:rPr>
          <w:rFonts w:ascii="Century Gothic" w:hAnsi="Century Gothic"/>
          <w:sz w:val="16"/>
          <w:szCs w:val="16"/>
        </w:rPr>
      </w:pPr>
      <w:r w:rsidRPr="00171957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8B10962" w14:textId="77777777" w:rsidR="00171957" w:rsidRPr="00171957" w:rsidRDefault="00171957" w:rsidP="00171957">
      <w:pPr>
        <w:spacing w:line="360" w:lineRule="auto"/>
        <w:rPr>
          <w:rFonts w:ascii="Century Gothic" w:hAnsi="Century Gothic"/>
          <w:sz w:val="16"/>
          <w:szCs w:val="16"/>
        </w:rPr>
      </w:pPr>
      <w:r w:rsidRPr="00171957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1AC1CE85" w14:textId="77777777" w:rsidR="00171957" w:rsidRPr="00171957" w:rsidRDefault="00171957" w:rsidP="00171957">
      <w:pPr>
        <w:spacing w:line="360" w:lineRule="auto"/>
        <w:rPr>
          <w:rFonts w:ascii="Century Gothic" w:hAnsi="Century Gothic"/>
          <w:sz w:val="16"/>
          <w:szCs w:val="16"/>
        </w:rPr>
      </w:pPr>
      <w:r w:rsidRPr="00171957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81C7699" w14:textId="77777777" w:rsidR="00171957" w:rsidRPr="00171957" w:rsidRDefault="00171957" w:rsidP="00171957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71957">
        <w:rPr>
          <w:rFonts w:ascii="Century Gothic" w:hAnsi="Century Gothic"/>
          <w:sz w:val="16"/>
          <w:szCs w:val="16"/>
        </w:rPr>
        <w:tab/>
      </w:r>
      <w:r w:rsidRPr="00171957">
        <w:rPr>
          <w:rFonts w:ascii="Century Gothic" w:hAnsi="Century Gothic"/>
          <w:sz w:val="16"/>
          <w:szCs w:val="16"/>
        </w:rPr>
        <w:tab/>
      </w:r>
      <w:r w:rsidRPr="00171957">
        <w:rPr>
          <w:rFonts w:ascii="Century Gothic" w:hAnsi="Century Gothic"/>
          <w:sz w:val="16"/>
          <w:szCs w:val="16"/>
        </w:rPr>
        <w:tab/>
      </w:r>
      <w:r w:rsidRPr="00171957">
        <w:rPr>
          <w:rFonts w:ascii="Century Gothic" w:hAnsi="Century Gothic"/>
          <w:sz w:val="16"/>
          <w:szCs w:val="16"/>
        </w:rPr>
        <w:tab/>
      </w:r>
    </w:p>
    <w:p w14:paraId="16FE7A7D" w14:textId="77777777" w:rsidR="00171957" w:rsidRPr="00171957" w:rsidRDefault="00171957" w:rsidP="00171957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3BADDC03" w14:textId="77777777" w:rsidR="00171957" w:rsidRPr="00171957" w:rsidRDefault="00171957" w:rsidP="00171957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71957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17DE2753" w14:textId="77777777" w:rsidR="00171957" w:rsidRPr="00171957" w:rsidRDefault="00171957" w:rsidP="00171957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71957">
        <w:rPr>
          <w:rFonts w:ascii="Century Gothic" w:hAnsi="Century Gothic"/>
          <w:sz w:val="16"/>
          <w:szCs w:val="16"/>
        </w:rPr>
        <w:tab/>
      </w:r>
      <w:r w:rsidRPr="00171957">
        <w:rPr>
          <w:rFonts w:ascii="Century Gothic" w:hAnsi="Century Gothic"/>
          <w:sz w:val="16"/>
          <w:szCs w:val="16"/>
        </w:rPr>
        <w:tab/>
        <w:t>Podpis Wykonawcy</w:t>
      </w:r>
    </w:p>
    <w:p w14:paraId="40975286" w14:textId="77777777" w:rsidR="00171957" w:rsidRPr="00171957" w:rsidRDefault="00171957" w:rsidP="00171957">
      <w:pPr>
        <w:rPr>
          <w:rFonts w:ascii="Century Gothic" w:hAnsi="Century Gothic"/>
        </w:rPr>
      </w:pPr>
    </w:p>
    <w:p w14:paraId="0845C170" w14:textId="77777777" w:rsidR="005D5F79" w:rsidRPr="00171957" w:rsidRDefault="005D5F79">
      <w:pPr>
        <w:rPr>
          <w:rFonts w:ascii="Century Gothic" w:hAnsi="Century Gothic" w:cstheme="minorHAnsi"/>
          <w:sz w:val="22"/>
          <w:szCs w:val="22"/>
        </w:rPr>
      </w:pPr>
    </w:p>
    <w:sectPr w:rsidR="005D5F79" w:rsidRPr="00171957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D6DD1"/>
    <w:multiLevelType w:val="multilevel"/>
    <w:tmpl w:val="9698D8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0EA1ACB"/>
    <w:multiLevelType w:val="multilevel"/>
    <w:tmpl w:val="296C6146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803935532">
    <w:abstractNumId w:val="1"/>
  </w:num>
  <w:num w:numId="2" w16cid:durableId="1548106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79"/>
    <w:rsid w:val="001344E5"/>
    <w:rsid w:val="00171957"/>
    <w:rsid w:val="00192471"/>
    <w:rsid w:val="002F145D"/>
    <w:rsid w:val="003C0A27"/>
    <w:rsid w:val="0045196C"/>
    <w:rsid w:val="005C4163"/>
    <w:rsid w:val="005D5F79"/>
    <w:rsid w:val="007617C3"/>
    <w:rsid w:val="00B82F1F"/>
    <w:rsid w:val="00D6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9331"/>
  <w15:docId w15:val="{59678C45-8CCF-4EA2-8FFE-ACCF682E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89E"/>
    <w:pPr>
      <w:widowControl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F0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A1A93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F0725"/>
    <w:pPr>
      <w:widowControl/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F0725"/>
    <w:pPr>
      <w:widowControl/>
      <w:ind w:left="720"/>
      <w:contextualSpacing/>
    </w:pPr>
    <w:rPr>
      <w:rFonts w:ascii="Verdana" w:hAnsi="Verdana"/>
      <w:sz w:val="22"/>
    </w:rPr>
  </w:style>
  <w:style w:type="paragraph" w:styleId="Bezodstpw">
    <w:name w:val="No Spacing"/>
    <w:uiPriority w:val="1"/>
    <w:qFormat/>
    <w:rsid w:val="00674759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617C3"/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1388</Words>
  <Characters>8329</Characters>
  <Application>Microsoft Office Word</Application>
  <DocSecurity>0</DocSecurity>
  <Lines>69</Lines>
  <Paragraphs>19</Paragraphs>
  <ScaleCrop>false</ScaleCrop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dc:description/>
  <cp:lastModifiedBy>Monika Ćwiertka</cp:lastModifiedBy>
  <cp:revision>8</cp:revision>
  <cp:lastPrinted>2024-01-03T12:29:00Z</cp:lastPrinted>
  <dcterms:created xsi:type="dcterms:W3CDTF">2025-08-01T20:04:00Z</dcterms:created>
  <dcterms:modified xsi:type="dcterms:W3CDTF">2025-08-19T09:22:00Z</dcterms:modified>
  <dc:language>pl-PL</dc:language>
</cp:coreProperties>
</file>