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7213356"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4FD7BDB4"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213BE">
        <w:rPr>
          <w:rFonts w:ascii="Arial Narrow" w:hAnsi="Arial Narrow"/>
          <w:bCs/>
          <w:i/>
          <w:iCs/>
          <w:sz w:val="20"/>
        </w:rPr>
        <w:t>9</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5FC311D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C65DEC">
        <w:rPr>
          <w:rFonts w:ascii="Arial Narrow" w:hAnsi="Arial Narrow"/>
          <w:sz w:val="20"/>
          <w:szCs w:val="20"/>
        </w:rPr>
        <w:t>podstawowym</w:t>
      </w:r>
      <w:r w:rsidRPr="009E0D67">
        <w:rPr>
          <w:rFonts w:ascii="Arial Narrow" w:hAnsi="Arial Narrow"/>
          <w:sz w:val="20"/>
          <w:szCs w:val="20"/>
        </w:rPr>
        <w:t xml:space="preserve">, o którym mowa w art. </w:t>
      </w:r>
      <w:r w:rsidR="00C65DEC">
        <w:rPr>
          <w:rFonts w:ascii="Arial Narrow" w:hAnsi="Arial Narrow"/>
          <w:sz w:val="20"/>
          <w:szCs w:val="20"/>
        </w:rPr>
        <w:t>275 pkt. 1</w:t>
      </w:r>
      <w:r w:rsidRPr="009E0D67">
        <w:rPr>
          <w:rFonts w:ascii="Arial Narrow" w:hAnsi="Arial Narrow"/>
          <w:sz w:val="20"/>
          <w:szCs w:val="20"/>
        </w:rPr>
        <w:t xml:space="preserve"> ustawy ogłoszonym w  </w:t>
      </w:r>
      <w:r w:rsidR="00C65DEC">
        <w:rPr>
          <w:rFonts w:ascii="Arial Narrow" w:hAnsi="Arial Narrow"/>
          <w:sz w:val="20"/>
          <w:szCs w:val="20"/>
        </w:rPr>
        <w:t xml:space="preserve">BZP </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C65DEC" w:rsidRPr="00C65DEC">
        <w:rPr>
          <w:rFonts w:ascii="Arial Narrow" w:hAnsi="Arial Narrow"/>
          <w:b/>
          <w:bCs/>
          <w:sz w:val="20"/>
          <w:szCs w:val="20"/>
        </w:rPr>
        <w:t>Dostawy sukcesywne materiałów opatrunkowych wraz z dzierżawą 15 sztuk urządzeń do podciśnieniowego leczenia ran na okres 12 miesięcy</w:t>
      </w:r>
      <w:r w:rsidR="007C3A76">
        <w:rPr>
          <w:rFonts w:ascii="Arial Narrow" w:hAnsi="Arial Narrow"/>
          <w:b/>
          <w:bCs/>
          <w:sz w:val="20"/>
          <w:szCs w:val="20"/>
        </w:rPr>
        <w:t xml:space="preserve">– sprawa </w:t>
      </w:r>
      <w:r w:rsidR="00C65DEC">
        <w:rPr>
          <w:rFonts w:ascii="Arial Narrow" w:hAnsi="Arial Narrow"/>
          <w:b/>
          <w:bCs/>
          <w:sz w:val="20"/>
          <w:szCs w:val="20"/>
        </w:rPr>
        <w:t>84</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47D0A" w14:textId="77777777" w:rsidR="000D7B67" w:rsidRDefault="000D7B67">
      <w:r>
        <w:separator/>
      </w:r>
    </w:p>
  </w:endnote>
  <w:endnote w:type="continuationSeparator" w:id="0">
    <w:p w14:paraId="5E55C19A" w14:textId="77777777" w:rsidR="000D7B67" w:rsidRDefault="000D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89374" w14:textId="77777777" w:rsidR="000D7B67" w:rsidRDefault="000D7B67">
      <w:r>
        <w:separator/>
      </w:r>
    </w:p>
  </w:footnote>
  <w:footnote w:type="continuationSeparator" w:id="0">
    <w:p w14:paraId="6C8A5575" w14:textId="77777777" w:rsidR="000D7B67" w:rsidRDefault="000D7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D7B6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1F91"/>
    <w:rsid w:val="001C552D"/>
    <w:rsid w:val="001C573D"/>
    <w:rsid w:val="001D31F9"/>
    <w:rsid w:val="001D6877"/>
    <w:rsid w:val="001E06BE"/>
    <w:rsid w:val="001E5D9A"/>
    <w:rsid w:val="001E5EB0"/>
    <w:rsid w:val="001F3830"/>
    <w:rsid w:val="001F4BD1"/>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6D6"/>
    <w:rsid w:val="003E5F07"/>
    <w:rsid w:val="003F57CC"/>
    <w:rsid w:val="003F6683"/>
    <w:rsid w:val="003F7A3E"/>
    <w:rsid w:val="0040011B"/>
    <w:rsid w:val="00401BF1"/>
    <w:rsid w:val="00403403"/>
    <w:rsid w:val="004035CF"/>
    <w:rsid w:val="0041509F"/>
    <w:rsid w:val="004235D3"/>
    <w:rsid w:val="00423E4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65DEC"/>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F344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2777</Words>
  <Characters>16667</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19406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2025-08-20T13:18:00Z</dcterms:created>
  <dcterms:modified xsi:type="dcterms:W3CDTF">2025-08-20T14:43:00Z</dcterms:modified>
</cp:coreProperties>
</file>