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343A9" w14:textId="2E74A788" w:rsidR="00D63A32" w:rsidRPr="00C01FC4" w:rsidRDefault="00D63A32" w:rsidP="008C6CC6">
      <w:pPr>
        <w:spacing w:after="0"/>
        <w:jc w:val="right"/>
        <w:rPr>
          <w:rFonts w:ascii="Garamond" w:hAnsi="Garamond"/>
          <w:b/>
          <w:color w:val="000000" w:themeColor="text1"/>
          <w:sz w:val="22"/>
          <w:szCs w:val="22"/>
        </w:rPr>
      </w:pPr>
      <w:bookmarkStart w:id="0" w:name="umowa-nr-2025-wzór"/>
      <w:bookmarkStart w:id="1" w:name="content"/>
      <w:r w:rsidRPr="00C01FC4">
        <w:rPr>
          <w:rFonts w:ascii="Garamond" w:hAnsi="Garamond"/>
          <w:b/>
          <w:color w:val="000000" w:themeColor="text1"/>
          <w:sz w:val="22"/>
          <w:szCs w:val="22"/>
        </w:rPr>
        <w:t xml:space="preserve">załącznik nr </w:t>
      </w:r>
      <w:r w:rsidR="008C6CC6">
        <w:rPr>
          <w:rFonts w:ascii="Garamond" w:hAnsi="Garamond"/>
          <w:b/>
          <w:color w:val="000000" w:themeColor="text1"/>
          <w:sz w:val="22"/>
          <w:szCs w:val="22"/>
        </w:rPr>
        <w:t>4</w:t>
      </w:r>
      <w:r w:rsidRPr="00C01FC4">
        <w:rPr>
          <w:rFonts w:ascii="Garamond" w:hAnsi="Garamond"/>
          <w:b/>
          <w:color w:val="000000" w:themeColor="text1"/>
          <w:sz w:val="22"/>
          <w:szCs w:val="22"/>
        </w:rPr>
        <w:t xml:space="preserve"> do SWZ</w:t>
      </w:r>
    </w:p>
    <w:p w14:paraId="71779564" w14:textId="77777777" w:rsidR="00D63A32" w:rsidRPr="00C01FC4" w:rsidRDefault="00D63A32" w:rsidP="008C6CC6">
      <w:pPr>
        <w:spacing w:after="0"/>
        <w:jc w:val="center"/>
        <w:rPr>
          <w:rFonts w:ascii="Garamond" w:hAnsi="Garamond"/>
          <w:b/>
          <w:color w:val="000000" w:themeColor="text1"/>
          <w:sz w:val="22"/>
          <w:szCs w:val="22"/>
        </w:rPr>
      </w:pPr>
      <w:r w:rsidRPr="00C01FC4">
        <w:rPr>
          <w:rFonts w:ascii="Garamond" w:hAnsi="Garamond"/>
          <w:b/>
          <w:color w:val="000000" w:themeColor="text1"/>
          <w:sz w:val="22"/>
          <w:szCs w:val="22"/>
        </w:rPr>
        <w:t>UMOWA NR [</w:t>
      </w:r>
      <w:r w:rsidRPr="00C01FC4">
        <w:rPr>
          <w:rFonts w:ascii="Garamond" w:hAnsi="Garamond"/>
          <w:b/>
          <w:color w:val="000000" w:themeColor="text1"/>
          <w:sz w:val="22"/>
          <w:szCs w:val="22"/>
          <w:highlight w:val="yellow"/>
        </w:rPr>
        <w:t>____</w:t>
      </w:r>
      <w:r w:rsidRPr="00C01FC4">
        <w:rPr>
          <w:rFonts w:ascii="Garamond" w:hAnsi="Garamond"/>
          <w:b/>
          <w:color w:val="000000" w:themeColor="text1"/>
          <w:sz w:val="22"/>
          <w:szCs w:val="22"/>
        </w:rPr>
        <w:t>]/2025</w:t>
      </w:r>
    </w:p>
    <w:p w14:paraId="13AB05DB" w14:textId="77777777" w:rsidR="00D63A32" w:rsidRPr="00C01FC4" w:rsidRDefault="00D63A32" w:rsidP="008C6CC6">
      <w:pPr>
        <w:spacing w:after="0"/>
        <w:jc w:val="both"/>
        <w:rPr>
          <w:rFonts w:ascii="Garamond" w:hAnsi="Garamond"/>
          <w:b/>
          <w:color w:val="000000" w:themeColor="text1"/>
          <w:sz w:val="22"/>
          <w:szCs w:val="22"/>
        </w:rPr>
      </w:pPr>
    </w:p>
    <w:p w14:paraId="230C6506" w14:textId="3216B710" w:rsidR="00D63A32" w:rsidRPr="00C01FC4" w:rsidRDefault="008C6CC6" w:rsidP="008C6CC6">
      <w:pPr>
        <w:tabs>
          <w:tab w:val="left" w:leader="dot" w:pos="4488"/>
        </w:tabs>
        <w:spacing w:after="0"/>
        <w:jc w:val="both"/>
        <w:rPr>
          <w:rFonts w:ascii="Garamond" w:hAnsi="Garamond"/>
          <w:color w:val="000000" w:themeColor="text1"/>
          <w:sz w:val="22"/>
          <w:szCs w:val="22"/>
        </w:rPr>
      </w:pPr>
      <w:r>
        <w:rPr>
          <w:rFonts w:ascii="Garamond" w:hAnsi="Garamond"/>
          <w:color w:val="000000" w:themeColor="text1"/>
          <w:sz w:val="22"/>
          <w:szCs w:val="22"/>
        </w:rPr>
        <w:t>z</w:t>
      </w:r>
      <w:r w:rsidR="00D63A32" w:rsidRPr="00C01FC4">
        <w:rPr>
          <w:rFonts w:ascii="Garamond" w:hAnsi="Garamond"/>
          <w:color w:val="000000" w:themeColor="text1"/>
          <w:sz w:val="22"/>
          <w:szCs w:val="22"/>
        </w:rPr>
        <w:t>awarta w Poznaniu w dniu [</w:t>
      </w:r>
      <w:r w:rsidR="00D63A32" w:rsidRPr="00C01FC4">
        <w:rPr>
          <w:rFonts w:ascii="Garamond" w:hAnsi="Garamond"/>
          <w:color w:val="000000" w:themeColor="text1"/>
          <w:sz w:val="22"/>
          <w:szCs w:val="22"/>
          <w:highlight w:val="yellow"/>
        </w:rPr>
        <w:t>__</w:t>
      </w:r>
      <w:r w:rsidR="00D63A32" w:rsidRPr="00C01FC4">
        <w:rPr>
          <w:rFonts w:ascii="Garamond" w:hAnsi="Garamond"/>
          <w:color w:val="000000" w:themeColor="text1"/>
          <w:sz w:val="22"/>
          <w:szCs w:val="22"/>
        </w:rPr>
        <w:t>] [</w:t>
      </w:r>
      <w:r w:rsidR="00D63A32" w:rsidRPr="00C01FC4">
        <w:rPr>
          <w:rFonts w:ascii="Garamond" w:hAnsi="Garamond"/>
          <w:color w:val="000000" w:themeColor="text1"/>
          <w:sz w:val="22"/>
          <w:szCs w:val="22"/>
          <w:highlight w:val="yellow"/>
        </w:rPr>
        <w:t>__</w:t>
      </w:r>
      <w:r w:rsidR="00D63A32" w:rsidRPr="00C01FC4">
        <w:rPr>
          <w:rFonts w:ascii="Garamond" w:hAnsi="Garamond"/>
          <w:color w:val="000000" w:themeColor="text1"/>
          <w:sz w:val="22"/>
          <w:szCs w:val="22"/>
        </w:rPr>
        <w:t>]</w:t>
      </w:r>
      <w:r w:rsidR="00D63A32" w:rsidRPr="00C01FC4">
        <w:rPr>
          <w:rFonts w:ascii="Garamond" w:hAnsi="Garamond"/>
          <w:b/>
          <w:color w:val="000000" w:themeColor="text1"/>
          <w:sz w:val="22"/>
          <w:szCs w:val="22"/>
        </w:rPr>
        <w:t xml:space="preserve"> </w:t>
      </w:r>
      <w:r w:rsidR="00D63A32" w:rsidRPr="00C01FC4">
        <w:rPr>
          <w:rFonts w:ascii="Garamond" w:hAnsi="Garamond"/>
          <w:color w:val="000000" w:themeColor="text1"/>
          <w:sz w:val="22"/>
          <w:szCs w:val="22"/>
        </w:rPr>
        <w:t>2025 r. pomiędzy:</w:t>
      </w:r>
    </w:p>
    <w:p w14:paraId="2D8C4F14" w14:textId="77777777" w:rsidR="00D63A32" w:rsidRPr="00C01FC4" w:rsidRDefault="00D63A32" w:rsidP="008C6CC6">
      <w:pPr>
        <w:pStyle w:val="Akapitzlist"/>
        <w:tabs>
          <w:tab w:val="left" w:leader="dot" w:pos="8674"/>
        </w:tabs>
        <w:spacing w:after="0"/>
        <w:ind w:left="0"/>
        <w:contextualSpacing w:val="0"/>
        <w:jc w:val="both"/>
        <w:rPr>
          <w:rFonts w:ascii="Garamond" w:hAnsi="Garamond" w:cs="Arial"/>
          <w:color w:val="000000" w:themeColor="text1"/>
          <w:sz w:val="22"/>
          <w:szCs w:val="22"/>
        </w:rPr>
      </w:pPr>
      <w:r w:rsidRPr="00C01FC4">
        <w:rPr>
          <w:rFonts w:ascii="Garamond" w:hAnsi="Garamond" w:cs="Arial"/>
          <w:b/>
          <w:color w:val="000000" w:themeColor="text1"/>
          <w:sz w:val="22"/>
          <w:szCs w:val="22"/>
        </w:rPr>
        <w:t>Szpitalem Wojewódzkim w Poznaniu</w:t>
      </w:r>
      <w:r w:rsidRPr="00C01FC4">
        <w:rPr>
          <w:rFonts w:ascii="Garamond" w:hAnsi="Garamond" w:cs="Arial"/>
          <w:color w:val="000000" w:themeColor="text1"/>
          <w:sz w:val="22"/>
          <w:szCs w:val="22"/>
        </w:rPr>
        <w:t xml:space="preserve"> z siedzibą przy ul. Juraszów 7-19, 60-479 Poznań, wpisanym </w:t>
      </w:r>
      <w:r w:rsidRPr="00C01FC4">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C01FC4">
        <w:rPr>
          <w:rFonts w:ascii="Garamond" w:hAnsi="Garamond" w:cs="Arial"/>
          <w:color w:val="000000" w:themeColor="text1"/>
          <w:sz w:val="22"/>
          <w:szCs w:val="22"/>
        </w:rPr>
        <w:br/>
        <w:t>pod numerem KRS 0000002653, posiadającym numer NIP 781-16-18-944 oraz numer REGON 000292209, reprezentowanym …………….</w:t>
      </w:r>
      <w:r w:rsidRPr="00C01FC4">
        <w:rPr>
          <w:rFonts w:ascii="Garamond" w:hAnsi="Garamond" w:cs="Arial"/>
          <w:b/>
          <w:color w:val="000000" w:themeColor="text1"/>
          <w:sz w:val="22"/>
          <w:szCs w:val="22"/>
        </w:rPr>
        <w:t xml:space="preserve">            </w:t>
      </w:r>
    </w:p>
    <w:p w14:paraId="7AC27912" w14:textId="77777777" w:rsidR="00D63A32" w:rsidRPr="00C01FC4" w:rsidRDefault="00D63A32" w:rsidP="008C6CC6">
      <w:pPr>
        <w:pStyle w:val="Akapitzlist"/>
        <w:tabs>
          <w:tab w:val="left" w:leader="dot" w:pos="8674"/>
        </w:tabs>
        <w:spacing w:after="0"/>
        <w:ind w:left="0"/>
        <w:contextualSpacing w:val="0"/>
        <w:jc w:val="both"/>
        <w:rPr>
          <w:rFonts w:ascii="Garamond" w:hAnsi="Garamond" w:cs="Arial"/>
          <w:color w:val="000000" w:themeColor="text1"/>
          <w:sz w:val="22"/>
          <w:szCs w:val="22"/>
        </w:rPr>
      </w:pPr>
      <w:r w:rsidRPr="00C01FC4">
        <w:rPr>
          <w:rFonts w:ascii="Garamond" w:hAnsi="Garamond" w:cs="Arial"/>
          <w:color w:val="000000" w:themeColor="text1"/>
          <w:sz w:val="22"/>
          <w:szCs w:val="22"/>
        </w:rPr>
        <w:t>zwanym dalej "</w:t>
      </w:r>
      <w:r w:rsidRPr="00C01FC4">
        <w:rPr>
          <w:rFonts w:ascii="Garamond" w:hAnsi="Garamond" w:cs="Arial"/>
          <w:b/>
          <w:color w:val="000000" w:themeColor="text1"/>
          <w:sz w:val="22"/>
          <w:szCs w:val="22"/>
        </w:rPr>
        <w:t>Zamawiającym</w:t>
      </w:r>
      <w:r w:rsidRPr="00C01FC4">
        <w:rPr>
          <w:rFonts w:ascii="Garamond" w:hAnsi="Garamond" w:cs="Arial"/>
          <w:color w:val="000000" w:themeColor="text1"/>
          <w:sz w:val="22"/>
          <w:szCs w:val="22"/>
        </w:rPr>
        <w:t xml:space="preserve">", </w:t>
      </w:r>
    </w:p>
    <w:p w14:paraId="11AB9A55" w14:textId="77777777" w:rsidR="00D63A32" w:rsidRPr="00C01FC4" w:rsidRDefault="00D63A32" w:rsidP="008C6CC6">
      <w:pPr>
        <w:tabs>
          <w:tab w:val="left" w:leader="dot" w:pos="1373"/>
        </w:tabs>
        <w:spacing w:after="0"/>
        <w:jc w:val="both"/>
        <w:rPr>
          <w:rFonts w:ascii="Garamond" w:hAnsi="Garamond"/>
          <w:color w:val="000000" w:themeColor="text1"/>
          <w:sz w:val="22"/>
          <w:szCs w:val="22"/>
        </w:rPr>
      </w:pPr>
      <w:r w:rsidRPr="00C01FC4">
        <w:rPr>
          <w:rFonts w:ascii="Garamond" w:hAnsi="Garamond"/>
          <w:color w:val="000000" w:themeColor="text1"/>
          <w:sz w:val="22"/>
          <w:szCs w:val="22"/>
        </w:rPr>
        <w:t>a,</w:t>
      </w:r>
    </w:p>
    <w:p w14:paraId="7F4C6CD7" w14:textId="77777777" w:rsidR="00D63A32" w:rsidRPr="00C01FC4" w:rsidRDefault="00D63A32" w:rsidP="008C6CC6">
      <w:pPr>
        <w:pStyle w:val="Akapitzlist"/>
        <w:tabs>
          <w:tab w:val="left" w:leader="dot" w:pos="8674"/>
        </w:tabs>
        <w:spacing w:after="0"/>
        <w:ind w:left="0"/>
        <w:contextualSpacing w:val="0"/>
        <w:jc w:val="both"/>
        <w:rPr>
          <w:rFonts w:ascii="Garamond" w:hAnsi="Garamond" w:cs="Arial"/>
          <w:color w:val="000000" w:themeColor="text1"/>
          <w:sz w:val="22"/>
          <w:szCs w:val="22"/>
        </w:rPr>
      </w:pPr>
      <w:r w:rsidRPr="00C01FC4">
        <w:rPr>
          <w:rFonts w:ascii="Garamond" w:eastAsia="MS Mincho" w:hAnsi="Garamond" w:cs="Arial"/>
          <w:color w:val="000000" w:themeColor="text1"/>
          <w:sz w:val="22"/>
          <w:szCs w:val="22"/>
        </w:rPr>
        <w:t>[</w:t>
      </w:r>
      <w:r w:rsidRPr="00C01FC4">
        <w:rPr>
          <w:rFonts w:ascii="Garamond" w:eastAsia="MS Mincho" w:hAnsi="Garamond" w:cs="Arial"/>
          <w:color w:val="000000" w:themeColor="text1"/>
          <w:sz w:val="22"/>
          <w:szCs w:val="22"/>
          <w:highlight w:val="yellow"/>
        </w:rPr>
        <w:t>_______________________________________________</w:t>
      </w:r>
      <w:r w:rsidRPr="00C01FC4">
        <w:rPr>
          <w:rFonts w:ascii="Garamond" w:eastAsia="MS Mincho" w:hAnsi="Garamond" w:cs="Arial"/>
          <w:color w:val="000000" w:themeColor="text1"/>
          <w:sz w:val="22"/>
          <w:szCs w:val="22"/>
        </w:rPr>
        <w:t>]</w:t>
      </w:r>
      <w:r w:rsidRPr="00C01FC4">
        <w:rPr>
          <w:rFonts w:ascii="Garamond" w:eastAsia="MS Mincho" w:hAnsi="Garamond" w:cs="Arial"/>
          <w:b/>
          <w:color w:val="000000" w:themeColor="text1"/>
          <w:sz w:val="22"/>
          <w:szCs w:val="22"/>
        </w:rPr>
        <w:t xml:space="preserve"> </w:t>
      </w:r>
      <w:r w:rsidRPr="00C01FC4">
        <w:rPr>
          <w:rFonts w:ascii="Garamond" w:eastAsia="MS Mincho" w:hAnsi="Garamond" w:cs="Arial"/>
          <w:color w:val="000000" w:themeColor="text1"/>
          <w:sz w:val="22"/>
          <w:szCs w:val="22"/>
        </w:rPr>
        <w:t>z siedzibą w[</w:t>
      </w:r>
      <w:r w:rsidRPr="00C01FC4">
        <w:rPr>
          <w:rFonts w:ascii="Garamond" w:eastAsia="MS Mincho" w:hAnsi="Garamond" w:cs="Arial"/>
          <w:color w:val="000000" w:themeColor="text1"/>
          <w:sz w:val="22"/>
          <w:szCs w:val="22"/>
          <w:highlight w:val="yellow"/>
        </w:rPr>
        <w:t>____________</w:t>
      </w:r>
      <w:r w:rsidRPr="00C01FC4">
        <w:rPr>
          <w:rFonts w:ascii="Garamond" w:eastAsia="MS Mincho" w:hAnsi="Garamond" w:cs="Arial"/>
          <w:color w:val="000000" w:themeColor="text1"/>
          <w:sz w:val="22"/>
          <w:szCs w:val="22"/>
        </w:rPr>
        <w:t xml:space="preserve"> </w:t>
      </w:r>
      <w:r w:rsidRPr="00C01FC4">
        <w:rPr>
          <w:rFonts w:ascii="Garamond" w:eastAsia="MS Mincho" w:hAnsi="Garamond" w:cs="Arial"/>
          <w:color w:val="000000" w:themeColor="text1"/>
          <w:sz w:val="22"/>
          <w:szCs w:val="22"/>
          <w:highlight w:val="yellow"/>
        </w:rPr>
        <w:t>__</w:t>
      </w:r>
      <w:r w:rsidRPr="00C01FC4">
        <w:rPr>
          <w:rFonts w:ascii="Garamond" w:eastAsia="MS Mincho" w:hAnsi="Garamond" w:cs="Arial"/>
          <w:color w:val="000000" w:themeColor="text1"/>
          <w:sz w:val="22"/>
          <w:szCs w:val="22"/>
        </w:rPr>
        <w:t>-</w:t>
      </w:r>
      <w:r w:rsidRPr="00C01FC4">
        <w:rPr>
          <w:rFonts w:ascii="Garamond" w:eastAsia="MS Mincho" w:hAnsi="Garamond" w:cs="Arial"/>
          <w:color w:val="000000" w:themeColor="text1"/>
          <w:sz w:val="22"/>
          <w:szCs w:val="22"/>
          <w:highlight w:val="yellow"/>
        </w:rPr>
        <w:t>____</w:t>
      </w:r>
      <w:r w:rsidRPr="00C01FC4">
        <w:rPr>
          <w:rFonts w:ascii="Garamond" w:eastAsia="MS Mincho" w:hAnsi="Garamond" w:cs="Arial"/>
          <w:color w:val="000000" w:themeColor="text1"/>
          <w:sz w:val="22"/>
          <w:szCs w:val="22"/>
        </w:rPr>
        <w:t xml:space="preserve">], </w:t>
      </w:r>
      <w:r w:rsidRPr="00C01FC4">
        <w:rPr>
          <w:rFonts w:ascii="Garamond" w:eastAsia="MS Mincho" w:hAnsi="Garamond" w:cs="Arial"/>
          <w:color w:val="000000" w:themeColor="text1"/>
          <w:sz w:val="22"/>
          <w:szCs w:val="22"/>
        </w:rPr>
        <w:br/>
        <w:t>ul.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 [</w:t>
      </w:r>
      <w:r w:rsidRPr="00C01FC4">
        <w:rPr>
          <w:rFonts w:ascii="Garamond" w:eastAsia="MS Mincho" w:hAnsi="Garamond" w:cs="Arial"/>
          <w:color w:val="000000" w:themeColor="text1"/>
          <w:sz w:val="22"/>
          <w:szCs w:val="22"/>
          <w:highlight w:val="yellow"/>
        </w:rPr>
        <w:t>___</w:t>
      </w:r>
      <w:r w:rsidRPr="00C01FC4">
        <w:rPr>
          <w:rFonts w:ascii="Garamond" w:eastAsia="MS Mincho" w:hAnsi="Garamond" w:cs="Arial"/>
          <w:color w:val="000000" w:themeColor="text1"/>
          <w:sz w:val="22"/>
          <w:szCs w:val="22"/>
        </w:rPr>
        <w:t xml:space="preserve"> </w:t>
      </w:r>
      <w:r w:rsidRPr="00C01FC4">
        <w:rPr>
          <w:rFonts w:ascii="Garamond" w:eastAsia="MS Mincho" w:hAnsi="Garamond" w:cs="Arial"/>
          <w:color w:val="000000" w:themeColor="text1"/>
          <w:sz w:val="22"/>
          <w:szCs w:val="22"/>
          <w:highlight w:val="yellow"/>
        </w:rPr>
        <w:t>_______</w:t>
      </w:r>
      <w:r w:rsidRPr="00C01FC4">
        <w:rPr>
          <w:rFonts w:ascii="Garamond" w:eastAsia="MS Mincho" w:hAnsi="Garamond" w:cs="Arial"/>
          <w:color w:val="000000" w:themeColor="text1"/>
          <w:sz w:val="22"/>
          <w:szCs w:val="22"/>
        </w:rPr>
        <w:t xml:space="preserve">], wpisaną do rejestru przedsiębiorców Krajowego Rejestru Sądowego prowadzonego </w:t>
      </w:r>
      <w:r w:rsidRPr="00C01FC4">
        <w:rPr>
          <w:rFonts w:ascii="Garamond" w:eastAsia="MS Mincho" w:hAnsi="Garamond" w:cs="Arial"/>
          <w:color w:val="000000" w:themeColor="text1"/>
          <w:sz w:val="22"/>
          <w:szCs w:val="22"/>
        </w:rPr>
        <w:br/>
        <w:t>przez [</w:t>
      </w:r>
      <w:r w:rsidRPr="00C01FC4">
        <w:rPr>
          <w:rFonts w:ascii="Garamond" w:eastAsia="MS Mincho" w:hAnsi="Garamond" w:cs="Arial"/>
          <w:color w:val="000000" w:themeColor="text1"/>
          <w:sz w:val="22"/>
          <w:szCs w:val="22"/>
          <w:highlight w:val="yellow"/>
        </w:rPr>
        <w:t>_______________________</w:t>
      </w:r>
      <w:r w:rsidRPr="00C01FC4">
        <w:rPr>
          <w:rFonts w:ascii="Garamond" w:eastAsia="MS Mincho" w:hAnsi="Garamond" w:cs="Arial"/>
          <w:color w:val="000000" w:themeColor="text1"/>
          <w:sz w:val="22"/>
          <w:szCs w:val="22"/>
        </w:rPr>
        <w:t>] Krajowego Rejestru Sądowego pod numerem KRS [</w:t>
      </w:r>
      <w:r w:rsidRPr="00C01FC4">
        <w:rPr>
          <w:rFonts w:ascii="Garamond" w:eastAsia="MS Mincho" w:hAnsi="Garamond" w:cs="Arial"/>
          <w:color w:val="000000" w:themeColor="text1"/>
          <w:sz w:val="22"/>
          <w:szCs w:val="22"/>
          <w:highlight w:val="yellow"/>
        </w:rPr>
        <w:t>____________</w:t>
      </w:r>
      <w:r w:rsidRPr="00C01FC4">
        <w:rPr>
          <w:rFonts w:ascii="Garamond" w:eastAsia="MS Mincho" w:hAnsi="Garamond" w:cs="Arial"/>
          <w:color w:val="000000" w:themeColor="text1"/>
          <w:sz w:val="22"/>
          <w:szCs w:val="22"/>
        </w:rPr>
        <w:t>], reprezentowaną przez [</w:t>
      </w:r>
      <w:r w:rsidRPr="00C01FC4">
        <w:rPr>
          <w:rFonts w:ascii="Garamond" w:eastAsia="MS Mincho" w:hAnsi="Garamond" w:cs="Arial"/>
          <w:color w:val="000000" w:themeColor="text1"/>
          <w:sz w:val="22"/>
          <w:szCs w:val="22"/>
          <w:highlight w:val="yellow"/>
        </w:rPr>
        <w:t>_______________</w:t>
      </w:r>
      <w:r w:rsidRPr="00C01FC4">
        <w:rPr>
          <w:rFonts w:ascii="Garamond" w:eastAsia="MS Mincho" w:hAnsi="Garamond" w:cs="Arial"/>
          <w:color w:val="000000" w:themeColor="text1"/>
          <w:sz w:val="22"/>
          <w:szCs w:val="22"/>
        </w:rPr>
        <w:t xml:space="preserve">] </w:t>
      </w:r>
      <w:r w:rsidRPr="00C01FC4">
        <w:rPr>
          <w:rFonts w:ascii="Garamond" w:hAnsi="Garamond" w:cs="Arial"/>
          <w:color w:val="000000" w:themeColor="text1"/>
          <w:sz w:val="22"/>
          <w:szCs w:val="22"/>
        </w:rPr>
        <w:t xml:space="preserve"> </w:t>
      </w:r>
    </w:p>
    <w:p w14:paraId="31F87CA0" w14:textId="77777777" w:rsidR="00D63A32" w:rsidRPr="00C01FC4" w:rsidRDefault="00D63A32" w:rsidP="008C6CC6">
      <w:pPr>
        <w:pStyle w:val="Akapitzlist"/>
        <w:tabs>
          <w:tab w:val="left" w:leader="dot" w:pos="8674"/>
        </w:tabs>
        <w:spacing w:after="0"/>
        <w:ind w:left="0"/>
        <w:contextualSpacing w:val="0"/>
        <w:jc w:val="both"/>
        <w:rPr>
          <w:rFonts w:ascii="Garamond" w:hAnsi="Garamond" w:cs="Arial"/>
          <w:color w:val="000000" w:themeColor="text1"/>
          <w:sz w:val="22"/>
          <w:szCs w:val="22"/>
        </w:rPr>
      </w:pPr>
    </w:p>
    <w:p w14:paraId="24D1DE05" w14:textId="77777777" w:rsidR="00D63A32" w:rsidRPr="00C01FC4" w:rsidRDefault="00D63A32" w:rsidP="008C6CC6">
      <w:pPr>
        <w:pStyle w:val="Akapitzlist"/>
        <w:tabs>
          <w:tab w:val="left" w:leader="dot" w:pos="8674"/>
        </w:tabs>
        <w:spacing w:after="0"/>
        <w:ind w:left="0"/>
        <w:contextualSpacing w:val="0"/>
        <w:jc w:val="both"/>
        <w:rPr>
          <w:rFonts w:ascii="Garamond" w:eastAsia="MS Mincho" w:hAnsi="Garamond" w:cs="Arial"/>
          <w:color w:val="000000" w:themeColor="text1"/>
          <w:sz w:val="22"/>
          <w:szCs w:val="22"/>
        </w:rPr>
      </w:pPr>
      <w:r w:rsidRPr="00C01FC4">
        <w:rPr>
          <w:rFonts w:ascii="Garamond" w:hAnsi="Garamond" w:cs="Arial"/>
          <w:color w:val="000000" w:themeColor="text1"/>
          <w:sz w:val="22"/>
          <w:szCs w:val="22"/>
        </w:rPr>
        <w:t xml:space="preserve">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w:t>
      </w:r>
      <w:r w:rsidRPr="00C01FC4">
        <w:rPr>
          <w:rFonts w:ascii="Garamond" w:hAnsi="Garamond" w:cs="Arial"/>
          <w:color w:val="000000" w:themeColor="text1"/>
          <w:sz w:val="22"/>
          <w:szCs w:val="22"/>
        </w:rPr>
        <w:t xml:space="preserve"> prowadzącą działalność gospodarczą pod firmą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w:t>
      </w:r>
      <w:r w:rsidRPr="00C01FC4">
        <w:rPr>
          <w:rFonts w:ascii="Garamond" w:hAnsi="Garamond" w:cs="Arial"/>
          <w:color w:val="000000" w:themeColor="text1"/>
          <w:sz w:val="22"/>
          <w:szCs w:val="22"/>
        </w:rPr>
        <w:t>, wpisaną do ewidencji działalności gospodarczej pod numerem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w:t>
      </w:r>
      <w:r w:rsidRPr="00C01FC4">
        <w:rPr>
          <w:rFonts w:ascii="Garamond" w:hAnsi="Garamond" w:cs="Arial"/>
          <w:color w:val="000000" w:themeColor="text1"/>
          <w:sz w:val="22"/>
          <w:szCs w:val="22"/>
        </w:rPr>
        <w:t>, zamieszkałego(a) w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w:t>
      </w:r>
      <w:r w:rsidRPr="00C01FC4">
        <w:rPr>
          <w:rFonts w:ascii="Garamond" w:hAnsi="Garamond" w:cs="Arial"/>
          <w:color w:val="000000" w:themeColor="text1"/>
          <w:sz w:val="22"/>
          <w:szCs w:val="22"/>
        </w:rPr>
        <w:t>, przy ul.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w:t>
      </w:r>
      <w:r w:rsidRPr="00C01FC4">
        <w:rPr>
          <w:rFonts w:ascii="Garamond" w:hAnsi="Garamond" w:cs="Arial"/>
          <w:color w:val="000000" w:themeColor="text1"/>
          <w:sz w:val="22"/>
          <w:szCs w:val="22"/>
        </w:rPr>
        <w:t>,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w:t>
      </w:r>
      <w:r w:rsidRPr="00C01FC4">
        <w:rPr>
          <w:rFonts w:ascii="Garamond" w:hAnsi="Garamond" w:cs="Arial"/>
          <w:color w:val="000000" w:themeColor="text1"/>
          <w:sz w:val="22"/>
          <w:szCs w:val="22"/>
        </w:rPr>
        <w:t xml:space="preserve">, </w:t>
      </w:r>
      <w:r w:rsidRPr="00C01FC4">
        <w:rPr>
          <w:rFonts w:ascii="Garamond" w:hAnsi="Garamond" w:cs="Arial"/>
          <w:color w:val="000000" w:themeColor="text1"/>
          <w:sz w:val="22"/>
          <w:szCs w:val="22"/>
        </w:rPr>
        <w:br/>
        <w:t>NIP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w:t>
      </w:r>
      <w:r w:rsidRPr="00C01FC4">
        <w:rPr>
          <w:rFonts w:ascii="Garamond" w:hAnsi="Garamond" w:cs="Arial"/>
          <w:color w:val="000000" w:themeColor="text1"/>
          <w:sz w:val="22"/>
          <w:szCs w:val="22"/>
        </w:rPr>
        <w:t>, REGON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w:t>
      </w:r>
      <w:r w:rsidRPr="00C01FC4">
        <w:rPr>
          <w:rFonts w:ascii="Garamond" w:hAnsi="Garamond" w:cs="Arial"/>
          <w:color w:val="000000" w:themeColor="text1"/>
          <w:sz w:val="22"/>
          <w:szCs w:val="22"/>
        </w:rPr>
        <w:t>, PESEL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w:t>
      </w:r>
      <w:r w:rsidRPr="00C01FC4">
        <w:rPr>
          <w:rFonts w:ascii="Garamond" w:hAnsi="Garamond" w:cs="Arial"/>
          <w:color w:val="000000" w:themeColor="text1"/>
          <w:sz w:val="22"/>
          <w:szCs w:val="22"/>
        </w:rPr>
        <w:t>, adres siedziby [</w:t>
      </w:r>
      <w:r w:rsidRPr="00C01FC4">
        <w:rPr>
          <w:rFonts w:ascii="Garamond" w:eastAsia="MS Mincho" w:hAnsi="Garamond" w:cs="Arial"/>
          <w:color w:val="000000" w:themeColor="text1"/>
          <w:sz w:val="22"/>
          <w:szCs w:val="22"/>
          <w:highlight w:val="yellow"/>
        </w:rPr>
        <w:t>________</w:t>
      </w:r>
      <w:r w:rsidRPr="00C01FC4">
        <w:rPr>
          <w:rFonts w:ascii="Garamond" w:eastAsia="MS Mincho" w:hAnsi="Garamond" w:cs="Arial"/>
          <w:color w:val="000000" w:themeColor="text1"/>
          <w:sz w:val="22"/>
          <w:szCs w:val="22"/>
        </w:rPr>
        <w:t xml:space="preserve">] </w:t>
      </w:r>
    </w:p>
    <w:p w14:paraId="223F1BC4" w14:textId="77777777" w:rsidR="00D63A32" w:rsidRPr="00C01FC4" w:rsidRDefault="00D63A32" w:rsidP="008C6CC6">
      <w:pPr>
        <w:pStyle w:val="Akapitzlist"/>
        <w:tabs>
          <w:tab w:val="left" w:leader="dot" w:pos="8674"/>
        </w:tabs>
        <w:spacing w:after="0"/>
        <w:ind w:left="0"/>
        <w:contextualSpacing w:val="0"/>
        <w:jc w:val="both"/>
        <w:rPr>
          <w:rFonts w:ascii="Garamond" w:eastAsia="MS Mincho" w:hAnsi="Garamond" w:cs="Arial"/>
          <w:color w:val="000000" w:themeColor="text1"/>
          <w:sz w:val="22"/>
          <w:szCs w:val="22"/>
        </w:rPr>
      </w:pPr>
      <w:r w:rsidRPr="00C01FC4">
        <w:rPr>
          <w:rFonts w:ascii="Garamond" w:hAnsi="Garamond" w:cs="Arial"/>
          <w:color w:val="000000" w:themeColor="text1"/>
          <w:sz w:val="22"/>
          <w:szCs w:val="22"/>
        </w:rPr>
        <w:t>zwanym dalej "</w:t>
      </w:r>
      <w:r w:rsidRPr="00C01FC4">
        <w:rPr>
          <w:rFonts w:ascii="Garamond" w:hAnsi="Garamond" w:cs="Arial"/>
          <w:b/>
          <w:color w:val="000000" w:themeColor="text1"/>
          <w:sz w:val="22"/>
          <w:szCs w:val="22"/>
        </w:rPr>
        <w:t>Wykonawcą</w:t>
      </w:r>
      <w:r w:rsidRPr="00C01FC4">
        <w:rPr>
          <w:rFonts w:ascii="Garamond" w:hAnsi="Garamond" w:cs="Arial"/>
          <w:color w:val="000000" w:themeColor="text1"/>
          <w:sz w:val="22"/>
          <w:szCs w:val="22"/>
        </w:rPr>
        <w:t>",</w:t>
      </w:r>
      <w:r w:rsidRPr="00C01FC4">
        <w:rPr>
          <w:rFonts w:ascii="Garamond" w:eastAsia="MS Mincho" w:hAnsi="Garamond" w:cs="Arial"/>
          <w:color w:val="000000" w:themeColor="text1"/>
          <w:sz w:val="22"/>
          <w:szCs w:val="22"/>
        </w:rPr>
        <w:t xml:space="preserve"> </w:t>
      </w:r>
    </w:p>
    <w:p w14:paraId="6A18FFA6" w14:textId="77777777" w:rsidR="00D63A32" w:rsidRPr="00C01FC4" w:rsidRDefault="00D63A32" w:rsidP="008C6CC6">
      <w:pPr>
        <w:spacing w:after="0"/>
        <w:jc w:val="both"/>
        <w:rPr>
          <w:rFonts w:ascii="Garamond" w:hAnsi="Garamond"/>
          <w:color w:val="000000" w:themeColor="text1"/>
          <w:sz w:val="22"/>
          <w:szCs w:val="22"/>
        </w:rPr>
      </w:pPr>
    </w:p>
    <w:p w14:paraId="5C146E27" w14:textId="77777777" w:rsidR="00D63A32" w:rsidRPr="00C01FC4" w:rsidRDefault="00D63A32" w:rsidP="008C6CC6">
      <w:pPr>
        <w:spacing w:after="0"/>
        <w:jc w:val="both"/>
        <w:rPr>
          <w:rFonts w:ascii="Garamond" w:hAnsi="Garamond"/>
          <w:color w:val="000000" w:themeColor="text1"/>
          <w:sz w:val="22"/>
          <w:szCs w:val="22"/>
        </w:rPr>
      </w:pPr>
      <w:r w:rsidRPr="00C01FC4">
        <w:rPr>
          <w:rFonts w:ascii="Garamond" w:hAnsi="Garamond"/>
          <w:color w:val="000000" w:themeColor="text1"/>
          <w:sz w:val="22"/>
          <w:szCs w:val="22"/>
        </w:rPr>
        <w:t>przy czym Zamawiający i Wykonawca dalej łącznie są zwani „</w:t>
      </w:r>
      <w:r w:rsidRPr="00C01FC4">
        <w:rPr>
          <w:rFonts w:ascii="Garamond" w:hAnsi="Garamond"/>
          <w:b/>
          <w:color w:val="000000" w:themeColor="text1"/>
          <w:sz w:val="22"/>
          <w:szCs w:val="22"/>
        </w:rPr>
        <w:t>Stronami</w:t>
      </w:r>
      <w:r w:rsidRPr="00C01FC4">
        <w:rPr>
          <w:rFonts w:ascii="Garamond" w:hAnsi="Garamond"/>
          <w:color w:val="000000" w:themeColor="text1"/>
          <w:sz w:val="22"/>
          <w:szCs w:val="22"/>
        </w:rPr>
        <w:t>" a każdy z osobna „</w:t>
      </w:r>
      <w:r w:rsidRPr="00C01FC4">
        <w:rPr>
          <w:rFonts w:ascii="Garamond" w:hAnsi="Garamond"/>
          <w:b/>
          <w:color w:val="000000" w:themeColor="text1"/>
          <w:sz w:val="22"/>
          <w:szCs w:val="22"/>
        </w:rPr>
        <w:t>Stroną</w:t>
      </w:r>
      <w:r w:rsidRPr="00C01FC4">
        <w:rPr>
          <w:rFonts w:ascii="Garamond" w:hAnsi="Garamond"/>
          <w:color w:val="000000" w:themeColor="text1"/>
          <w:sz w:val="22"/>
          <w:szCs w:val="22"/>
        </w:rPr>
        <w:t>".</w:t>
      </w:r>
    </w:p>
    <w:p w14:paraId="16D2A8C2" w14:textId="77777777" w:rsidR="00D63A32" w:rsidRDefault="00D63A32" w:rsidP="008C6CC6">
      <w:pPr>
        <w:spacing w:after="0"/>
        <w:jc w:val="both"/>
        <w:rPr>
          <w:rFonts w:ascii="Garamond" w:hAnsi="Garamond"/>
          <w:b/>
          <w:color w:val="000000" w:themeColor="text1"/>
          <w:sz w:val="22"/>
          <w:szCs w:val="22"/>
        </w:rPr>
      </w:pPr>
      <w:r w:rsidRPr="00C01FC4">
        <w:rPr>
          <w:rFonts w:ascii="Garamond" w:hAnsi="Garamond"/>
          <w:b/>
          <w:color w:val="000000" w:themeColor="text1"/>
          <w:sz w:val="22"/>
          <w:szCs w:val="22"/>
        </w:rPr>
        <w:t>Strony zawierają umowę (zwaną dalej „Umową”) o następującej treści:</w:t>
      </w:r>
    </w:p>
    <w:p w14:paraId="548A4F62" w14:textId="77777777" w:rsidR="008C6CC6" w:rsidRPr="00C01FC4" w:rsidRDefault="008C6CC6" w:rsidP="008C6CC6">
      <w:pPr>
        <w:spacing w:after="0"/>
        <w:jc w:val="both"/>
        <w:rPr>
          <w:rFonts w:ascii="Garamond" w:hAnsi="Garamond"/>
          <w:b/>
          <w:color w:val="000000" w:themeColor="text1"/>
          <w:sz w:val="22"/>
          <w:szCs w:val="22"/>
        </w:rPr>
      </w:pPr>
    </w:p>
    <w:p w14:paraId="2AA0E51B" w14:textId="675279AD" w:rsidR="00D63A32" w:rsidRDefault="00D63A32" w:rsidP="008C6CC6">
      <w:pPr>
        <w:pStyle w:val="Tekstpodstawowy"/>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Strony oświadczają, że niniejsza umowa zostaje zawarta w wyniku wyboru oferty Wykonawcy w postępowaniu o udzielenie zamówienia publicznego prowadzonym zgodnie z ustawą z dnia 11 września 2019 r. – Prawo zamówień publicznych (tj. Dz.U. z 202</w:t>
      </w:r>
      <w:r w:rsidR="008C6CC6">
        <w:rPr>
          <w:rFonts w:ascii="Garamond" w:hAnsi="Garamond"/>
          <w:color w:val="000000" w:themeColor="text1"/>
          <w:sz w:val="22"/>
          <w:szCs w:val="22"/>
        </w:rPr>
        <w:t>4</w:t>
      </w:r>
      <w:r w:rsidRPr="00C01FC4">
        <w:rPr>
          <w:rFonts w:ascii="Garamond" w:hAnsi="Garamond"/>
          <w:color w:val="000000" w:themeColor="text1"/>
          <w:sz w:val="22"/>
          <w:szCs w:val="22"/>
        </w:rPr>
        <w:t xml:space="preserve">r. poz. </w:t>
      </w:r>
      <w:r w:rsidR="008C6CC6">
        <w:rPr>
          <w:rFonts w:ascii="Garamond" w:hAnsi="Garamond"/>
          <w:color w:val="000000" w:themeColor="text1"/>
          <w:sz w:val="22"/>
          <w:szCs w:val="22"/>
        </w:rPr>
        <w:t>1320</w:t>
      </w:r>
      <w:r w:rsidRPr="00C01FC4">
        <w:rPr>
          <w:rFonts w:ascii="Garamond" w:hAnsi="Garamond"/>
          <w:color w:val="000000" w:themeColor="text1"/>
          <w:sz w:val="22"/>
          <w:szCs w:val="22"/>
        </w:rPr>
        <w:t xml:space="preserve">), zwanej dalej </w:t>
      </w:r>
      <w:r w:rsidRPr="00C01FC4">
        <w:rPr>
          <w:rFonts w:ascii="Garamond" w:hAnsi="Garamond"/>
          <w:b/>
          <w:bCs/>
          <w:color w:val="000000" w:themeColor="text1"/>
          <w:sz w:val="22"/>
          <w:szCs w:val="22"/>
        </w:rPr>
        <w:t>„ustawą Pzp”</w:t>
      </w:r>
      <w:r w:rsidRPr="00C01FC4">
        <w:rPr>
          <w:rFonts w:ascii="Garamond" w:hAnsi="Garamond"/>
          <w:color w:val="000000" w:themeColor="text1"/>
          <w:sz w:val="22"/>
          <w:szCs w:val="22"/>
        </w:rPr>
        <w:t>. Strony zgodnie postanawiają, co następuje:</w:t>
      </w:r>
    </w:p>
    <w:p w14:paraId="069FB61F" w14:textId="77777777" w:rsidR="008C6CC6" w:rsidRPr="00C01FC4" w:rsidRDefault="008C6CC6" w:rsidP="008C6CC6">
      <w:pPr>
        <w:pStyle w:val="Tekstpodstawowy"/>
        <w:spacing w:before="0" w:after="0"/>
        <w:jc w:val="both"/>
        <w:rPr>
          <w:rFonts w:ascii="Garamond" w:hAnsi="Garamond"/>
          <w:color w:val="000000" w:themeColor="text1"/>
          <w:sz w:val="22"/>
          <w:szCs w:val="22"/>
        </w:rPr>
      </w:pPr>
    </w:p>
    <w:p w14:paraId="79821359" w14:textId="77777777" w:rsidR="00D63A32" w:rsidRPr="00C01FC4" w:rsidRDefault="00D63A32" w:rsidP="008C6CC6">
      <w:pPr>
        <w:pStyle w:val="Nagwek2"/>
        <w:spacing w:before="0" w:after="0"/>
        <w:jc w:val="center"/>
        <w:rPr>
          <w:rFonts w:ascii="Garamond" w:hAnsi="Garamond"/>
          <w:b/>
          <w:bCs/>
          <w:color w:val="000000" w:themeColor="text1"/>
          <w:sz w:val="22"/>
          <w:szCs w:val="22"/>
        </w:rPr>
      </w:pPr>
      <w:bookmarkStart w:id="2" w:name="przedmiot-umowy"/>
      <w:r w:rsidRPr="00C01FC4">
        <w:rPr>
          <w:rFonts w:ascii="Garamond" w:hAnsi="Garamond"/>
          <w:b/>
          <w:bCs/>
          <w:color w:val="000000" w:themeColor="text1"/>
          <w:sz w:val="22"/>
          <w:szCs w:val="22"/>
        </w:rPr>
        <w:t>§ 1. Przedmiot umowy</w:t>
      </w:r>
    </w:p>
    <w:p w14:paraId="0E2D35AC" w14:textId="64C6F13E" w:rsidR="00D63A32" w:rsidRPr="00C01FC4" w:rsidRDefault="00D63A32" w:rsidP="008C6CC6">
      <w:pPr>
        <w:numPr>
          <w:ilvl w:val="0"/>
          <w:numId w:val="1"/>
        </w:numPr>
        <w:spacing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Przedmiotem umowy jest świadczenie przez Wykonawcę na rzecz Zamawiającego usługi </w:t>
      </w:r>
      <w:r w:rsidRPr="00C34CE5">
        <w:rPr>
          <w:rFonts w:ascii="Garamond" w:hAnsi="Garamond"/>
          <w:b/>
          <w:bCs/>
          <w:color w:val="000000" w:themeColor="text1"/>
          <w:sz w:val="22"/>
          <w:szCs w:val="22"/>
        </w:rPr>
        <w:t>wynajmu urządzeń drukujących wraz z ich kompleksową obsługą serwisową i dostawą materiałów eksploatacyjnych,</w:t>
      </w:r>
      <w:r w:rsidRPr="00C01FC4">
        <w:rPr>
          <w:rFonts w:ascii="Garamond" w:hAnsi="Garamond"/>
          <w:color w:val="000000" w:themeColor="text1"/>
          <w:sz w:val="22"/>
          <w:szCs w:val="22"/>
        </w:rPr>
        <w:t xml:space="preserve"> na warunkach określonych w niniejszej umowie</w:t>
      </w:r>
      <w:r w:rsidR="00956659">
        <w:rPr>
          <w:rFonts w:ascii="Garamond" w:hAnsi="Garamond"/>
          <w:color w:val="000000" w:themeColor="text1"/>
          <w:sz w:val="22"/>
          <w:szCs w:val="22"/>
        </w:rPr>
        <w:t xml:space="preserve">, znak sprawy: SZW/DZP/106/2025. </w:t>
      </w:r>
      <w:r w:rsidRPr="00C01FC4">
        <w:rPr>
          <w:rFonts w:ascii="Garamond" w:hAnsi="Garamond"/>
          <w:color w:val="000000" w:themeColor="text1"/>
          <w:sz w:val="22"/>
          <w:szCs w:val="22"/>
        </w:rPr>
        <w:t xml:space="preserve">Szczegółowy opis przedmiotu zamówienia zawiera Załącznik nr 1 – </w:t>
      </w:r>
      <w:r w:rsidR="008C6CC6">
        <w:rPr>
          <w:rFonts w:ascii="Garamond" w:hAnsi="Garamond"/>
          <w:color w:val="000000" w:themeColor="text1"/>
          <w:sz w:val="22"/>
          <w:szCs w:val="22"/>
        </w:rPr>
        <w:t>formularz asortymentowo-cenowy</w:t>
      </w:r>
      <w:r w:rsidRPr="00C01FC4">
        <w:rPr>
          <w:rFonts w:ascii="Garamond" w:hAnsi="Garamond"/>
          <w:color w:val="000000" w:themeColor="text1"/>
          <w:sz w:val="22"/>
          <w:szCs w:val="22"/>
        </w:rPr>
        <w:t>, stanowiący integralną część umowy.</w:t>
      </w:r>
    </w:p>
    <w:p w14:paraId="7770B004" w14:textId="77777777" w:rsidR="00D63A32" w:rsidRDefault="00D63A32" w:rsidP="008C6CC6">
      <w:pPr>
        <w:numPr>
          <w:ilvl w:val="0"/>
          <w:numId w:val="1"/>
        </w:numPr>
        <w:spacing w:after="0"/>
        <w:jc w:val="both"/>
        <w:rPr>
          <w:rFonts w:ascii="Garamond" w:hAnsi="Garamond"/>
          <w:color w:val="000000" w:themeColor="text1"/>
          <w:sz w:val="22"/>
          <w:szCs w:val="22"/>
        </w:rPr>
      </w:pPr>
      <w:r w:rsidRPr="00C01FC4">
        <w:rPr>
          <w:rFonts w:ascii="Garamond" w:hAnsi="Garamond"/>
          <w:color w:val="000000" w:themeColor="text1"/>
          <w:sz w:val="22"/>
          <w:szCs w:val="22"/>
        </w:rPr>
        <w:t>W ramach realizacji przedmiotu umowy Wykonawca w szczególności zobowiązuje się do</w:t>
      </w:r>
    </w:p>
    <w:p w14:paraId="391D93EC" w14:textId="14784B68" w:rsidR="00D63A32" w:rsidRDefault="00D63A32" w:rsidP="008C6CC6">
      <w:pPr>
        <w:numPr>
          <w:ilvl w:val="1"/>
          <w:numId w:val="1"/>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Dostarczenia i instalacji</w:t>
      </w:r>
      <w:r w:rsidRPr="00C01FC4">
        <w:rPr>
          <w:rFonts w:ascii="Garamond" w:hAnsi="Garamond"/>
          <w:color w:val="000000" w:themeColor="text1"/>
          <w:sz w:val="22"/>
          <w:szCs w:val="22"/>
        </w:rPr>
        <w:t xml:space="preserve"> u Zamawiającego urządzeń drukujących (w liczbie, lokalizacjach i o parametrach określonych w </w:t>
      </w:r>
      <w:r w:rsidR="008C6CC6">
        <w:rPr>
          <w:rFonts w:ascii="Garamond" w:hAnsi="Garamond"/>
          <w:color w:val="000000" w:themeColor="text1"/>
          <w:sz w:val="22"/>
          <w:szCs w:val="22"/>
        </w:rPr>
        <w:t>formularz</w:t>
      </w:r>
      <w:r w:rsidR="008C6CC6">
        <w:rPr>
          <w:rFonts w:ascii="Garamond" w:hAnsi="Garamond"/>
          <w:color w:val="000000" w:themeColor="text1"/>
          <w:sz w:val="22"/>
          <w:szCs w:val="22"/>
        </w:rPr>
        <w:t>u</w:t>
      </w:r>
      <w:r w:rsidR="008C6CC6">
        <w:rPr>
          <w:rFonts w:ascii="Garamond" w:hAnsi="Garamond"/>
          <w:color w:val="000000" w:themeColor="text1"/>
          <w:sz w:val="22"/>
          <w:szCs w:val="22"/>
        </w:rPr>
        <w:t xml:space="preserve"> asortymentowo-cenowy</w:t>
      </w:r>
      <w:r w:rsidR="008C6CC6">
        <w:rPr>
          <w:rFonts w:ascii="Garamond" w:hAnsi="Garamond"/>
          <w:color w:val="000000" w:themeColor="text1"/>
          <w:sz w:val="22"/>
          <w:szCs w:val="22"/>
        </w:rPr>
        <w:t>m</w:t>
      </w:r>
      <w:r w:rsidRPr="00C01FC4">
        <w:rPr>
          <w:rFonts w:ascii="Garamond" w:hAnsi="Garamond"/>
          <w:color w:val="000000" w:themeColor="text1"/>
          <w:sz w:val="22"/>
          <w:szCs w:val="22"/>
        </w:rPr>
        <w:t xml:space="preserve">), przy czym wszystkie dostarczone urządzenia w danej grupie muszą pochodzić od jednego producenta i wykorzystywać ten sam typ tonera. Wykonawca oświadcza, że urządzenia te będą fabrycznie nowe i pochodzące z bieżącej produkcji, wolne od obciążeń prawami osób trzecich oraz zgodne z wymogami </w:t>
      </w:r>
      <w:r w:rsidR="008C6CC6">
        <w:rPr>
          <w:rFonts w:ascii="Garamond" w:hAnsi="Garamond"/>
          <w:color w:val="000000" w:themeColor="text1"/>
          <w:sz w:val="22"/>
          <w:szCs w:val="22"/>
        </w:rPr>
        <w:t>formularz</w:t>
      </w:r>
      <w:r w:rsidR="008C6CC6">
        <w:rPr>
          <w:rFonts w:ascii="Garamond" w:hAnsi="Garamond"/>
          <w:color w:val="000000" w:themeColor="text1"/>
          <w:sz w:val="22"/>
          <w:szCs w:val="22"/>
        </w:rPr>
        <w:t>a</w:t>
      </w:r>
      <w:r w:rsidR="008C6CC6">
        <w:rPr>
          <w:rFonts w:ascii="Garamond" w:hAnsi="Garamond"/>
          <w:color w:val="000000" w:themeColor="text1"/>
          <w:sz w:val="22"/>
          <w:szCs w:val="22"/>
        </w:rPr>
        <w:t xml:space="preserve"> asortymentowo-cenow</w:t>
      </w:r>
      <w:r w:rsidR="008C6CC6">
        <w:rPr>
          <w:rFonts w:ascii="Garamond" w:hAnsi="Garamond"/>
          <w:color w:val="000000" w:themeColor="text1"/>
          <w:sz w:val="22"/>
          <w:szCs w:val="22"/>
        </w:rPr>
        <w:t>ego</w:t>
      </w:r>
      <w:r w:rsidRPr="00C01FC4">
        <w:rPr>
          <w:rFonts w:ascii="Garamond" w:hAnsi="Garamond"/>
          <w:color w:val="000000" w:themeColor="text1"/>
          <w:sz w:val="22"/>
          <w:szCs w:val="22"/>
        </w:rPr>
        <w:t>.</w:t>
      </w:r>
    </w:p>
    <w:p w14:paraId="3EC091FC" w14:textId="03C40D8E" w:rsidR="00D63A32" w:rsidRDefault="00D63A32" w:rsidP="008C6CC6">
      <w:pPr>
        <w:numPr>
          <w:ilvl w:val="1"/>
          <w:numId w:val="1"/>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Świadczenia usług serwisowych</w:t>
      </w:r>
      <w:r w:rsidRPr="00C01FC4">
        <w:rPr>
          <w:rFonts w:ascii="Garamond" w:hAnsi="Garamond"/>
          <w:color w:val="000000" w:themeColor="text1"/>
          <w:sz w:val="22"/>
          <w:szCs w:val="22"/>
        </w:rPr>
        <w:t xml:space="preserve"> zapewniających utrzymanie urządzeń w pełnej sprawności przez cały okres obowiązywania umowy, w tym wykonywania wymaganych przeglądów technicznych, konserwacji oraz bieżących napraw i usuwania awarii. W ramach serwisu Wykonawca zapewni również, że w przypadku awarii urządzenia uniemożliwiającej jego eksploatację, zostanie ono naprawione w terminie określonym w</w:t>
      </w:r>
      <w:r w:rsidR="008C6CC6" w:rsidRPr="00C01FC4">
        <w:rPr>
          <w:rFonts w:ascii="Garamond" w:hAnsi="Garamond"/>
          <w:color w:val="000000" w:themeColor="text1"/>
          <w:sz w:val="22"/>
          <w:szCs w:val="22"/>
        </w:rPr>
        <w:t xml:space="preserve"> </w:t>
      </w:r>
      <w:r w:rsidR="008C6CC6">
        <w:rPr>
          <w:rFonts w:ascii="Garamond" w:hAnsi="Garamond"/>
          <w:color w:val="000000" w:themeColor="text1"/>
          <w:sz w:val="22"/>
          <w:szCs w:val="22"/>
        </w:rPr>
        <w:t>formularz</w:t>
      </w:r>
      <w:r w:rsidR="008C6CC6">
        <w:rPr>
          <w:rFonts w:ascii="Garamond" w:hAnsi="Garamond"/>
          <w:color w:val="000000" w:themeColor="text1"/>
          <w:sz w:val="22"/>
          <w:szCs w:val="22"/>
        </w:rPr>
        <w:t>u</w:t>
      </w:r>
      <w:r w:rsidR="008C6CC6">
        <w:rPr>
          <w:rFonts w:ascii="Garamond" w:hAnsi="Garamond"/>
          <w:color w:val="000000" w:themeColor="text1"/>
          <w:sz w:val="22"/>
          <w:szCs w:val="22"/>
        </w:rPr>
        <w:t xml:space="preserve"> asortymentowo-cenowy</w:t>
      </w:r>
      <w:r w:rsidR="008C6CC6">
        <w:rPr>
          <w:rFonts w:ascii="Garamond" w:hAnsi="Garamond"/>
          <w:color w:val="000000" w:themeColor="text1"/>
          <w:sz w:val="22"/>
          <w:szCs w:val="22"/>
        </w:rPr>
        <w:t>m</w:t>
      </w:r>
      <w:r w:rsidRPr="00C01FC4">
        <w:rPr>
          <w:rFonts w:ascii="Garamond" w:hAnsi="Garamond"/>
          <w:color w:val="000000" w:themeColor="text1"/>
          <w:sz w:val="22"/>
          <w:szCs w:val="22"/>
        </w:rPr>
        <w:t xml:space="preserve">, a jeśli naprawa nie będzie możliwa w tym terminie – Wykonawca dostarczy urządzenie zastępcze o parametrach nie gorszych niż urządzenie niesprawne. Wymiana niesprawnego sprzętu na sprzęt sprawny dostarczony w ramach umowy nastąpi po uprzedniej </w:t>
      </w:r>
      <w:r w:rsidRPr="00C01FC4">
        <w:rPr>
          <w:rFonts w:ascii="Garamond" w:hAnsi="Garamond"/>
          <w:color w:val="000000" w:themeColor="text1"/>
          <w:sz w:val="22"/>
          <w:szCs w:val="22"/>
        </w:rPr>
        <w:lastRenderedPageBreak/>
        <w:t xml:space="preserve">akceptacji Działu IT Zamawiającego, zgodnie z procedurą opisaną w </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 asortymentowo-cenowy</w:t>
      </w:r>
      <w:r w:rsidRPr="00C01FC4">
        <w:rPr>
          <w:rFonts w:ascii="Garamond" w:hAnsi="Garamond"/>
          <w:color w:val="000000" w:themeColor="text1"/>
          <w:sz w:val="22"/>
          <w:szCs w:val="22"/>
        </w:rPr>
        <w:t>.</w:t>
      </w:r>
    </w:p>
    <w:p w14:paraId="7CAD54CC" w14:textId="6AB9EC9D" w:rsidR="00D63A32" w:rsidRDefault="00D63A32" w:rsidP="008C6CC6">
      <w:pPr>
        <w:numPr>
          <w:ilvl w:val="1"/>
          <w:numId w:val="1"/>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Dostarczania materiałów eksploatacyjnych</w:t>
      </w:r>
      <w:r w:rsidRPr="00C01FC4">
        <w:rPr>
          <w:rFonts w:ascii="Garamond" w:hAnsi="Garamond"/>
          <w:color w:val="000000" w:themeColor="text1"/>
          <w:sz w:val="22"/>
          <w:szCs w:val="22"/>
        </w:rPr>
        <w:t xml:space="preserve"> niezbędnych do prawidłowej pracy urządzeń, w szczególności tonerów (oraz innych materiałów wskazanych w </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 asortymentowo-cenowy</w:t>
      </w:r>
      <w:r w:rsidRPr="00C01FC4">
        <w:rPr>
          <w:rFonts w:ascii="Garamond" w:hAnsi="Garamond"/>
          <w:color w:val="000000" w:themeColor="text1"/>
          <w:sz w:val="22"/>
          <w:szCs w:val="22"/>
        </w:rPr>
        <w:t>), z wyłączeniem papieru. Dostawy materiałów eksploatacyjnych odbywać się będą na koszt i ryzyko Wykonawcy, w sposób zapewniający ciągłość pracy urządzeń. Wykonawca zobowiązuje się monitorować zużycie materiałów i dokonywać ich uzupełnienia/przynajmniej na tyle wcześnie, aby nie dopuścić do przerwy w możliwości drukowania z powodu braku materiałów.</w:t>
      </w:r>
    </w:p>
    <w:p w14:paraId="209B17AA" w14:textId="6120E1C5" w:rsidR="00D63A32" w:rsidRDefault="00D63A32" w:rsidP="008C6CC6">
      <w:pPr>
        <w:numPr>
          <w:ilvl w:val="1"/>
          <w:numId w:val="1"/>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Zapewnienia systemu zdalnego nadzoru</w:t>
      </w:r>
      <w:r w:rsidRPr="00C01FC4">
        <w:rPr>
          <w:rFonts w:ascii="Garamond" w:hAnsi="Garamond"/>
          <w:color w:val="000000" w:themeColor="text1"/>
          <w:sz w:val="22"/>
          <w:szCs w:val="22"/>
        </w:rPr>
        <w:t xml:space="preserve"> nad urządzeniami drukującymi objętymi umową – zarówno nad urządzeniami dostarczonymi przez Wykonawcę w ramach niniejszej umowy, jak i (w zakresie określonym w </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 asortymentowo-cenowy</w:t>
      </w:r>
      <w:r w:rsidRPr="00C01FC4">
        <w:rPr>
          <w:rFonts w:ascii="Garamond" w:hAnsi="Garamond"/>
          <w:color w:val="000000" w:themeColor="text1"/>
          <w:sz w:val="22"/>
          <w:szCs w:val="22"/>
        </w:rPr>
        <w:t xml:space="preserve">) nad urządzeniami stanowiącymi własność Zamawiającego. System ten musi umożliwiać co najmniej: zdalny odczyt statusu każdego urządzenia wraz z kodami ewentualnych błędów, zdalny odczyt poziomu tonerów (materiałów eksploatacyjnych), zdalny odczyt liczników drukarek (w tym licznika całkowitego wydrukowanych stron, licznika wydruków czarno-białych oraz kolorowych), generowanie raportów liczby wykonanych wydruków w zadanym okresie oraz generowanie raportów stanu liczników urządzeń na wskazany dzień. Szczegółowe wymagania dotyczące systemu nadzoru oraz jego integracji z infrastrukturą Zamawiającego określa </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 asortymentowo-cenowy</w:t>
      </w:r>
      <w:r w:rsidRPr="00C01FC4">
        <w:rPr>
          <w:rFonts w:ascii="Garamond" w:hAnsi="Garamond"/>
          <w:color w:val="000000" w:themeColor="text1"/>
          <w:sz w:val="22"/>
          <w:szCs w:val="22"/>
        </w:rPr>
        <w:t xml:space="preserve">. Wykonawca zobowiązuje się utrzymywać ten system w sprawności przez cały okres umowy oraz udostępnić Zamawiającemu dostęp do odczytów i raportów zgodnie z </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 asortymentowo-cenowy</w:t>
      </w:r>
      <w:r w:rsidRPr="00C01FC4">
        <w:rPr>
          <w:rFonts w:ascii="Garamond" w:hAnsi="Garamond"/>
          <w:color w:val="000000" w:themeColor="text1"/>
          <w:sz w:val="22"/>
          <w:szCs w:val="22"/>
        </w:rPr>
        <w:t>.</w:t>
      </w:r>
    </w:p>
    <w:p w14:paraId="78E78A7A" w14:textId="2DBBFA1B" w:rsidR="00D63A32" w:rsidRPr="00C01FC4" w:rsidRDefault="00D63A32" w:rsidP="008C6CC6">
      <w:pPr>
        <w:numPr>
          <w:ilvl w:val="1"/>
          <w:numId w:val="1"/>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Szkolenia i wsparcia technicznego</w:t>
      </w:r>
      <w:r w:rsidRPr="00C01FC4">
        <w:rPr>
          <w:rFonts w:ascii="Garamond" w:hAnsi="Garamond"/>
          <w:color w:val="000000" w:themeColor="text1"/>
          <w:sz w:val="22"/>
          <w:szCs w:val="22"/>
        </w:rPr>
        <w:t xml:space="preserve"> – jeżeli wynika to z OPZ, Wykonawca przeprowadzi instruktaż lub szkolenie dla wyznaczonych pracowników Zamawiającego z obsługi dostarczonych urządzeń lub wdrożonego systemu nadzoru. Ponadto Wykonawca zapewni Zamawiającemu wsparcie techniczne (helpdesk) w zakresie obsługi urządzeń w godzinach i formie określonej w </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 asortymentowo-cenowy</w:t>
      </w:r>
      <w:r w:rsidRPr="00C01FC4">
        <w:rPr>
          <w:rFonts w:ascii="Garamond" w:hAnsi="Garamond"/>
          <w:color w:val="000000" w:themeColor="text1"/>
          <w:sz w:val="22"/>
          <w:szCs w:val="22"/>
        </w:rPr>
        <w:t>.</w:t>
      </w:r>
    </w:p>
    <w:p w14:paraId="65B87396" w14:textId="280E7160" w:rsidR="00D63A32" w:rsidRPr="00C01FC4" w:rsidRDefault="00D63A32" w:rsidP="008C6CC6">
      <w:pPr>
        <w:numPr>
          <w:ilvl w:val="0"/>
          <w:numId w:val="1"/>
        </w:numPr>
        <w:spacing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Wykonawca zobowiązuje się realizować przedmiot umowy z należytą starannością, zgodnie z obowiązującymi przepisami, normami oraz zasadami wiedzy technicznej, a także zgodnie z wymaganiami i wytycznymi Zamawiającego określonymi w </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 asortymentowo-cenowy</w:t>
      </w:r>
      <w:r w:rsidRPr="00C01FC4">
        <w:rPr>
          <w:rFonts w:ascii="Garamond" w:hAnsi="Garamond"/>
          <w:color w:val="000000" w:themeColor="text1"/>
          <w:sz w:val="22"/>
          <w:szCs w:val="22"/>
        </w:rPr>
        <w:t>. Wykonawca gwarantuje, że dostarczone urządzenia oraz świadczone usługi serwisowe spełniają wszelkie wymagane prawem normy (w tym BHP i ochrony środowiska) oraz posiadają wymagane atesty i certyfikaty dopuszczające je do użytkowania w jednostce służby zdrowia.</w:t>
      </w:r>
    </w:p>
    <w:p w14:paraId="703738B3" w14:textId="77777777" w:rsidR="00D63A32" w:rsidRPr="00C01FC4" w:rsidRDefault="00D63A32" w:rsidP="008C6CC6">
      <w:pPr>
        <w:numPr>
          <w:ilvl w:val="0"/>
          <w:numId w:val="1"/>
        </w:numPr>
        <w:spacing w:after="0"/>
        <w:jc w:val="both"/>
        <w:rPr>
          <w:rFonts w:ascii="Garamond" w:hAnsi="Garamond"/>
          <w:color w:val="000000" w:themeColor="text1"/>
          <w:sz w:val="22"/>
          <w:szCs w:val="22"/>
        </w:rPr>
      </w:pPr>
      <w:r w:rsidRPr="00C01FC4">
        <w:rPr>
          <w:rFonts w:ascii="Garamond" w:hAnsi="Garamond"/>
          <w:color w:val="000000" w:themeColor="text1"/>
          <w:sz w:val="22"/>
          <w:szCs w:val="22"/>
        </w:rPr>
        <w:t>Zamawiający oświadcza, że zapewni na własny koszt materiały eksploatacyjne w postaci papieru do drukowania. Wszelkie pozostałe materiały eksploatacyjne (tonery, bębny, części zamienne itp.) zapewnia Wykonawca w ramach wynagrodzenia określonego w § 3.</w:t>
      </w:r>
    </w:p>
    <w:p w14:paraId="11872ADC" w14:textId="179EA88C" w:rsidR="00D63A32" w:rsidRDefault="00D63A32" w:rsidP="008C6CC6">
      <w:pPr>
        <w:numPr>
          <w:ilvl w:val="0"/>
          <w:numId w:val="1"/>
        </w:numPr>
        <w:spacing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Szczegółowe parametry techniczne urządzeń, zakres grup urządzeń, miejsce instalacji urządzeń, wymagane czasy reakcji serwisu i napraw, procedury zgłaszania awarii, warunki gwarancji oraz inne wymagania techniczne i organizacyjne zostały określone w </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w:t>
      </w:r>
      <w:r w:rsidR="00BE69DC">
        <w:rPr>
          <w:rFonts w:ascii="Garamond" w:hAnsi="Garamond"/>
          <w:color w:val="000000" w:themeColor="text1"/>
          <w:sz w:val="22"/>
          <w:szCs w:val="22"/>
        </w:rPr>
        <w:t>u</w:t>
      </w:r>
      <w:r w:rsidR="00BE69DC">
        <w:rPr>
          <w:rFonts w:ascii="Garamond" w:hAnsi="Garamond"/>
          <w:color w:val="000000" w:themeColor="text1"/>
          <w:sz w:val="22"/>
          <w:szCs w:val="22"/>
        </w:rPr>
        <w:t xml:space="preserve"> asortymentowo-cenowy</w:t>
      </w:r>
      <w:r w:rsidRPr="00C01FC4">
        <w:rPr>
          <w:rFonts w:ascii="Garamond" w:hAnsi="Garamond"/>
          <w:color w:val="000000" w:themeColor="text1"/>
          <w:sz w:val="22"/>
          <w:szCs w:val="22"/>
        </w:rPr>
        <w:t xml:space="preserve">. Strony postanawiają, że postanowienia </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w:t>
      </w:r>
      <w:r w:rsidR="00BE69DC">
        <w:rPr>
          <w:rFonts w:ascii="Garamond" w:hAnsi="Garamond"/>
          <w:color w:val="000000" w:themeColor="text1"/>
          <w:sz w:val="22"/>
          <w:szCs w:val="22"/>
        </w:rPr>
        <w:t>a</w:t>
      </w:r>
      <w:r w:rsidR="00BE69DC">
        <w:rPr>
          <w:rFonts w:ascii="Garamond" w:hAnsi="Garamond"/>
          <w:color w:val="000000" w:themeColor="text1"/>
          <w:sz w:val="22"/>
          <w:szCs w:val="22"/>
        </w:rPr>
        <w:t xml:space="preserve"> asortymentowo-cenowy</w:t>
      </w:r>
      <w:r w:rsidRPr="00C01FC4">
        <w:rPr>
          <w:rFonts w:ascii="Garamond" w:hAnsi="Garamond"/>
          <w:color w:val="000000" w:themeColor="text1"/>
          <w:sz w:val="22"/>
          <w:szCs w:val="22"/>
        </w:rPr>
        <w:t xml:space="preserve"> uważa się za wiążące tak samo, jak postanowienia niniejszej umowy. W przypadku ewentualnej sprzeczności między postanowieniami umowy a</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 asortymentowo-cenowy</w:t>
      </w:r>
      <w:r w:rsidRPr="00C01FC4">
        <w:rPr>
          <w:rFonts w:ascii="Garamond" w:hAnsi="Garamond"/>
          <w:color w:val="000000" w:themeColor="text1"/>
          <w:sz w:val="22"/>
          <w:szCs w:val="22"/>
        </w:rPr>
        <w:t>, rozstrzygają zapisy umowy, z zastrzeżeniem że szczegółowe wymagania techniczne niezawarte w umowie, a opisane w</w:t>
      </w:r>
      <w:r w:rsidR="00BE69DC" w:rsidRPr="00C01FC4">
        <w:rPr>
          <w:rFonts w:ascii="Garamond" w:hAnsi="Garamond"/>
          <w:color w:val="000000" w:themeColor="text1"/>
          <w:sz w:val="22"/>
          <w:szCs w:val="22"/>
        </w:rPr>
        <w:t xml:space="preserve"> </w:t>
      </w:r>
      <w:r w:rsidR="00BE69DC">
        <w:rPr>
          <w:rFonts w:ascii="Garamond" w:hAnsi="Garamond"/>
          <w:color w:val="000000" w:themeColor="text1"/>
          <w:sz w:val="22"/>
          <w:szCs w:val="22"/>
        </w:rPr>
        <w:t>formularz</w:t>
      </w:r>
      <w:r w:rsidR="00BE69DC">
        <w:rPr>
          <w:rFonts w:ascii="Garamond" w:hAnsi="Garamond"/>
          <w:color w:val="000000" w:themeColor="text1"/>
          <w:sz w:val="22"/>
          <w:szCs w:val="22"/>
        </w:rPr>
        <w:t>u</w:t>
      </w:r>
      <w:r w:rsidR="00BE69DC">
        <w:rPr>
          <w:rFonts w:ascii="Garamond" w:hAnsi="Garamond"/>
          <w:color w:val="000000" w:themeColor="text1"/>
          <w:sz w:val="22"/>
          <w:szCs w:val="22"/>
        </w:rPr>
        <w:t xml:space="preserve"> asortymentowo-cenowy</w:t>
      </w:r>
      <w:r w:rsidR="00BE69DC">
        <w:rPr>
          <w:rFonts w:ascii="Garamond" w:hAnsi="Garamond"/>
          <w:color w:val="000000" w:themeColor="text1"/>
          <w:sz w:val="22"/>
          <w:szCs w:val="22"/>
        </w:rPr>
        <w:t>m</w:t>
      </w:r>
      <w:r w:rsidRPr="00C01FC4">
        <w:rPr>
          <w:rFonts w:ascii="Garamond" w:hAnsi="Garamond"/>
          <w:color w:val="000000" w:themeColor="text1"/>
          <w:sz w:val="22"/>
          <w:szCs w:val="22"/>
        </w:rPr>
        <w:t>, pozostają w mocy i wiążą Wykonawcę.</w:t>
      </w:r>
    </w:p>
    <w:p w14:paraId="7B005BB4" w14:textId="77777777" w:rsidR="00BE69DC" w:rsidRPr="00C01FC4" w:rsidRDefault="00BE69DC" w:rsidP="00BE69DC">
      <w:pPr>
        <w:spacing w:after="0"/>
        <w:ind w:left="720"/>
        <w:jc w:val="both"/>
        <w:rPr>
          <w:rFonts w:ascii="Garamond" w:hAnsi="Garamond"/>
          <w:color w:val="000000" w:themeColor="text1"/>
          <w:sz w:val="22"/>
          <w:szCs w:val="22"/>
        </w:rPr>
      </w:pPr>
    </w:p>
    <w:p w14:paraId="0983E8C1" w14:textId="77777777" w:rsidR="00D63A32" w:rsidRPr="00C01FC4" w:rsidRDefault="00D63A32" w:rsidP="008C6CC6">
      <w:pPr>
        <w:pStyle w:val="Nagwek2"/>
        <w:spacing w:before="0" w:after="0"/>
        <w:jc w:val="center"/>
        <w:rPr>
          <w:rFonts w:ascii="Garamond" w:hAnsi="Garamond"/>
          <w:b/>
          <w:bCs/>
          <w:color w:val="000000" w:themeColor="text1"/>
          <w:sz w:val="22"/>
          <w:szCs w:val="22"/>
        </w:rPr>
      </w:pPr>
      <w:bookmarkStart w:id="3" w:name="okres-obowiązywania-umowy"/>
      <w:bookmarkEnd w:id="2"/>
      <w:r w:rsidRPr="00C01FC4">
        <w:rPr>
          <w:rFonts w:ascii="Garamond" w:hAnsi="Garamond"/>
          <w:b/>
          <w:bCs/>
          <w:color w:val="000000" w:themeColor="text1"/>
          <w:sz w:val="22"/>
          <w:szCs w:val="22"/>
        </w:rPr>
        <w:t>§ 2. Okres obowiązywania umowy</w:t>
      </w:r>
    </w:p>
    <w:p w14:paraId="2484FBBF" w14:textId="2804EF68" w:rsidR="00D63A32" w:rsidRPr="00C01FC4" w:rsidRDefault="00D63A32" w:rsidP="008C6CC6">
      <w:pPr>
        <w:numPr>
          <w:ilvl w:val="0"/>
          <w:numId w:val="2"/>
        </w:numPr>
        <w:spacing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Umowa zostaje zawarta na czas określony 12 miesięcy, liczonych od dnia </w:t>
      </w:r>
      <w:r w:rsidR="00BE69DC">
        <w:rPr>
          <w:rFonts w:ascii="Garamond" w:hAnsi="Garamond"/>
          <w:color w:val="000000" w:themeColor="text1"/>
          <w:sz w:val="22"/>
          <w:szCs w:val="22"/>
        </w:rPr>
        <w:t>zawarcia umowy</w:t>
      </w:r>
      <w:r w:rsidRPr="00C01FC4">
        <w:rPr>
          <w:rFonts w:ascii="Garamond" w:hAnsi="Garamond"/>
          <w:color w:val="000000" w:themeColor="text1"/>
          <w:sz w:val="22"/>
          <w:szCs w:val="22"/>
        </w:rPr>
        <w:t xml:space="preserve"> (dalej </w:t>
      </w:r>
      <w:r w:rsidRPr="00C01FC4">
        <w:rPr>
          <w:rFonts w:ascii="Garamond" w:hAnsi="Garamond"/>
          <w:b/>
          <w:bCs/>
          <w:color w:val="000000" w:themeColor="text1"/>
          <w:sz w:val="22"/>
          <w:szCs w:val="22"/>
        </w:rPr>
        <w:t>„okres podstawowy”</w:t>
      </w:r>
      <w:r w:rsidRPr="00C01FC4">
        <w:rPr>
          <w:rFonts w:ascii="Garamond" w:hAnsi="Garamond"/>
          <w:color w:val="000000" w:themeColor="text1"/>
          <w:sz w:val="22"/>
          <w:szCs w:val="22"/>
        </w:rPr>
        <w:t>), z zastrzeżeniem postanowień ust. 2 poniżej.</w:t>
      </w:r>
    </w:p>
    <w:p w14:paraId="1CBA9ABE" w14:textId="2FCFD32B" w:rsidR="00D63A32" w:rsidRPr="00C01FC4" w:rsidRDefault="00D63A32" w:rsidP="008C6CC6">
      <w:pPr>
        <w:numPr>
          <w:ilvl w:val="0"/>
          <w:numId w:val="2"/>
        </w:numPr>
        <w:spacing w:after="0"/>
        <w:jc w:val="both"/>
        <w:rPr>
          <w:rFonts w:ascii="Garamond" w:hAnsi="Garamond"/>
          <w:color w:val="000000" w:themeColor="text1"/>
          <w:sz w:val="22"/>
          <w:szCs w:val="22"/>
        </w:rPr>
      </w:pPr>
      <w:r w:rsidRPr="00C01FC4">
        <w:rPr>
          <w:rFonts w:ascii="Garamond" w:hAnsi="Garamond"/>
          <w:color w:val="000000" w:themeColor="text1"/>
          <w:sz w:val="22"/>
          <w:szCs w:val="22"/>
        </w:rPr>
        <w:t>Strony dopuszczają możliwość przedłużenia okresu obowiązywania umowy w ramach prawa w przypadku zaistnienia okoliczności uzasadniających zmianę terminu realizacji umowy zgodnie z § 8 (zmiany umowy). Wszelkie zmiany terminu obowiązywania umowy będą wprowadzane w formie aneksu.</w:t>
      </w:r>
    </w:p>
    <w:p w14:paraId="3DCF2205" w14:textId="77777777" w:rsidR="00D63A32" w:rsidRPr="00C01FC4" w:rsidRDefault="00D63A32" w:rsidP="008C6CC6">
      <w:pPr>
        <w:numPr>
          <w:ilvl w:val="0"/>
          <w:numId w:val="2"/>
        </w:numPr>
        <w:spacing w:after="0"/>
        <w:jc w:val="both"/>
        <w:rPr>
          <w:rFonts w:ascii="Garamond" w:hAnsi="Garamond"/>
          <w:color w:val="000000" w:themeColor="text1"/>
          <w:sz w:val="22"/>
          <w:szCs w:val="22"/>
        </w:rPr>
      </w:pPr>
      <w:r w:rsidRPr="00C01FC4">
        <w:rPr>
          <w:rFonts w:ascii="Garamond" w:hAnsi="Garamond"/>
          <w:color w:val="000000" w:themeColor="text1"/>
          <w:sz w:val="22"/>
          <w:szCs w:val="22"/>
        </w:rPr>
        <w:lastRenderedPageBreak/>
        <w:t>Rozpoczęcie świadczenia usług nastąpi po podpisaniu umowy i dostarczeniu urządzeń Zamawiającemu. Strony mogą sporządzić protokół zdawczo-odbiorczy z instalacji urządzeń, określający datę faktycznego uruchomienia świadczenia usług. Jeżeli protokół nie zostanie sporządzony, przyjmuje się, że usługa rozpoczęła się w pierwszym dniu roboczym następującym po dostarczeniu i zainstalowaniu wszystkich urządzeń przez Wykonawcę.</w:t>
      </w:r>
    </w:p>
    <w:p w14:paraId="4E590018" w14:textId="52E4E725" w:rsidR="00D63A32" w:rsidRDefault="00D63A32" w:rsidP="008C6CC6">
      <w:pPr>
        <w:numPr>
          <w:ilvl w:val="0"/>
          <w:numId w:val="2"/>
        </w:numPr>
        <w:spacing w:after="0"/>
        <w:jc w:val="both"/>
        <w:rPr>
          <w:rFonts w:ascii="Garamond" w:hAnsi="Garamond"/>
          <w:color w:val="000000" w:themeColor="text1"/>
          <w:sz w:val="22"/>
          <w:szCs w:val="22"/>
        </w:rPr>
      </w:pPr>
      <w:r w:rsidRPr="00C01FC4">
        <w:rPr>
          <w:rFonts w:ascii="Garamond" w:hAnsi="Garamond"/>
          <w:color w:val="000000" w:themeColor="text1"/>
          <w:sz w:val="22"/>
          <w:szCs w:val="22"/>
        </w:rPr>
        <w:t>Po upływie okresu obowiązywania umowy  umowa wygasa, z zastrzeżeniem, że postanowienia dotyczące gwarancji jakości, rozliczeń końcowych oraz obowiązku zachowania poufności pozostają w mocy na czas w nich określony.</w:t>
      </w:r>
    </w:p>
    <w:p w14:paraId="0B855F1F" w14:textId="77777777" w:rsidR="00F275F5" w:rsidRPr="00C01FC4" w:rsidRDefault="00F275F5" w:rsidP="00F275F5">
      <w:pPr>
        <w:spacing w:after="0"/>
        <w:ind w:left="720"/>
        <w:jc w:val="both"/>
        <w:rPr>
          <w:rFonts w:ascii="Garamond" w:hAnsi="Garamond"/>
          <w:color w:val="000000" w:themeColor="text1"/>
          <w:sz w:val="22"/>
          <w:szCs w:val="22"/>
        </w:rPr>
      </w:pPr>
    </w:p>
    <w:p w14:paraId="4765703C" w14:textId="77777777" w:rsidR="00D63A32" w:rsidRPr="00C01FC4" w:rsidRDefault="00D63A32" w:rsidP="008C6CC6">
      <w:pPr>
        <w:pStyle w:val="Nagwek2"/>
        <w:spacing w:before="0" w:after="0"/>
        <w:jc w:val="center"/>
        <w:rPr>
          <w:rFonts w:ascii="Garamond" w:hAnsi="Garamond"/>
          <w:b/>
          <w:bCs/>
          <w:color w:val="000000" w:themeColor="text1"/>
          <w:sz w:val="22"/>
          <w:szCs w:val="22"/>
        </w:rPr>
      </w:pPr>
      <w:bookmarkStart w:id="4" w:name="wynagrodzenie-i-rozliczenia"/>
      <w:bookmarkEnd w:id="3"/>
      <w:r w:rsidRPr="00C01FC4">
        <w:rPr>
          <w:rFonts w:ascii="Garamond" w:hAnsi="Garamond"/>
          <w:b/>
          <w:bCs/>
          <w:color w:val="000000" w:themeColor="text1"/>
          <w:sz w:val="22"/>
          <w:szCs w:val="22"/>
        </w:rPr>
        <w:t>§ 3. Wynagrodzenie i rozliczenia</w:t>
      </w:r>
    </w:p>
    <w:p w14:paraId="198F8DA2" w14:textId="77777777" w:rsidR="00D63A32" w:rsidRPr="00C01FC4" w:rsidRDefault="00D63A32" w:rsidP="008C6CC6">
      <w:pPr>
        <w:numPr>
          <w:ilvl w:val="0"/>
          <w:numId w:val="3"/>
        </w:numPr>
        <w:spacing w:after="0"/>
        <w:jc w:val="both"/>
        <w:rPr>
          <w:rFonts w:ascii="Garamond" w:hAnsi="Garamond"/>
          <w:color w:val="000000" w:themeColor="text1"/>
          <w:sz w:val="22"/>
          <w:szCs w:val="22"/>
        </w:rPr>
      </w:pPr>
      <w:r w:rsidRPr="00C01FC4">
        <w:rPr>
          <w:rFonts w:ascii="Garamond" w:hAnsi="Garamond"/>
          <w:color w:val="000000" w:themeColor="text1"/>
          <w:sz w:val="22"/>
          <w:szCs w:val="22"/>
        </w:rPr>
        <w:t>Wynagrodzenie Wykonawcy za realizację przedmiotu umowy ma charakter wynagrodzenia ryczałtowego za usługi drukowania w przeliczeniu na wykonaną stronę (tzw. „cost per page”). Strony ustalają, że rozliczenie nastąpi na podstawie faktycznej liczby wykonanych wydruków/kopii na urządzeniach w danym okresie rozliczeniowym, zarejestrowanej przez system, o którym mowa w § 1 ust. 2 lit. d, lub odczytanej z liczników urządzeń.</w:t>
      </w:r>
    </w:p>
    <w:p w14:paraId="33393F8B" w14:textId="77777777" w:rsidR="00D63A32" w:rsidRPr="00C01FC4" w:rsidRDefault="00D63A32" w:rsidP="008C6CC6">
      <w:pPr>
        <w:numPr>
          <w:ilvl w:val="0"/>
          <w:numId w:val="3"/>
        </w:numPr>
        <w:spacing w:after="0"/>
        <w:jc w:val="both"/>
        <w:rPr>
          <w:rFonts w:ascii="Garamond" w:hAnsi="Garamond"/>
          <w:color w:val="000000" w:themeColor="text1"/>
          <w:sz w:val="22"/>
          <w:szCs w:val="22"/>
        </w:rPr>
      </w:pPr>
      <w:r w:rsidRPr="00C01FC4">
        <w:rPr>
          <w:rFonts w:ascii="Garamond" w:hAnsi="Garamond"/>
          <w:color w:val="000000" w:themeColor="text1"/>
          <w:sz w:val="22"/>
          <w:szCs w:val="22"/>
        </w:rPr>
        <w:t>Ceny jednostkowe za jedną wydrukowaną stronę w czerni oraz za jedną stronę w kolorze określone zostały w ofercie Wykonawcy z dnia</w:t>
      </w:r>
      <w:r>
        <w:rPr>
          <w:rFonts w:ascii="Garamond" w:hAnsi="Garamond"/>
          <w:color w:val="000000" w:themeColor="text1"/>
          <w:sz w:val="22"/>
          <w:szCs w:val="22"/>
        </w:rPr>
        <w:t xml:space="preserve"> </w:t>
      </w:r>
      <w:r w:rsidRPr="00C01FC4">
        <w:rPr>
          <w:rFonts w:ascii="Garamond" w:hAnsi="Garamond"/>
          <w:color w:val="000000" w:themeColor="text1"/>
          <w:sz w:val="22"/>
          <w:szCs w:val="22"/>
          <w:highlight w:val="yellow"/>
        </w:rPr>
        <w:t>___</w:t>
      </w:r>
      <w:r>
        <w:rPr>
          <w:rFonts w:ascii="Garamond" w:hAnsi="Garamond"/>
          <w:color w:val="000000" w:themeColor="text1"/>
          <w:sz w:val="22"/>
          <w:szCs w:val="22"/>
        </w:rPr>
        <w:t xml:space="preserve"> </w:t>
      </w:r>
      <w:r w:rsidRPr="00C01FC4">
        <w:rPr>
          <w:rFonts w:ascii="Garamond" w:hAnsi="Garamond"/>
          <w:color w:val="000000" w:themeColor="text1"/>
          <w:sz w:val="22"/>
          <w:szCs w:val="22"/>
        </w:rPr>
        <w:t>2025 r., stanowiącej Załącznik nr 2 do niniejszej umowy. Ceny jednostkowe obejmują wszelkie koszty Wykonawcy związane z realizacją umowy, w szczególności koszt wynajmu urządzeń, serwisu, dojazdów serwisantów, materiałów eksploatacyjnych (poza papierem) itp. Ceny te są stałe przez cały okres obowiązywania umowy i nie podlegają waloryzacji, z zastrzeżeniem ust. 8 poniżej.</w:t>
      </w:r>
    </w:p>
    <w:p w14:paraId="36477A1C" w14:textId="2C4FEB7B" w:rsidR="00D63A32" w:rsidRPr="00C01FC4" w:rsidRDefault="00D63A32" w:rsidP="008C6CC6">
      <w:pPr>
        <w:numPr>
          <w:ilvl w:val="0"/>
          <w:numId w:val="3"/>
        </w:numPr>
        <w:spacing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Szacunkowa liczba stron objętych zamówieniem podstawowym oraz odpowiadająca jej szacunkowa wartość wynagrodzenia Wykonawcy została określona w </w:t>
      </w:r>
      <w:r w:rsidR="00F275F5">
        <w:rPr>
          <w:rFonts w:ascii="Garamond" w:hAnsi="Garamond"/>
          <w:color w:val="000000" w:themeColor="text1"/>
          <w:sz w:val="22"/>
          <w:szCs w:val="22"/>
        </w:rPr>
        <w:t>formularz</w:t>
      </w:r>
      <w:r w:rsidR="00F275F5">
        <w:rPr>
          <w:rFonts w:ascii="Garamond" w:hAnsi="Garamond"/>
          <w:color w:val="000000" w:themeColor="text1"/>
          <w:sz w:val="22"/>
          <w:szCs w:val="22"/>
        </w:rPr>
        <w:t>u</w:t>
      </w:r>
      <w:r w:rsidR="00F275F5">
        <w:rPr>
          <w:rFonts w:ascii="Garamond" w:hAnsi="Garamond"/>
          <w:color w:val="000000" w:themeColor="text1"/>
          <w:sz w:val="22"/>
          <w:szCs w:val="22"/>
        </w:rPr>
        <w:t xml:space="preserve"> asortymentowo-cenowy</w:t>
      </w:r>
      <w:r w:rsidR="00F275F5">
        <w:rPr>
          <w:rFonts w:ascii="Garamond" w:hAnsi="Garamond"/>
          <w:color w:val="000000" w:themeColor="text1"/>
          <w:sz w:val="22"/>
          <w:szCs w:val="22"/>
        </w:rPr>
        <w:t>m</w:t>
      </w:r>
      <w:r w:rsidRPr="00C01FC4">
        <w:rPr>
          <w:rFonts w:ascii="Garamond" w:hAnsi="Garamond"/>
          <w:color w:val="000000" w:themeColor="text1"/>
          <w:sz w:val="22"/>
          <w:szCs w:val="22"/>
        </w:rPr>
        <w:t xml:space="preserve"> i ofercie Wykonawcy. Strony ustalają, że </w:t>
      </w:r>
      <w:r w:rsidRPr="00C01FC4">
        <w:rPr>
          <w:rFonts w:ascii="Garamond" w:hAnsi="Garamond"/>
          <w:b/>
          <w:bCs/>
          <w:color w:val="000000" w:themeColor="text1"/>
          <w:sz w:val="22"/>
          <w:szCs w:val="22"/>
        </w:rPr>
        <w:t>maksymalne wynagrodzenie</w:t>
      </w:r>
      <w:r w:rsidRPr="00C01FC4">
        <w:rPr>
          <w:rFonts w:ascii="Garamond" w:hAnsi="Garamond"/>
          <w:color w:val="000000" w:themeColor="text1"/>
          <w:sz w:val="22"/>
          <w:szCs w:val="22"/>
        </w:rPr>
        <w:t xml:space="preserve"> należne Wykonawcy za realizację zamówienia podstawowego nie przekroczy kwoty </w:t>
      </w:r>
      <w:r w:rsidRPr="00C01FC4">
        <w:rPr>
          <w:rFonts w:ascii="Garamond" w:hAnsi="Garamond"/>
          <w:color w:val="000000" w:themeColor="text1"/>
          <w:sz w:val="22"/>
          <w:szCs w:val="22"/>
          <w:highlight w:val="yellow"/>
        </w:rPr>
        <w:t>___</w:t>
      </w:r>
      <w:r w:rsidRPr="00C01FC4">
        <w:rPr>
          <w:rFonts w:ascii="Garamond" w:hAnsi="Garamond"/>
          <w:b/>
          <w:bCs/>
          <w:color w:val="000000" w:themeColor="text1"/>
          <w:sz w:val="22"/>
          <w:szCs w:val="22"/>
        </w:rPr>
        <w:t xml:space="preserve"> zł brutto</w:t>
      </w:r>
      <w:r w:rsidRPr="00C01FC4">
        <w:rPr>
          <w:rFonts w:ascii="Garamond" w:hAnsi="Garamond"/>
          <w:color w:val="000000" w:themeColor="text1"/>
          <w:sz w:val="22"/>
          <w:szCs w:val="22"/>
        </w:rPr>
        <w:t xml:space="preserve"> (słownie: </w:t>
      </w:r>
      <w:r w:rsidRPr="00C01FC4">
        <w:rPr>
          <w:rFonts w:ascii="Garamond" w:hAnsi="Garamond"/>
          <w:color w:val="000000" w:themeColor="text1"/>
          <w:sz w:val="22"/>
          <w:szCs w:val="22"/>
          <w:highlight w:val="yellow"/>
        </w:rPr>
        <w:t>___</w:t>
      </w:r>
      <w:r w:rsidRPr="00C01FC4">
        <w:rPr>
          <w:rFonts w:ascii="Garamond" w:hAnsi="Garamond"/>
          <w:color w:val="000000" w:themeColor="text1"/>
          <w:sz w:val="22"/>
          <w:szCs w:val="22"/>
        </w:rPr>
        <w:t xml:space="preserve"> złotych brutto)</w:t>
      </w:r>
      <w:r w:rsidRPr="00C01FC4">
        <w:rPr>
          <w:rFonts w:ascii="Garamond" w:hAnsi="Garamond"/>
          <w:b/>
          <w:bCs/>
          <w:color w:val="000000" w:themeColor="text1"/>
          <w:sz w:val="22"/>
          <w:szCs w:val="22"/>
        </w:rPr>
        <w:t>.</w:t>
      </w:r>
      <w:r w:rsidRPr="00C01FC4">
        <w:rPr>
          <w:rFonts w:ascii="Garamond" w:hAnsi="Garamond"/>
          <w:color w:val="000000" w:themeColor="text1"/>
          <w:sz w:val="22"/>
          <w:szCs w:val="22"/>
        </w:rPr>
        <w:t xml:space="preserve"> Rzeczywiste wynagrodzenie Wykonawcy będzie wynikać z faktycznej liczby wydrukowanych stron pomnożonej przez ceny jednostkowe, o których mowa w ust. 2.</w:t>
      </w:r>
    </w:p>
    <w:p w14:paraId="6F244A01" w14:textId="77777777" w:rsidR="00D63A32" w:rsidRPr="00C01FC4" w:rsidRDefault="00D63A32" w:rsidP="008C6CC6">
      <w:pPr>
        <w:numPr>
          <w:ilvl w:val="0"/>
          <w:numId w:val="3"/>
        </w:numPr>
        <w:spacing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Rozliczenie za usługi następować będzie </w:t>
      </w:r>
      <w:r w:rsidRPr="00C01FC4">
        <w:rPr>
          <w:rFonts w:ascii="Garamond" w:hAnsi="Garamond"/>
          <w:b/>
          <w:bCs/>
          <w:color w:val="000000" w:themeColor="text1"/>
          <w:sz w:val="22"/>
          <w:szCs w:val="22"/>
        </w:rPr>
        <w:t>w okresach miesięcznych.</w:t>
      </w:r>
      <w:r w:rsidRPr="00C01FC4">
        <w:rPr>
          <w:rFonts w:ascii="Garamond" w:hAnsi="Garamond"/>
          <w:color w:val="000000" w:themeColor="text1"/>
          <w:sz w:val="22"/>
          <w:szCs w:val="22"/>
        </w:rPr>
        <w:t xml:space="preserve"> Po zakończeniu każdego miesiąca kalendarzowego Wykonawca sporządzi raport liczby wydrukowanych stron (oddzielnie dla wydruków czarno-białych i kolorowych) we wszystkich urządzeniach objętych umową, na podstawie danych z systemu monitoringu lub odczytów liczników urządzeń, i przekaże go Zamawiającemu do akceptacji (np. drogą elektroniczną). Raport, o którym mowa powyżej, stanowić będzie podstawę do wystawienia faktury.</w:t>
      </w:r>
    </w:p>
    <w:p w14:paraId="5E37ED4A" w14:textId="77777777" w:rsidR="00D63A32" w:rsidRPr="00C01FC4" w:rsidRDefault="00D63A32" w:rsidP="008C6CC6">
      <w:pPr>
        <w:numPr>
          <w:ilvl w:val="0"/>
          <w:numId w:val="3"/>
        </w:numPr>
        <w:spacing w:after="0"/>
        <w:jc w:val="both"/>
        <w:rPr>
          <w:rFonts w:ascii="Garamond" w:hAnsi="Garamond"/>
          <w:color w:val="000000" w:themeColor="text1"/>
          <w:sz w:val="22"/>
          <w:szCs w:val="22"/>
        </w:rPr>
      </w:pPr>
      <w:r w:rsidRPr="00C01FC4">
        <w:rPr>
          <w:rFonts w:ascii="Garamond" w:hAnsi="Garamond"/>
          <w:color w:val="000000" w:themeColor="text1"/>
          <w:sz w:val="22"/>
          <w:szCs w:val="22"/>
        </w:rPr>
        <w:t>Wykonawca wystawi fakturę VAT za dany miesiąc zgodnie z zaakceptowanym przez Zamawiającego raportem, o którym mowa w ust. 4. Do każdej faktury Wykonawca dołączy zestawienie (raport) potwierdzające liczbę wykonanych wydruków w danym okresie rozliczeniowym.</w:t>
      </w:r>
    </w:p>
    <w:p w14:paraId="22972380" w14:textId="77777777" w:rsidR="00D63A32" w:rsidRPr="00C01FC4" w:rsidRDefault="00D63A32" w:rsidP="008C6CC6">
      <w:pPr>
        <w:numPr>
          <w:ilvl w:val="0"/>
          <w:numId w:val="3"/>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Termin płatności</w:t>
      </w:r>
      <w:r w:rsidRPr="00C01FC4">
        <w:rPr>
          <w:rFonts w:ascii="Garamond" w:hAnsi="Garamond"/>
          <w:color w:val="000000" w:themeColor="text1"/>
          <w:sz w:val="22"/>
          <w:szCs w:val="22"/>
        </w:rPr>
        <w:t xml:space="preserve"> każdej prawidłowo wystawionej faktury wynosi </w:t>
      </w:r>
      <w:r>
        <w:rPr>
          <w:rFonts w:ascii="Garamond" w:hAnsi="Garamond"/>
          <w:b/>
          <w:bCs/>
          <w:color w:val="000000" w:themeColor="text1"/>
          <w:sz w:val="22"/>
          <w:szCs w:val="22"/>
        </w:rPr>
        <w:t>6</w:t>
      </w:r>
      <w:r w:rsidRPr="00C01FC4">
        <w:rPr>
          <w:rFonts w:ascii="Garamond" w:hAnsi="Garamond"/>
          <w:b/>
          <w:bCs/>
          <w:color w:val="000000" w:themeColor="text1"/>
          <w:sz w:val="22"/>
          <w:szCs w:val="22"/>
        </w:rPr>
        <w:t>0 dni</w:t>
      </w:r>
      <w:r w:rsidRPr="00C01FC4">
        <w:rPr>
          <w:rFonts w:ascii="Garamond" w:hAnsi="Garamond"/>
          <w:color w:val="000000" w:themeColor="text1"/>
          <w:sz w:val="22"/>
          <w:szCs w:val="22"/>
        </w:rPr>
        <w:t xml:space="preserve"> od daty doręczenia jej Zamawiającemu. Zapłata nastąpi przelewem na rachunek bankowy Wykonawcy wskazany na fakturze. Za datę zapłaty uznaje się datę obciążenia rachunku bankowego Zamawiającego.</w:t>
      </w:r>
    </w:p>
    <w:p w14:paraId="7EFB5ABF" w14:textId="77777777" w:rsidR="008D4BE2" w:rsidRDefault="00D63A32" w:rsidP="008C6CC6">
      <w:pPr>
        <w:numPr>
          <w:ilvl w:val="0"/>
          <w:numId w:val="3"/>
        </w:numPr>
        <w:spacing w:after="0"/>
        <w:jc w:val="both"/>
        <w:rPr>
          <w:rFonts w:ascii="Garamond" w:hAnsi="Garamond"/>
          <w:color w:val="000000" w:themeColor="text1"/>
          <w:sz w:val="22"/>
          <w:szCs w:val="22"/>
        </w:rPr>
      </w:pPr>
      <w:r w:rsidRPr="00C01FC4">
        <w:rPr>
          <w:rFonts w:ascii="Garamond" w:hAnsi="Garamond"/>
          <w:color w:val="000000" w:themeColor="text1"/>
          <w:sz w:val="22"/>
          <w:szCs w:val="22"/>
        </w:rPr>
        <w:t>Wykonawca nie może przenieść (cesji) prawa do wierzytelności wynikających z niniejszej umowy na osobę trzecią bez uprzedniej pisemnej zgody Zamawiającego.</w:t>
      </w:r>
    </w:p>
    <w:p w14:paraId="69C710E8" w14:textId="590063A3" w:rsidR="008D4BE2" w:rsidRPr="008D4BE2" w:rsidRDefault="00D63A32" w:rsidP="008C6CC6">
      <w:pPr>
        <w:numPr>
          <w:ilvl w:val="0"/>
          <w:numId w:val="3"/>
        </w:numPr>
        <w:spacing w:after="0"/>
        <w:jc w:val="both"/>
        <w:rPr>
          <w:rFonts w:ascii="Garamond" w:hAnsi="Garamond"/>
          <w:color w:val="000000" w:themeColor="text1"/>
          <w:sz w:val="22"/>
          <w:szCs w:val="22"/>
        </w:rPr>
      </w:pPr>
      <w:r w:rsidRPr="008D4BE2">
        <w:rPr>
          <w:rFonts w:ascii="Garamond" w:hAnsi="Garamond"/>
          <w:color w:val="000000" w:themeColor="text1"/>
          <w:sz w:val="22"/>
          <w:szCs w:val="22"/>
        </w:rPr>
        <w:t xml:space="preserve">Strony dopuszczają możliwość zmiany wynagrodzenia w przypadku zmiany przepisów prawa powodujących zmianę stawki podatku od towarów i usług (VAT) dla usług objętych umową – w takim przypadku kwota brutto wynagrodzenia ulegnie odpowiedniej zmianie (stosownie do nowej stawki VAT), przy niezmienionej cenie netto. </w:t>
      </w:r>
      <w:bookmarkStart w:id="5" w:name="prawo-opcji"/>
      <w:bookmarkEnd w:id="4"/>
    </w:p>
    <w:p w14:paraId="371C9781" w14:textId="77777777" w:rsidR="00F275F5" w:rsidRDefault="00F275F5" w:rsidP="008C6CC6">
      <w:pPr>
        <w:spacing w:after="0"/>
        <w:ind w:left="360"/>
        <w:jc w:val="center"/>
        <w:rPr>
          <w:rFonts w:ascii="Garamond" w:hAnsi="Garamond"/>
          <w:b/>
          <w:bCs/>
          <w:color w:val="000000" w:themeColor="text1"/>
          <w:sz w:val="22"/>
          <w:szCs w:val="22"/>
        </w:rPr>
      </w:pPr>
    </w:p>
    <w:p w14:paraId="55B1AF8C" w14:textId="1109916C" w:rsidR="00D63A32" w:rsidRPr="008D4BE2" w:rsidRDefault="00D63A32" w:rsidP="008C6CC6">
      <w:pPr>
        <w:spacing w:after="0"/>
        <w:ind w:left="360"/>
        <w:jc w:val="center"/>
        <w:rPr>
          <w:rFonts w:ascii="Garamond" w:hAnsi="Garamond"/>
          <w:color w:val="000000" w:themeColor="text1"/>
          <w:sz w:val="22"/>
          <w:szCs w:val="22"/>
        </w:rPr>
      </w:pPr>
      <w:r w:rsidRPr="008D4BE2">
        <w:rPr>
          <w:rFonts w:ascii="Garamond" w:hAnsi="Garamond"/>
          <w:b/>
          <w:bCs/>
          <w:color w:val="000000" w:themeColor="text1"/>
          <w:sz w:val="22"/>
          <w:szCs w:val="22"/>
        </w:rPr>
        <w:t>§ 4.</w:t>
      </w:r>
      <w:bookmarkStart w:id="6" w:name="obowiązki-zamawiającego"/>
      <w:bookmarkEnd w:id="5"/>
      <w:r w:rsidR="008D4BE2" w:rsidRPr="008D4BE2">
        <w:rPr>
          <w:rFonts w:ascii="Garamond" w:hAnsi="Garamond"/>
          <w:color w:val="000000" w:themeColor="text1"/>
          <w:sz w:val="22"/>
          <w:szCs w:val="22"/>
        </w:rPr>
        <w:t xml:space="preserve"> </w:t>
      </w:r>
      <w:r w:rsidRPr="008D4BE2">
        <w:rPr>
          <w:rFonts w:ascii="Garamond" w:hAnsi="Garamond"/>
          <w:b/>
          <w:bCs/>
          <w:color w:val="000000" w:themeColor="text1"/>
          <w:sz w:val="22"/>
          <w:szCs w:val="22"/>
        </w:rPr>
        <w:t>Obowiązki Zamawiającego</w:t>
      </w:r>
    </w:p>
    <w:p w14:paraId="1CA87CD5" w14:textId="745D0114" w:rsidR="00D63A32" w:rsidRPr="00C01FC4" w:rsidRDefault="00D63A32" w:rsidP="008C6CC6">
      <w:pPr>
        <w:numPr>
          <w:ilvl w:val="0"/>
          <w:numId w:val="5"/>
        </w:numPr>
        <w:spacing w:after="0"/>
        <w:jc w:val="both"/>
        <w:rPr>
          <w:rFonts w:ascii="Garamond" w:hAnsi="Garamond"/>
          <w:color w:val="000000" w:themeColor="text1"/>
          <w:sz w:val="22"/>
          <w:szCs w:val="22"/>
        </w:rPr>
      </w:pPr>
      <w:r w:rsidRPr="00C01FC4">
        <w:rPr>
          <w:rFonts w:ascii="Garamond" w:hAnsi="Garamond"/>
          <w:color w:val="000000" w:themeColor="text1"/>
          <w:sz w:val="22"/>
          <w:szCs w:val="22"/>
        </w:rPr>
        <w:t>Zamawiający zobowiązuje się zapewnić odpowiednie warunki lokalowe i techniczne dla instalacji i użytkowania urządzeń drukujących, w tym w szczególności: miejsce do ustawienia urządzeń zgodnie z wymaganiami BHP, dostęp do sprawnej sieci elektrycznej oraz do sieci teleinformatycznej (LAN) w miejscach instalacji urządzeń – zgodnie z wymaganiami określonymi w</w:t>
      </w:r>
      <w:r w:rsidR="00F275F5" w:rsidRPr="00C01FC4">
        <w:rPr>
          <w:rFonts w:ascii="Garamond" w:hAnsi="Garamond"/>
          <w:color w:val="000000" w:themeColor="text1"/>
          <w:sz w:val="22"/>
          <w:szCs w:val="22"/>
        </w:rPr>
        <w:t xml:space="preserve"> </w:t>
      </w:r>
      <w:r w:rsidR="00F275F5">
        <w:rPr>
          <w:rFonts w:ascii="Garamond" w:hAnsi="Garamond"/>
          <w:color w:val="000000" w:themeColor="text1"/>
          <w:sz w:val="22"/>
          <w:szCs w:val="22"/>
        </w:rPr>
        <w:t>formularz</w:t>
      </w:r>
      <w:r w:rsidR="00F275F5">
        <w:rPr>
          <w:rFonts w:ascii="Garamond" w:hAnsi="Garamond"/>
          <w:color w:val="000000" w:themeColor="text1"/>
          <w:sz w:val="22"/>
          <w:szCs w:val="22"/>
        </w:rPr>
        <w:t>u</w:t>
      </w:r>
      <w:r w:rsidR="00F275F5">
        <w:rPr>
          <w:rFonts w:ascii="Garamond" w:hAnsi="Garamond"/>
          <w:color w:val="000000" w:themeColor="text1"/>
          <w:sz w:val="22"/>
          <w:szCs w:val="22"/>
        </w:rPr>
        <w:t xml:space="preserve"> asortymentowo-cenowy</w:t>
      </w:r>
      <w:r w:rsidR="00F275F5">
        <w:rPr>
          <w:rFonts w:ascii="Garamond" w:hAnsi="Garamond"/>
          <w:color w:val="000000" w:themeColor="text1"/>
          <w:sz w:val="22"/>
          <w:szCs w:val="22"/>
        </w:rPr>
        <w:t>m</w:t>
      </w:r>
      <w:r w:rsidRPr="00C01FC4">
        <w:rPr>
          <w:rFonts w:ascii="Garamond" w:hAnsi="Garamond"/>
          <w:color w:val="000000" w:themeColor="text1"/>
          <w:sz w:val="22"/>
          <w:szCs w:val="22"/>
        </w:rPr>
        <w:t xml:space="preserve">. Zamawiający zapewni również, w uzgodnieniu z Wykonawcą, możliwość podłączenia </w:t>
      </w:r>
      <w:r w:rsidRPr="00C01FC4">
        <w:rPr>
          <w:rFonts w:ascii="Garamond" w:hAnsi="Garamond"/>
          <w:color w:val="000000" w:themeColor="text1"/>
          <w:sz w:val="22"/>
          <w:szCs w:val="22"/>
        </w:rPr>
        <w:lastRenderedPageBreak/>
        <w:t xml:space="preserve">urządzeń do swojej sieci informatycznej oraz infrastruktury niezbędnej do działania systemu zdalnego nadzoru, o którym mowa w § 1 ust. 2 </w:t>
      </w:r>
      <w:r>
        <w:rPr>
          <w:rFonts w:ascii="Garamond" w:hAnsi="Garamond"/>
          <w:color w:val="000000" w:themeColor="text1"/>
          <w:sz w:val="22"/>
          <w:szCs w:val="22"/>
        </w:rPr>
        <w:t>pkt 4</w:t>
      </w:r>
      <w:r w:rsidRPr="00C01FC4">
        <w:rPr>
          <w:rFonts w:ascii="Garamond" w:hAnsi="Garamond"/>
          <w:color w:val="000000" w:themeColor="text1"/>
          <w:sz w:val="22"/>
          <w:szCs w:val="22"/>
        </w:rPr>
        <w:t xml:space="preserve"> (przy zachowaniu wewnętrznych procedur bezpieczeństwa IT obowiązujących u Zamawiającego).</w:t>
      </w:r>
    </w:p>
    <w:p w14:paraId="06C9AB3C" w14:textId="3E3DEEA5" w:rsidR="00D63A32" w:rsidRPr="00C01FC4" w:rsidRDefault="00D63A32" w:rsidP="008C6CC6">
      <w:pPr>
        <w:numPr>
          <w:ilvl w:val="0"/>
          <w:numId w:val="5"/>
        </w:numPr>
        <w:spacing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Zamawiający zobowiązuje się do wyznaczenia personelu kontaktowego (np. pracowników Działu IT lub innej komórki organizacyjnej) odpowiedzialnych za współpracę z Wykonawcą w zakresie realizacji umowy. Osoby te będą uprawnione do zgłaszania awarii, odbioru prac serwisowych oraz potwierdzania raportów, o których mowa w § 3 ust. 4. Zamawiający będzie zgłaszał Wykonawcy usterki i problemy w eksploatacji urządzeń niezwłocznie po ich wykryciu – telefonicznie lub w inny sposób określony w </w:t>
      </w:r>
      <w:r w:rsidR="00F275F5">
        <w:rPr>
          <w:rFonts w:ascii="Garamond" w:hAnsi="Garamond"/>
          <w:color w:val="000000" w:themeColor="text1"/>
          <w:sz w:val="22"/>
          <w:szCs w:val="22"/>
        </w:rPr>
        <w:t xml:space="preserve"> </w:t>
      </w:r>
      <w:r w:rsidR="00F275F5">
        <w:rPr>
          <w:rFonts w:ascii="Garamond" w:hAnsi="Garamond"/>
          <w:color w:val="000000" w:themeColor="text1"/>
          <w:sz w:val="22"/>
          <w:szCs w:val="22"/>
        </w:rPr>
        <w:t>formularz</w:t>
      </w:r>
      <w:r w:rsidR="00F275F5">
        <w:rPr>
          <w:rFonts w:ascii="Garamond" w:hAnsi="Garamond"/>
          <w:color w:val="000000" w:themeColor="text1"/>
          <w:sz w:val="22"/>
          <w:szCs w:val="22"/>
        </w:rPr>
        <w:t>u</w:t>
      </w:r>
      <w:r w:rsidR="00F275F5">
        <w:rPr>
          <w:rFonts w:ascii="Garamond" w:hAnsi="Garamond"/>
          <w:color w:val="000000" w:themeColor="text1"/>
          <w:sz w:val="22"/>
          <w:szCs w:val="22"/>
        </w:rPr>
        <w:t xml:space="preserve"> asortymentowo-cenowy</w:t>
      </w:r>
      <w:r w:rsidR="00F275F5">
        <w:rPr>
          <w:rFonts w:ascii="Garamond" w:hAnsi="Garamond"/>
          <w:color w:val="000000" w:themeColor="text1"/>
          <w:sz w:val="22"/>
          <w:szCs w:val="22"/>
        </w:rPr>
        <w:t>m</w:t>
      </w:r>
      <w:r w:rsidRPr="00C01FC4">
        <w:rPr>
          <w:rFonts w:ascii="Garamond" w:hAnsi="Garamond"/>
          <w:color w:val="000000" w:themeColor="text1"/>
          <w:sz w:val="22"/>
          <w:szCs w:val="22"/>
        </w:rPr>
        <w:t xml:space="preserve"> – celem podjęcia interwencji serwisowej przez Wykonawcę.</w:t>
      </w:r>
    </w:p>
    <w:p w14:paraId="01BAC497" w14:textId="77777777" w:rsidR="00D63A32" w:rsidRPr="00C01FC4" w:rsidRDefault="00D63A32" w:rsidP="008C6CC6">
      <w:pPr>
        <w:numPr>
          <w:ilvl w:val="0"/>
          <w:numId w:val="5"/>
        </w:numPr>
        <w:spacing w:after="0"/>
        <w:jc w:val="both"/>
        <w:rPr>
          <w:rFonts w:ascii="Garamond" w:hAnsi="Garamond"/>
          <w:color w:val="000000" w:themeColor="text1"/>
          <w:sz w:val="22"/>
          <w:szCs w:val="22"/>
        </w:rPr>
      </w:pPr>
      <w:r w:rsidRPr="00C01FC4">
        <w:rPr>
          <w:rFonts w:ascii="Garamond" w:hAnsi="Garamond"/>
          <w:color w:val="000000" w:themeColor="text1"/>
          <w:sz w:val="22"/>
          <w:szCs w:val="22"/>
        </w:rPr>
        <w:t>Zamawiający zobowiązuje się korzystać z urządzeń drukujących zgodnie z ich przeznaczeniem oraz zaleceniami producenta i Wykonawcy. Zamawiający ponosi odpowiedzialność za szkody lub awarie urządzeń wynikłe z nieprawidłowego użytkowania sprzecznego z instrukcją obsługi lub z przyczyn leżących po stronie Zamawiającego (np. użycie niewłaściwego materiału, celowe uszkodzenie). W razie stwierdzenia takiej sytuacji Wykonawca może obciążyć Zamawiającego kosztami naprawy, o ile szkoda nie jest objęta zwykłym serwisem gwarancyjnym. Każdorazowe obciążenie kosztami wymaga uprzedniego sporządzenia protokołu z udziałem Stron, dokumentującego okoliczności powstania szkody.</w:t>
      </w:r>
    </w:p>
    <w:p w14:paraId="75147346" w14:textId="77777777" w:rsidR="00D63A32" w:rsidRPr="00C01FC4" w:rsidRDefault="00D63A32" w:rsidP="008C6CC6">
      <w:pPr>
        <w:numPr>
          <w:ilvl w:val="0"/>
          <w:numId w:val="5"/>
        </w:numPr>
        <w:spacing w:after="0"/>
        <w:jc w:val="both"/>
        <w:rPr>
          <w:rFonts w:ascii="Garamond" w:hAnsi="Garamond"/>
          <w:color w:val="000000" w:themeColor="text1"/>
          <w:sz w:val="22"/>
          <w:szCs w:val="22"/>
        </w:rPr>
      </w:pPr>
      <w:r w:rsidRPr="00C01FC4">
        <w:rPr>
          <w:rFonts w:ascii="Garamond" w:hAnsi="Garamond"/>
          <w:color w:val="000000" w:themeColor="text1"/>
          <w:sz w:val="22"/>
          <w:szCs w:val="22"/>
        </w:rPr>
        <w:t>Zamawiający zapewnia, że wszelkie czynności związane z eksploatacją bieżącą urządzeń niewymagające interwencji serwisu Wykonawcy (takie jak uzupełnianie papieru, drobne czyszczenie dostępnych elementów itp.) będą wykonywane przez personel Zamawiającego zgodnie z instrukcjami przekazanymi przez Wykonawcę lub producenta urządzeń.</w:t>
      </w:r>
    </w:p>
    <w:p w14:paraId="2C973AE5" w14:textId="77777777" w:rsidR="00D63A32" w:rsidRPr="00C01FC4" w:rsidRDefault="00D63A32" w:rsidP="008C6CC6">
      <w:pPr>
        <w:numPr>
          <w:ilvl w:val="0"/>
          <w:numId w:val="5"/>
        </w:numPr>
        <w:spacing w:after="0"/>
        <w:jc w:val="both"/>
        <w:rPr>
          <w:rFonts w:ascii="Garamond" w:hAnsi="Garamond"/>
          <w:color w:val="000000" w:themeColor="text1"/>
          <w:sz w:val="22"/>
          <w:szCs w:val="22"/>
        </w:rPr>
      </w:pPr>
      <w:r w:rsidRPr="00C01FC4">
        <w:rPr>
          <w:rFonts w:ascii="Garamond" w:hAnsi="Garamond"/>
          <w:color w:val="000000" w:themeColor="text1"/>
          <w:sz w:val="22"/>
          <w:szCs w:val="22"/>
        </w:rPr>
        <w:t>Zamawiający zobowiązuje się terminowo regulować wynagrodzenie Wykonawcy zgodnie z postanowieniami § 3 umowy.</w:t>
      </w:r>
    </w:p>
    <w:p w14:paraId="164610DD" w14:textId="77777777" w:rsidR="00F275F5" w:rsidRDefault="00F275F5" w:rsidP="008C6CC6">
      <w:pPr>
        <w:pStyle w:val="Nagwek2"/>
        <w:spacing w:before="0" w:after="0"/>
        <w:jc w:val="center"/>
        <w:rPr>
          <w:rFonts w:ascii="Garamond" w:hAnsi="Garamond"/>
          <w:b/>
          <w:bCs/>
          <w:color w:val="000000" w:themeColor="text1"/>
          <w:sz w:val="22"/>
          <w:szCs w:val="22"/>
        </w:rPr>
      </w:pPr>
      <w:bookmarkStart w:id="7" w:name="obowiązki-wykonawcy"/>
      <w:bookmarkEnd w:id="6"/>
    </w:p>
    <w:p w14:paraId="40BB3457" w14:textId="2EFF6157" w:rsidR="00D63A32" w:rsidRPr="00C01FC4" w:rsidRDefault="00D63A32" w:rsidP="008C6CC6">
      <w:pPr>
        <w:pStyle w:val="Nagwek2"/>
        <w:spacing w:before="0" w:after="0"/>
        <w:jc w:val="center"/>
        <w:rPr>
          <w:rFonts w:ascii="Garamond" w:hAnsi="Garamond"/>
          <w:b/>
          <w:bCs/>
          <w:color w:val="000000" w:themeColor="text1"/>
          <w:sz w:val="22"/>
          <w:szCs w:val="22"/>
        </w:rPr>
      </w:pPr>
      <w:r w:rsidRPr="00C01FC4">
        <w:rPr>
          <w:rFonts w:ascii="Garamond" w:hAnsi="Garamond"/>
          <w:b/>
          <w:bCs/>
          <w:color w:val="000000" w:themeColor="text1"/>
          <w:sz w:val="22"/>
          <w:szCs w:val="22"/>
        </w:rPr>
        <w:t xml:space="preserve">§ </w:t>
      </w:r>
      <w:r w:rsidR="008D4BE2">
        <w:rPr>
          <w:rFonts w:ascii="Garamond" w:hAnsi="Garamond"/>
          <w:b/>
          <w:bCs/>
          <w:color w:val="000000" w:themeColor="text1"/>
          <w:sz w:val="22"/>
          <w:szCs w:val="22"/>
        </w:rPr>
        <w:t>5</w:t>
      </w:r>
      <w:r w:rsidRPr="00C01FC4">
        <w:rPr>
          <w:rFonts w:ascii="Garamond" w:hAnsi="Garamond"/>
          <w:b/>
          <w:bCs/>
          <w:color w:val="000000" w:themeColor="text1"/>
          <w:sz w:val="22"/>
          <w:szCs w:val="22"/>
        </w:rPr>
        <w:t>. Obowiązki Wykonawcy</w:t>
      </w:r>
    </w:p>
    <w:p w14:paraId="68D3BC94" w14:textId="77777777" w:rsidR="00D63A32" w:rsidRDefault="00D63A32" w:rsidP="008C6CC6">
      <w:pPr>
        <w:pStyle w:val="Compact"/>
        <w:numPr>
          <w:ilvl w:val="0"/>
          <w:numId w:val="6"/>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Wykonawca ponosi pełną odpowiedzialność za należyte wykonanie przedmiotu umowy. Do obowiązków Wykonawcy – poza zobowiązaniami wyszczególnionymi w § 1 – należy w szczególności:</w:t>
      </w:r>
    </w:p>
    <w:p w14:paraId="1DF664D7" w14:textId="0C5187FE" w:rsidR="00D63A32" w:rsidRDefault="00D63A32" w:rsidP="008C6CC6">
      <w:pPr>
        <w:pStyle w:val="Compact"/>
        <w:numPr>
          <w:ilvl w:val="1"/>
          <w:numId w:val="6"/>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Terminowe dostarczenie i uruchomienie urządzeń</w:t>
      </w:r>
      <w:r w:rsidRPr="00C01FC4">
        <w:rPr>
          <w:rFonts w:ascii="Garamond" w:hAnsi="Garamond"/>
          <w:color w:val="000000" w:themeColor="text1"/>
          <w:sz w:val="22"/>
          <w:szCs w:val="22"/>
        </w:rPr>
        <w:t xml:space="preserve"> – w terminach określonych w umowie lub</w:t>
      </w:r>
      <w:r w:rsidR="00F275F5" w:rsidRPr="00C01FC4">
        <w:rPr>
          <w:rFonts w:ascii="Garamond" w:hAnsi="Garamond"/>
          <w:color w:val="000000" w:themeColor="text1"/>
          <w:sz w:val="22"/>
          <w:szCs w:val="22"/>
        </w:rPr>
        <w:t xml:space="preserve"> </w:t>
      </w:r>
      <w:r w:rsidR="00F275F5">
        <w:rPr>
          <w:rFonts w:ascii="Garamond" w:hAnsi="Garamond"/>
          <w:color w:val="000000" w:themeColor="text1"/>
          <w:sz w:val="22"/>
          <w:szCs w:val="22"/>
        </w:rPr>
        <w:t>formularz asortymentowo-cenowy</w:t>
      </w:r>
      <w:r w:rsidRPr="00C01FC4">
        <w:rPr>
          <w:rFonts w:ascii="Garamond" w:hAnsi="Garamond"/>
          <w:color w:val="000000" w:themeColor="text1"/>
          <w:sz w:val="22"/>
          <w:szCs w:val="22"/>
        </w:rPr>
        <w:t>. Wykonawca zobowiązuje się dostarczyć urządzenia własnym staraniem i na własny koszt, zainstalować je i skonfigurować do pracy w sieci Zamawiającego, a następnie zgłosić Zamawiającemu gotowość do odbioru/rozpoczęcia eksploatacji.</w:t>
      </w:r>
    </w:p>
    <w:p w14:paraId="1087553D" w14:textId="4FBEFC33" w:rsidR="00D63A32" w:rsidRDefault="00D63A32" w:rsidP="008C6CC6">
      <w:pPr>
        <w:pStyle w:val="Compact"/>
        <w:numPr>
          <w:ilvl w:val="1"/>
          <w:numId w:val="6"/>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Zapewnienie ciągłości serwisu</w:t>
      </w:r>
      <w:r w:rsidRPr="00C01FC4">
        <w:rPr>
          <w:rFonts w:ascii="Garamond" w:hAnsi="Garamond"/>
          <w:color w:val="000000" w:themeColor="text1"/>
          <w:sz w:val="22"/>
          <w:szCs w:val="22"/>
        </w:rPr>
        <w:t xml:space="preserve"> – Wykonawca zobowiązuje się świadczyć usługi serwisowe (w tym usuwanie awarii) z należytą starannością i z zachowaniem czasów reakcji oraz napraw określonych w</w:t>
      </w:r>
      <w:r w:rsidR="00F275F5" w:rsidRPr="00C01FC4">
        <w:rPr>
          <w:rFonts w:ascii="Garamond" w:hAnsi="Garamond"/>
          <w:color w:val="000000" w:themeColor="text1"/>
          <w:sz w:val="22"/>
          <w:szCs w:val="22"/>
        </w:rPr>
        <w:t xml:space="preserve"> </w:t>
      </w:r>
      <w:r w:rsidR="00F275F5">
        <w:rPr>
          <w:rFonts w:ascii="Garamond" w:hAnsi="Garamond"/>
          <w:color w:val="000000" w:themeColor="text1"/>
          <w:sz w:val="22"/>
          <w:szCs w:val="22"/>
        </w:rPr>
        <w:t>formularz</w:t>
      </w:r>
      <w:r w:rsidR="00F275F5">
        <w:rPr>
          <w:rFonts w:ascii="Garamond" w:hAnsi="Garamond"/>
          <w:color w:val="000000" w:themeColor="text1"/>
          <w:sz w:val="22"/>
          <w:szCs w:val="22"/>
        </w:rPr>
        <w:t>u</w:t>
      </w:r>
      <w:r w:rsidR="00F275F5">
        <w:rPr>
          <w:rFonts w:ascii="Garamond" w:hAnsi="Garamond"/>
          <w:color w:val="000000" w:themeColor="text1"/>
          <w:sz w:val="22"/>
          <w:szCs w:val="22"/>
        </w:rPr>
        <w:t xml:space="preserve"> asortymentowo-cenowy</w:t>
      </w:r>
      <w:r w:rsidR="00F275F5">
        <w:rPr>
          <w:rFonts w:ascii="Garamond" w:hAnsi="Garamond"/>
          <w:color w:val="000000" w:themeColor="text1"/>
          <w:sz w:val="22"/>
          <w:szCs w:val="22"/>
        </w:rPr>
        <w:t>m</w:t>
      </w:r>
      <w:r w:rsidRPr="00C01FC4">
        <w:rPr>
          <w:rFonts w:ascii="Garamond" w:hAnsi="Garamond"/>
          <w:color w:val="000000" w:themeColor="text1"/>
          <w:sz w:val="22"/>
          <w:szCs w:val="22"/>
        </w:rPr>
        <w:t>. Wykonawca zapewni dostępność wykwalifikowanych serwisantów oraz niezbędny magazyn części zamiennych i materiałów eksploatacyjnych, tak aby dotrzymać wymaganych terminów napraw i zapobiegać długotrwałym przestojom urządzeń.</w:t>
      </w:r>
    </w:p>
    <w:p w14:paraId="32DDC36D" w14:textId="317153D2" w:rsidR="00D63A32" w:rsidRDefault="00D63A32" w:rsidP="008C6CC6">
      <w:pPr>
        <w:pStyle w:val="Compact"/>
        <w:numPr>
          <w:ilvl w:val="1"/>
          <w:numId w:val="6"/>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Wymiana urządzeń niesprawnych</w:t>
      </w:r>
      <w:r w:rsidRPr="00C01FC4">
        <w:rPr>
          <w:rFonts w:ascii="Garamond" w:hAnsi="Garamond"/>
          <w:color w:val="000000" w:themeColor="text1"/>
          <w:sz w:val="22"/>
          <w:szCs w:val="22"/>
        </w:rPr>
        <w:t xml:space="preserve"> – W przypadku, gdy naprawa uszkodzonego urządzenia przekracza ustalony w</w:t>
      </w:r>
      <w:r w:rsidR="003F4D84" w:rsidRPr="00C01FC4">
        <w:rPr>
          <w:rFonts w:ascii="Garamond" w:hAnsi="Garamond"/>
          <w:color w:val="000000" w:themeColor="text1"/>
          <w:sz w:val="22"/>
          <w:szCs w:val="22"/>
        </w:rPr>
        <w:t xml:space="preserve"> </w:t>
      </w:r>
      <w:r w:rsidR="003F4D84">
        <w:rPr>
          <w:rFonts w:ascii="Garamond" w:hAnsi="Garamond"/>
          <w:color w:val="000000" w:themeColor="text1"/>
          <w:sz w:val="22"/>
          <w:szCs w:val="22"/>
        </w:rPr>
        <w:t>formularz</w:t>
      </w:r>
      <w:r w:rsidR="003F4D84">
        <w:rPr>
          <w:rFonts w:ascii="Garamond" w:hAnsi="Garamond"/>
          <w:color w:val="000000" w:themeColor="text1"/>
          <w:sz w:val="22"/>
          <w:szCs w:val="22"/>
        </w:rPr>
        <w:t>u</w:t>
      </w:r>
      <w:r w:rsidR="003F4D84">
        <w:rPr>
          <w:rFonts w:ascii="Garamond" w:hAnsi="Garamond"/>
          <w:color w:val="000000" w:themeColor="text1"/>
          <w:sz w:val="22"/>
          <w:szCs w:val="22"/>
        </w:rPr>
        <w:t xml:space="preserve"> asortymentowo-cenowy</w:t>
      </w:r>
      <w:r w:rsidRPr="00C01FC4">
        <w:rPr>
          <w:rFonts w:ascii="Garamond" w:hAnsi="Garamond"/>
          <w:color w:val="000000" w:themeColor="text1"/>
          <w:sz w:val="22"/>
          <w:szCs w:val="22"/>
        </w:rPr>
        <w:t xml:space="preserve"> maksymalny czas naprawy lub gdy urządzenie ulega awarii powtarzającej się (zgodnie z kryteriami z</w:t>
      </w:r>
      <w:r w:rsidR="003F4D84" w:rsidRPr="00C01FC4">
        <w:rPr>
          <w:rFonts w:ascii="Garamond" w:hAnsi="Garamond"/>
          <w:color w:val="000000" w:themeColor="text1"/>
          <w:sz w:val="22"/>
          <w:szCs w:val="22"/>
        </w:rPr>
        <w:t xml:space="preserve"> </w:t>
      </w:r>
      <w:r w:rsidR="003F4D84">
        <w:rPr>
          <w:rFonts w:ascii="Garamond" w:hAnsi="Garamond"/>
          <w:color w:val="000000" w:themeColor="text1"/>
          <w:sz w:val="22"/>
          <w:szCs w:val="22"/>
        </w:rPr>
        <w:t>formularz</w:t>
      </w:r>
      <w:r w:rsidR="003F4D84">
        <w:rPr>
          <w:rFonts w:ascii="Garamond" w:hAnsi="Garamond"/>
          <w:color w:val="000000" w:themeColor="text1"/>
          <w:sz w:val="22"/>
          <w:szCs w:val="22"/>
        </w:rPr>
        <w:t>a</w:t>
      </w:r>
      <w:r w:rsidR="003F4D84">
        <w:rPr>
          <w:rFonts w:ascii="Garamond" w:hAnsi="Garamond"/>
          <w:color w:val="000000" w:themeColor="text1"/>
          <w:sz w:val="22"/>
          <w:szCs w:val="22"/>
        </w:rPr>
        <w:t xml:space="preserve"> asortymentowo-cenowy</w:t>
      </w:r>
      <w:r w:rsidRPr="00C01FC4">
        <w:rPr>
          <w:rFonts w:ascii="Garamond" w:hAnsi="Garamond"/>
          <w:color w:val="000000" w:themeColor="text1"/>
          <w:sz w:val="22"/>
          <w:szCs w:val="22"/>
        </w:rPr>
        <w:t xml:space="preserve">), Wykonawca nieodpłatnie dostarczy urządzenie zastępcze o parametrach nie gorszych niż urządzenie oryginalne. Dostarczenie urządzenia zastępczego nastąpi w terminie </w:t>
      </w:r>
      <w:r w:rsidRPr="003F4D84">
        <w:rPr>
          <w:rFonts w:ascii="Garamond" w:hAnsi="Garamond"/>
          <w:color w:val="000000" w:themeColor="text1"/>
          <w:sz w:val="22"/>
          <w:szCs w:val="22"/>
          <w:highlight w:val="yellow"/>
        </w:rPr>
        <w:t>…</w:t>
      </w:r>
      <w:r w:rsidRPr="00C01FC4">
        <w:rPr>
          <w:rFonts w:ascii="Garamond" w:hAnsi="Garamond"/>
          <w:color w:val="000000" w:themeColor="text1"/>
          <w:sz w:val="22"/>
          <w:szCs w:val="22"/>
        </w:rPr>
        <w:t xml:space="preserve"> (do uzupełnienia, np. 48 godzin) od upływu czasu na naprawę lub od stwierdzenia przez Wykonawcę konieczności wymiany sprzętu, po uprzednim uzgodnieniu z Zamawiającym. Urządzenie zastępcze pozostanie u Zamawiającego do czasu naprawy urządzenia oryginalnego lub do końca trwania umowy (w zależności od decyzji Zamawiającego).</w:t>
      </w:r>
    </w:p>
    <w:p w14:paraId="009F0445" w14:textId="77777777" w:rsidR="00D63A32" w:rsidRDefault="00D63A32" w:rsidP="008C6CC6">
      <w:pPr>
        <w:pStyle w:val="Compact"/>
        <w:numPr>
          <w:ilvl w:val="1"/>
          <w:numId w:val="6"/>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Odbiór zużytych materiałów eksploatacyjnych</w:t>
      </w:r>
      <w:r w:rsidRPr="00C01FC4">
        <w:rPr>
          <w:rFonts w:ascii="Garamond" w:hAnsi="Garamond"/>
          <w:color w:val="000000" w:themeColor="text1"/>
          <w:sz w:val="22"/>
          <w:szCs w:val="22"/>
        </w:rPr>
        <w:t xml:space="preserve"> – Wykonawca jest zobowiązany do odbioru i utylizacji zużytych materiałów eksploatacyjnych (np. zużytych tonerów, pojemników na zużyty toner itp.) zgodnie z przepisami o gospodarce odpadami, na własny koszt. Na żądanie Zamawiającego Wykonawca przedstawi dokumenty potwierdzające właściwą utylizację odpadów.</w:t>
      </w:r>
    </w:p>
    <w:p w14:paraId="6F736C1B" w14:textId="7E52F099" w:rsidR="00D63A32" w:rsidRDefault="00D63A32" w:rsidP="008C6CC6">
      <w:pPr>
        <w:pStyle w:val="Compact"/>
        <w:numPr>
          <w:ilvl w:val="1"/>
          <w:numId w:val="6"/>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lastRenderedPageBreak/>
        <w:t>Zapewnienie kompatybilności</w:t>
      </w:r>
      <w:r w:rsidRPr="00C01FC4">
        <w:rPr>
          <w:rFonts w:ascii="Garamond" w:hAnsi="Garamond"/>
          <w:color w:val="000000" w:themeColor="text1"/>
          <w:sz w:val="22"/>
          <w:szCs w:val="22"/>
        </w:rPr>
        <w:t xml:space="preserve"> – Wykonawca zapewni, że dostarczone urządzenia są kompatybilne z infrastrukturą informatyczną Zamawiającego w zakresie wymagań opisanych w</w:t>
      </w:r>
      <w:r w:rsidR="003F4D84" w:rsidRPr="00C01FC4">
        <w:rPr>
          <w:rFonts w:ascii="Garamond" w:hAnsi="Garamond"/>
          <w:color w:val="000000" w:themeColor="text1"/>
          <w:sz w:val="22"/>
          <w:szCs w:val="22"/>
        </w:rPr>
        <w:t xml:space="preserve"> </w:t>
      </w:r>
      <w:r w:rsidR="003F4D84">
        <w:rPr>
          <w:rFonts w:ascii="Garamond" w:hAnsi="Garamond"/>
          <w:color w:val="000000" w:themeColor="text1"/>
          <w:sz w:val="22"/>
          <w:szCs w:val="22"/>
        </w:rPr>
        <w:t>formularz asortymentowo-cenowy</w:t>
      </w:r>
      <w:r w:rsidRPr="00C01FC4">
        <w:rPr>
          <w:rFonts w:ascii="Garamond" w:hAnsi="Garamond"/>
          <w:color w:val="000000" w:themeColor="text1"/>
          <w:sz w:val="22"/>
          <w:szCs w:val="22"/>
        </w:rPr>
        <w:t xml:space="preserve"> (np. sterowniki do obsługiwanych systemów operacyjnych, wsparcie protokołów sieciowych, integracja z systemem wydruku podążającego, jeżeli dotyczy). Wszelkie niezbędne oprogramowanie, sterowniki oraz licencje zapewnia Wykonawca.</w:t>
      </w:r>
    </w:p>
    <w:p w14:paraId="3A074BFC" w14:textId="3EBD4773" w:rsidR="00D63A32" w:rsidRDefault="00D63A32" w:rsidP="008C6CC6">
      <w:pPr>
        <w:pStyle w:val="Compact"/>
        <w:numPr>
          <w:ilvl w:val="1"/>
          <w:numId w:val="6"/>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Ubezpieczenie sprzętu</w:t>
      </w:r>
      <w:r w:rsidRPr="00C01FC4">
        <w:rPr>
          <w:rFonts w:ascii="Garamond" w:hAnsi="Garamond"/>
          <w:color w:val="000000" w:themeColor="text1"/>
          <w:sz w:val="22"/>
          <w:szCs w:val="22"/>
        </w:rPr>
        <w:t xml:space="preserve"> – Wykonawca </w:t>
      </w:r>
      <w:r w:rsidR="008D4BE2" w:rsidRPr="00C01FC4">
        <w:rPr>
          <w:rFonts w:ascii="Garamond" w:hAnsi="Garamond"/>
          <w:color w:val="000000" w:themeColor="text1"/>
          <w:sz w:val="22"/>
          <w:szCs w:val="22"/>
        </w:rPr>
        <w:t>z</w:t>
      </w:r>
      <w:r w:rsidR="008D4BE2">
        <w:rPr>
          <w:rFonts w:ascii="Garamond" w:hAnsi="Garamond"/>
          <w:color w:val="000000" w:themeColor="text1"/>
          <w:sz w:val="22"/>
          <w:szCs w:val="22"/>
        </w:rPr>
        <w:t>obowiązuje</w:t>
      </w:r>
      <w:r w:rsidRPr="00C01FC4">
        <w:rPr>
          <w:rFonts w:ascii="Garamond" w:hAnsi="Garamond"/>
          <w:color w:val="000000" w:themeColor="text1"/>
          <w:sz w:val="22"/>
          <w:szCs w:val="22"/>
        </w:rPr>
        <w:t xml:space="preserve"> się ubezpieczyć dostarczone urządzenia od zdarzeń losowych (np. kradzieży, pożaru, zalania) na własny koszt przez okres trwania umowy. Brak ubezpieczenia nie zwalnia Wykonawcy od odpowiedzialności za sprzęt do momentu odebrania go przez Zamawiającego po zakończeniu umowy.</w:t>
      </w:r>
    </w:p>
    <w:p w14:paraId="44FAD172" w14:textId="77777777" w:rsidR="00D63A32" w:rsidRDefault="00D63A32" w:rsidP="008C6CC6">
      <w:pPr>
        <w:pStyle w:val="Compact"/>
        <w:numPr>
          <w:ilvl w:val="1"/>
          <w:numId w:val="6"/>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Zgłoszenia serwisowe</w:t>
      </w:r>
      <w:r w:rsidRPr="00C01FC4">
        <w:rPr>
          <w:rFonts w:ascii="Garamond" w:hAnsi="Garamond"/>
          <w:color w:val="000000" w:themeColor="text1"/>
          <w:sz w:val="22"/>
          <w:szCs w:val="22"/>
        </w:rPr>
        <w:t xml:space="preserve"> – Wykonawca zapewni kanał przyjmowania zgłoszeń serwisowych (telefoniczny i/lub elektroniczny) czynny w dni robocze od 8:00 do 16:00. Wykonawca prowadzić będzie rejestr zgłoszeń serwisowych, zawierający co najmniej datę i godzinę zgłoszenia, opis zgłoszenia, sposób oraz czas realizacji usługi serwisowej. Rejestr ten będzie udostępniany Zamawiającemu na każde żądanie oraz przedstawiany przy rozliczeniach lub odbiorze usług.</w:t>
      </w:r>
    </w:p>
    <w:p w14:paraId="6541E684" w14:textId="77777777" w:rsidR="00D63A32" w:rsidRPr="00C01FC4" w:rsidRDefault="00D63A32" w:rsidP="008C6CC6">
      <w:pPr>
        <w:pStyle w:val="Compact"/>
        <w:numPr>
          <w:ilvl w:val="1"/>
          <w:numId w:val="6"/>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Raportowanie i konsultacje</w:t>
      </w:r>
      <w:r w:rsidRPr="00C01FC4">
        <w:rPr>
          <w:rFonts w:ascii="Garamond" w:hAnsi="Garamond"/>
          <w:color w:val="000000" w:themeColor="text1"/>
          <w:sz w:val="22"/>
          <w:szCs w:val="22"/>
        </w:rPr>
        <w:t xml:space="preserve"> – na żądanie Zamawiającego, Wykonawca będzie sporządzał okresowe raporty z realizacji umowy (np. kwartalne) zawierające informacje o liczbie wydruków, stanie technicznym urządzeń, przeprowadzonych konserwacjach, zużyciu materiałów eksploatacyjnych itp. Wykonawca zobowiązuje się także do uczestnictwa w spotkaniach technicznych lub konsultacjach z Zamawiającym, jeżeli zajdzie potrzeba omówienia przebiegu realizacji umowy lub rozwiązania ewentualnych problemów.</w:t>
      </w:r>
    </w:p>
    <w:p w14:paraId="2C354992" w14:textId="77777777" w:rsidR="00D63A32" w:rsidRPr="00C01FC4" w:rsidRDefault="00D63A32" w:rsidP="008C6CC6">
      <w:pPr>
        <w:pStyle w:val="Compact"/>
        <w:numPr>
          <w:ilvl w:val="0"/>
          <w:numId w:val="6"/>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Wykonawca oświadcza, że posiada niezbędne doświadczenie, zasoby kadrowe oraz techniczne do wykonania przedmiotu umowy zgodnie z jej postanowieniami. Osoby skierowane przez Wykonawcę do wykonywania usług serwisowych posiadają odpowiednie kwalifikacje i uprawnienia wymagane do obsługi urządzeń i sieci Zamawiającego (np. uprawnienia elektryczne, jeśli konieczne). Na żądanie Zamawiającego, Wykonawca przedstawi wykaz osób realizujących umowę wraz z informacją o ich kwalifikacjach.</w:t>
      </w:r>
    </w:p>
    <w:p w14:paraId="135423EF" w14:textId="77777777" w:rsidR="00D63A32" w:rsidRPr="00C01FC4" w:rsidRDefault="00D63A32" w:rsidP="008C6CC6">
      <w:pPr>
        <w:pStyle w:val="Compact"/>
        <w:numPr>
          <w:ilvl w:val="0"/>
          <w:numId w:val="6"/>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Wykonawca ponosi odpowiedzialność materialną za wszelkie szkody w mieniu Zamawiającego powstałe z winy Wykonawcy przy wykonywaniu umowy, w tym za uszkodzenia infrastruktury lub pomieszczeń Zamawiającego podczas instalacji lub serwisowania urządzeń. W przypadku wyrządzenia szkody, Wykonawca zobowiązany jest do jej naprawienia na własny koszt w terminie wskazanym przez Zamawiającego lub – według wyboru Zamawiającego – do pokrycia kosztów naprawy dokonanej przez Zamawiającego.</w:t>
      </w:r>
    </w:p>
    <w:p w14:paraId="1DF33CA7" w14:textId="77777777" w:rsidR="00D63A32" w:rsidRPr="00C01FC4" w:rsidRDefault="00D63A32" w:rsidP="008C6CC6">
      <w:pPr>
        <w:pStyle w:val="Compact"/>
        <w:numPr>
          <w:ilvl w:val="0"/>
          <w:numId w:val="6"/>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Wykonawca zobowiązuje się do zachowania w tajemnicy wszelkich informacji uzyskanych w trakcie lub w związku z realizacją umowy, w szczególności informacji mogących stanowić tajemnicę przedsiębiorstwa Zamawiającego, danych wrażliwych dotyczących pacjentów lub personelu Zamawiającego, a także informacji o zabezpieczeniach teleinformatycznych Zamawiającego. Obowiązek zachowania poufności obowiązuje także po wykonaniu lub rozwiązaniu niniejszej umowy, przez okres ___ lat, chyba że bezwzględnie obowiązujące przepisy prawa stanowią inaczej. Wykonawca zapewni, że osoby wykonujące z jego strony czynności w ramach umowy (w tym podwykonawcy) zostaną zobowiązane do zachowania poufności na warunkach nie mniej rygorystycznych niż określone w niniejszym ustępie.</w:t>
      </w:r>
    </w:p>
    <w:p w14:paraId="176A8852" w14:textId="77777777" w:rsidR="00D63A32" w:rsidRPr="00C01FC4" w:rsidRDefault="00D63A32" w:rsidP="008C6CC6">
      <w:pPr>
        <w:pStyle w:val="Compact"/>
        <w:numPr>
          <w:ilvl w:val="0"/>
          <w:numId w:val="6"/>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Jeżeli w ramach wykonywania umowy Wykonawca uzyska dostęp do danych osobowych chronionych przez Zamawiającego (np. poprzez podłączenie do systemów informatycznych lub nośników pamięci urządzeń drukujących), będzie on zobowiązany do przetwarzania takich danych wyłącznie w celu i zakresie niezbędnym do wykonania umowy, z zachowaniem wymogów wynikających z powszechnie obowiązujących przepisów o ochronie danych osobowych (w tym Rozporządzenia Parlamentu Europejskiego i Rady (UE) 2016/679 – RODO) oraz wewnętrznych polityk Zamawiającego w tym zakresie. W razie potrzeby Strony zawrą odrębną umowę powierzenia przetwarzania danych osobowych.</w:t>
      </w:r>
    </w:p>
    <w:p w14:paraId="6CFC675C" w14:textId="77777777" w:rsidR="00D63A32" w:rsidRPr="00C01FC4" w:rsidRDefault="00D63A32" w:rsidP="008C6CC6">
      <w:pPr>
        <w:pStyle w:val="Compact"/>
        <w:numPr>
          <w:ilvl w:val="0"/>
          <w:numId w:val="6"/>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lastRenderedPageBreak/>
        <w:t>Wykonawca ponosi pełną odpowiedzialność za działania i zaniechania ewentualnych podwykonawców, jak za własne. Powierzenie realizacji części obowiązków podwykonawcom nie zwalnia Wykonawcy z odpowiedzialności za należyte wykonanie umowy. Jeżeli korzystanie z podwykonawców było objęte obowiązkiem wskazania w ofercie (zgodnie z Pzp), Wykonawca może powierzyć wykonanie części zamówienia podwykonawcy wyłącznie w zakresie i podmiotom wskazanym w ofercie, chyba że Zamawiający wyrazi pisemną zgodę na zmianę lub wprowadzenie nowego podwykonawcy.</w:t>
      </w:r>
    </w:p>
    <w:p w14:paraId="435340C5" w14:textId="77777777" w:rsidR="003F4D84" w:rsidRDefault="003F4D84" w:rsidP="008C6CC6">
      <w:pPr>
        <w:pStyle w:val="Nagwek2"/>
        <w:spacing w:before="0" w:after="0"/>
        <w:jc w:val="center"/>
        <w:rPr>
          <w:rFonts w:ascii="Garamond" w:hAnsi="Garamond"/>
          <w:b/>
          <w:bCs/>
          <w:color w:val="000000" w:themeColor="text1"/>
          <w:sz w:val="22"/>
          <w:szCs w:val="22"/>
        </w:rPr>
      </w:pPr>
      <w:bookmarkStart w:id="8" w:name="kary-umowne"/>
      <w:bookmarkEnd w:id="7"/>
    </w:p>
    <w:p w14:paraId="2A162FC1" w14:textId="4EE5073B" w:rsidR="00D63A32" w:rsidRPr="00C01FC4" w:rsidRDefault="00D63A32" w:rsidP="008C6CC6">
      <w:pPr>
        <w:pStyle w:val="Nagwek2"/>
        <w:spacing w:before="0" w:after="0"/>
        <w:jc w:val="center"/>
        <w:rPr>
          <w:rFonts w:ascii="Garamond" w:hAnsi="Garamond"/>
          <w:b/>
          <w:bCs/>
          <w:color w:val="000000" w:themeColor="text1"/>
          <w:sz w:val="22"/>
          <w:szCs w:val="22"/>
        </w:rPr>
      </w:pPr>
      <w:r w:rsidRPr="00C01FC4">
        <w:rPr>
          <w:rFonts w:ascii="Garamond" w:hAnsi="Garamond"/>
          <w:b/>
          <w:bCs/>
          <w:color w:val="000000" w:themeColor="text1"/>
          <w:sz w:val="22"/>
          <w:szCs w:val="22"/>
        </w:rPr>
        <w:t xml:space="preserve">§ </w:t>
      </w:r>
      <w:r w:rsidR="008D4BE2">
        <w:rPr>
          <w:rFonts w:ascii="Garamond" w:hAnsi="Garamond"/>
          <w:b/>
          <w:bCs/>
          <w:color w:val="000000" w:themeColor="text1"/>
          <w:sz w:val="22"/>
          <w:szCs w:val="22"/>
        </w:rPr>
        <w:t>6</w:t>
      </w:r>
      <w:r w:rsidRPr="00C01FC4">
        <w:rPr>
          <w:rFonts w:ascii="Garamond" w:hAnsi="Garamond"/>
          <w:b/>
          <w:bCs/>
          <w:color w:val="000000" w:themeColor="text1"/>
          <w:sz w:val="22"/>
          <w:szCs w:val="22"/>
        </w:rPr>
        <w:t>. Kary umowne</w:t>
      </w:r>
    </w:p>
    <w:p w14:paraId="3032D834" w14:textId="77777777" w:rsidR="00D63A32" w:rsidRDefault="00D63A32" w:rsidP="008C6CC6">
      <w:pPr>
        <w:pStyle w:val="Compact"/>
        <w:numPr>
          <w:ilvl w:val="0"/>
          <w:numId w:val="7"/>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W celu zagwarantowania należytego wykonania umowy Strony ustalają, że Zamawiający będzie uprawniony do naliczania </w:t>
      </w:r>
      <w:r w:rsidRPr="00C01FC4">
        <w:rPr>
          <w:rFonts w:ascii="Garamond" w:hAnsi="Garamond"/>
          <w:b/>
          <w:bCs/>
          <w:color w:val="000000" w:themeColor="text1"/>
          <w:sz w:val="22"/>
          <w:szCs w:val="22"/>
        </w:rPr>
        <w:t>kar umownych</w:t>
      </w:r>
      <w:r w:rsidRPr="00C01FC4">
        <w:rPr>
          <w:rFonts w:ascii="Garamond" w:hAnsi="Garamond"/>
          <w:color w:val="000000" w:themeColor="text1"/>
          <w:sz w:val="22"/>
          <w:szCs w:val="22"/>
        </w:rPr>
        <w:t xml:space="preserve"> w następujących przypadkach i wysokościach:</w:t>
      </w:r>
    </w:p>
    <w:p w14:paraId="299D1B9B" w14:textId="77777777" w:rsidR="00D63A32" w:rsidRDefault="00D63A32" w:rsidP="008C6CC6">
      <w:pPr>
        <w:pStyle w:val="Compact"/>
        <w:numPr>
          <w:ilvl w:val="1"/>
          <w:numId w:val="7"/>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 xml:space="preserve">Za </w:t>
      </w:r>
      <w:r>
        <w:rPr>
          <w:rFonts w:ascii="Garamond" w:hAnsi="Garamond"/>
          <w:b/>
          <w:bCs/>
          <w:color w:val="000000" w:themeColor="text1"/>
          <w:sz w:val="22"/>
          <w:szCs w:val="22"/>
        </w:rPr>
        <w:t>zwłokę</w:t>
      </w:r>
      <w:r w:rsidRPr="00C01FC4">
        <w:rPr>
          <w:rFonts w:ascii="Garamond" w:hAnsi="Garamond"/>
          <w:b/>
          <w:bCs/>
          <w:color w:val="000000" w:themeColor="text1"/>
          <w:sz w:val="22"/>
          <w:szCs w:val="22"/>
        </w:rPr>
        <w:t xml:space="preserve"> w dostarczeniu i instalacji</w:t>
      </w:r>
      <w:r w:rsidRPr="00C01FC4">
        <w:rPr>
          <w:rFonts w:ascii="Garamond" w:hAnsi="Garamond"/>
          <w:color w:val="000000" w:themeColor="text1"/>
          <w:sz w:val="22"/>
          <w:szCs w:val="22"/>
        </w:rPr>
        <w:t xml:space="preserve"> wszystkich urządzeń drukujących w terminie określonym w umowie lub OPZ – kara umowna w wysokości </w:t>
      </w:r>
      <w:r>
        <w:rPr>
          <w:rFonts w:ascii="Garamond" w:hAnsi="Garamond"/>
          <w:i/>
          <w:iCs/>
          <w:color w:val="000000" w:themeColor="text1"/>
          <w:sz w:val="22"/>
          <w:szCs w:val="22"/>
        </w:rPr>
        <w:t>500 zł</w:t>
      </w:r>
      <w:r w:rsidRPr="00C01FC4">
        <w:rPr>
          <w:rFonts w:ascii="Garamond" w:hAnsi="Garamond"/>
          <w:color w:val="000000" w:themeColor="text1"/>
          <w:sz w:val="22"/>
          <w:szCs w:val="22"/>
        </w:rPr>
        <w:t xml:space="preserve"> za każdy rozpoczęty dzień </w:t>
      </w:r>
      <w:r>
        <w:rPr>
          <w:rFonts w:ascii="Garamond" w:hAnsi="Garamond"/>
          <w:color w:val="000000" w:themeColor="text1"/>
          <w:sz w:val="22"/>
          <w:szCs w:val="22"/>
        </w:rPr>
        <w:t>zwłoki</w:t>
      </w:r>
      <w:r w:rsidRPr="00C01FC4">
        <w:rPr>
          <w:rFonts w:ascii="Garamond" w:hAnsi="Garamond"/>
          <w:color w:val="000000" w:themeColor="text1"/>
          <w:sz w:val="22"/>
          <w:szCs w:val="22"/>
        </w:rPr>
        <w:t>, licząc od dnia następnego po upływie wyznaczonego terminu dostawy.</w:t>
      </w:r>
    </w:p>
    <w:p w14:paraId="0B38E58D" w14:textId="77777777" w:rsidR="00D63A32" w:rsidRDefault="00D63A32" w:rsidP="008C6CC6">
      <w:pPr>
        <w:pStyle w:val="Compact"/>
        <w:numPr>
          <w:ilvl w:val="1"/>
          <w:numId w:val="7"/>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 xml:space="preserve">Za </w:t>
      </w:r>
      <w:r>
        <w:rPr>
          <w:rFonts w:ascii="Garamond" w:hAnsi="Garamond"/>
          <w:b/>
          <w:bCs/>
          <w:color w:val="000000" w:themeColor="text1"/>
          <w:sz w:val="22"/>
          <w:szCs w:val="22"/>
        </w:rPr>
        <w:t>zwłokę</w:t>
      </w:r>
      <w:r w:rsidRPr="00C01FC4">
        <w:rPr>
          <w:rFonts w:ascii="Garamond" w:hAnsi="Garamond"/>
          <w:b/>
          <w:bCs/>
          <w:color w:val="000000" w:themeColor="text1"/>
          <w:sz w:val="22"/>
          <w:szCs w:val="22"/>
        </w:rPr>
        <w:t xml:space="preserve"> w usunięciu awarii</w:t>
      </w:r>
      <w:r w:rsidRPr="00C01FC4">
        <w:rPr>
          <w:rFonts w:ascii="Garamond" w:hAnsi="Garamond"/>
          <w:color w:val="000000" w:themeColor="text1"/>
          <w:sz w:val="22"/>
          <w:szCs w:val="22"/>
        </w:rPr>
        <w:t xml:space="preserve"> urządzenia lub nieprzywróceniu jego pełnej funkcjonalności w czasie określonym w OPZ (poprzez naprawę albo dostarczenie urządzenia zastępczego) – kara umowna w wysokości </w:t>
      </w:r>
      <w:r>
        <w:rPr>
          <w:rFonts w:ascii="Garamond" w:hAnsi="Garamond"/>
          <w:i/>
          <w:iCs/>
          <w:color w:val="000000" w:themeColor="text1"/>
          <w:sz w:val="22"/>
          <w:szCs w:val="22"/>
        </w:rPr>
        <w:t>500 zł</w:t>
      </w:r>
      <w:r w:rsidRPr="00C01FC4">
        <w:rPr>
          <w:rFonts w:ascii="Garamond" w:hAnsi="Garamond"/>
          <w:color w:val="000000" w:themeColor="text1"/>
          <w:sz w:val="22"/>
          <w:szCs w:val="22"/>
        </w:rPr>
        <w:t xml:space="preserve"> za każdy rozpoczęty dzień opóźnienia, licząc od upływu wymaganego czasu na usunięcie awarii.</w:t>
      </w:r>
    </w:p>
    <w:p w14:paraId="20CAF657" w14:textId="77777777" w:rsidR="00D63A32" w:rsidRDefault="00D63A32" w:rsidP="008C6CC6">
      <w:pPr>
        <w:pStyle w:val="Compact"/>
        <w:numPr>
          <w:ilvl w:val="1"/>
          <w:numId w:val="7"/>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Za opóźnienie w dostarczeniu materiałów eksploatacyjnych</w:t>
      </w:r>
      <w:r w:rsidRPr="00C01FC4">
        <w:rPr>
          <w:rFonts w:ascii="Garamond" w:hAnsi="Garamond"/>
          <w:color w:val="000000" w:themeColor="text1"/>
          <w:sz w:val="22"/>
          <w:szCs w:val="22"/>
        </w:rPr>
        <w:t xml:space="preserve"> (tonerów lub innych wymaganych) w przypadku, gdy brak tych materiałów spowoduje niemożność korzystania z urządzenia – kara umowna w wysokości </w:t>
      </w:r>
      <w:r>
        <w:rPr>
          <w:rFonts w:ascii="Garamond" w:hAnsi="Garamond"/>
          <w:i/>
          <w:iCs/>
          <w:color w:val="000000" w:themeColor="text1"/>
          <w:sz w:val="22"/>
          <w:szCs w:val="22"/>
        </w:rPr>
        <w:t>500 zł</w:t>
      </w:r>
      <w:r w:rsidRPr="00C01FC4">
        <w:rPr>
          <w:rFonts w:ascii="Garamond" w:hAnsi="Garamond"/>
          <w:color w:val="000000" w:themeColor="text1"/>
          <w:sz w:val="22"/>
          <w:szCs w:val="22"/>
        </w:rPr>
        <w:t xml:space="preserve"> za każdy rozpoczęty dzień przerwy w funkcjonowaniu urządzenia z tej przyczyny, licząc od momentu zgłoszenia Wykonawcy braku materiału przez system nadzoru lub Zamawiającego.</w:t>
      </w:r>
    </w:p>
    <w:p w14:paraId="25593037" w14:textId="77777777" w:rsidR="00D63A32" w:rsidRDefault="00D63A32" w:rsidP="008C6CC6">
      <w:pPr>
        <w:pStyle w:val="Compact"/>
        <w:numPr>
          <w:ilvl w:val="1"/>
          <w:numId w:val="7"/>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Za niedotrzymanie innych istotnych warunków umowy</w:t>
      </w:r>
      <w:r w:rsidRPr="00C01FC4">
        <w:rPr>
          <w:rFonts w:ascii="Garamond" w:hAnsi="Garamond"/>
          <w:color w:val="000000" w:themeColor="text1"/>
          <w:sz w:val="22"/>
          <w:szCs w:val="22"/>
        </w:rPr>
        <w:t xml:space="preserve"> (np. nieprzekazanie wymaganego raportu, odmowę wykonania czynności serwisowej bez uzasadnienia itp.) – kara umowna w wysokości </w:t>
      </w:r>
      <w:r>
        <w:rPr>
          <w:rFonts w:ascii="Garamond" w:hAnsi="Garamond"/>
          <w:i/>
          <w:iCs/>
          <w:color w:val="000000" w:themeColor="text1"/>
          <w:sz w:val="22"/>
          <w:szCs w:val="22"/>
        </w:rPr>
        <w:t>1000 zł</w:t>
      </w:r>
      <w:r w:rsidRPr="00C01FC4">
        <w:rPr>
          <w:rFonts w:ascii="Garamond" w:hAnsi="Garamond"/>
          <w:color w:val="000000" w:themeColor="text1"/>
          <w:sz w:val="22"/>
          <w:szCs w:val="22"/>
        </w:rPr>
        <w:t xml:space="preserve"> za każdy stwierdzony przypadek naruszenia.</w:t>
      </w:r>
    </w:p>
    <w:p w14:paraId="699B61D4" w14:textId="358CB4E3" w:rsidR="00D63A32" w:rsidRPr="00C01FC4" w:rsidRDefault="00D63A32" w:rsidP="008C6CC6">
      <w:pPr>
        <w:pStyle w:val="Compact"/>
        <w:numPr>
          <w:ilvl w:val="1"/>
          <w:numId w:val="7"/>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Za odstąpienie od umowy lub jej rozwiązanie z przyczyn leżących po stronie Wykonawcy</w:t>
      </w:r>
      <w:r w:rsidRPr="00C01FC4">
        <w:rPr>
          <w:rFonts w:ascii="Garamond" w:hAnsi="Garamond"/>
          <w:color w:val="000000" w:themeColor="text1"/>
          <w:sz w:val="22"/>
          <w:szCs w:val="22"/>
        </w:rPr>
        <w:t xml:space="preserve"> – kara umowna w wysokości </w:t>
      </w:r>
      <w:r>
        <w:rPr>
          <w:rFonts w:ascii="Garamond" w:hAnsi="Garamond"/>
          <w:i/>
          <w:iCs/>
          <w:color w:val="000000" w:themeColor="text1"/>
          <w:sz w:val="22"/>
          <w:szCs w:val="22"/>
        </w:rPr>
        <w:t>20</w:t>
      </w:r>
      <w:r w:rsidRPr="00C01FC4">
        <w:rPr>
          <w:rFonts w:ascii="Garamond" w:hAnsi="Garamond"/>
          <w:color w:val="000000" w:themeColor="text1"/>
          <w:sz w:val="22"/>
          <w:szCs w:val="22"/>
        </w:rPr>
        <w:t xml:space="preserve"> % łącznej wartości brutto umowy Kara ta ma zastosowanie w szczególności, gdy Zamawiający odstąpi od umowy na podstawie § </w:t>
      </w:r>
      <w:r w:rsidR="008D4BE2">
        <w:rPr>
          <w:rFonts w:ascii="Garamond" w:hAnsi="Garamond"/>
          <w:color w:val="000000" w:themeColor="text1"/>
          <w:sz w:val="22"/>
          <w:szCs w:val="22"/>
        </w:rPr>
        <w:t xml:space="preserve">8 </w:t>
      </w:r>
      <w:r w:rsidRPr="00C01FC4">
        <w:rPr>
          <w:rFonts w:ascii="Garamond" w:hAnsi="Garamond"/>
          <w:color w:val="000000" w:themeColor="text1"/>
          <w:sz w:val="22"/>
          <w:szCs w:val="22"/>
        </w:rPr>
        <w:t xml:space="preserve"> ust. 1 pkt 1)–3) lub 5) lub gdy Wykonawca odstąpi od umowy bez podstawy prawnej lub z przyczyn zależnych od Wykonawcy.</w:t>
      </w:r>
    </w:p>
    <w:p w14:paraId="0904F688" w14:textId="7E6AD6B9" w:rsidR="00D63A32" w:rsidRPr="00C01FC4" w:rsidRDefault="00D63A32" w:rsidP="008C6CC6">
      <w:pPr>
        <w:pStyle w:val="Compact"/>
        <w:numPr>
          <w:ilvl w:val="0"/>
          <w:numId w:val="7"/>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Łączna wysokość naliczonych kar umownych z jakiegokolwiek tytułu nie może przekroczyć </w:t>
      </w:r>
      <w:r>
        <w:rPr>
          <w:rFonts w:ascii="Garamond" w:hAnsi="Garamond"/>
          <w:color w:val="000000" w:themeColor="text1"/>
          <w:sz w:val="22"/>
          <w:szCs w:val="22"/>
        </w:rPr>
        <w:t>2</w:t>
      </w:r>
      <w:r w:rsidRPr="00C01FC4">
        <w:rPr>
          <w:rFonts w:ascii="Garamond" w:hAnsi="Garamond"/>
          <w:color w:val="000000" w:themeColor="text1"/>
          <w:sz w:val="22"/>
          <w:szCs w:val="22"/>
        </w:rPr>
        <w:t>0% wartości brutto zamówienia określonej w § 3 ust. 3</w:t>
      </w:r>
      <w:r>
        <w:rPr>
          <w:rFonts w:ascii="Garamond" w:hAnsi="Garamond"/>
          <w:color w:val="000000" w:themeColor="text1"/>
          <w:sz w:val="22"/>
          <w:szCs w:val="22"/>
        </w:rPr>
        <w:t>.</w:t>
      </w:r>
    </w:p>
    <w:p w14:paraId="1E728431" w14:textId="77777777" w:rsidR="00D63A32" w:rsidRPr="00C01FC4" w:rsidRDefault="00D63A32" w:rsidP="008C6CC6">
      <w:pPr>
        <w:pStyle w:val="Compact"/>
        <w:numPr>
          <w:ilvl w:val="0"/>
          <w:numId w:val="7"/>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Zamawiający ma prawo potrącić naliczone kary umowne z należnego Wykonawcy wynagrodzenia (faktur), po uprzednim pisemnym powiadomieniu Wykonawcy o naliczeniu kary. Nieuiszczenie przez Wykonawcę naliczonych kar w terminie wskazanym przez Zamawiającego uprawnia Zamawiającego do dochodzenia tych kwot na drodze sądowej, niezależnie od uprawnienia do potrącenia.</w:t>
      </w:r>
    </w:p>
    <w:p w14:paraId="2A461BE7" w14:textId="77777777" w:rsidR="00D63A32" w:rsidRPr="00C01FC4" w:rsidRDefault="00D63A32" w:rsidP="008C6CC6">
      <w:pPr>
        <w:pStyle w:val="Compact"/>
        <w:numPr>
          <w:ilvl w:val="0"/>
          <w:numId w:val="7"/>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Naliczenie lub zapłata kar umownych nie zwalnia Wykonawcy z obowiązku wykonania umowy ani z odpowiedzialności za dalsze należyte jej wykonywanie.</w:t>
      </w:r>
    </w:p>
    <w:p w14:paraId="5EA92710" w14:textId="77777777" w:rsidR="00D63A32" w:rsidRPr="00C01FC4" w:rsidRDefault="00D63A32" w:rsidP="008C6CC6">
      <w:pPr>
        <w:pStyle w:val="Compact"/>
        <w:numPr>
          <w:ilvl w:val="0"/>
          <w:numId w:val="7"/>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Jeżeli wysokość zastrzeżonych kar umownych nie pokrywa poniesionej szkody, Zamawiający może dochodzić od Wykonawcy odszkodowania uzupełniającego na zasadach ogólnych Kodeksu cywilnego, do wysokości rzeczywiście poniesionej szkody.</w:t>
      </w:r>
    </w:p>
    <w:p w14:paraId="54695F46" w14:textId="77777777" w:rsidR="003F4D84" w:rsidRDefault="003F4D84" w:rsidP="008C6CC6">
      <w:pPr>
        <w:pStyle w:val="Nagwek2"/>
        <w:spacing w:before="0" w:after="0"/>
        <w:jc w:val="center"/>
        <w:rPr>
          <w:rFonts w:ascii="Garamond" w:hAnsi="Garamond"/>
          <w:b/>
          <w:bCs/>
          <w:color w:val="000000" w:themeColor="text1"/>
          <w:sz w:val="22"/>
          <w:szCs w:val="22"/>
        </w:rPr>
      </w:pPr>
      <w:bookmarkStart w:id="9" w:name="zmiany-umowy"/>
      <w:bookmarkEnd w:id="8"/>
    </w:p>
    <w:p w14:paraId="1A4C68DB" w14:textId="6BE89357" w:rsidR="00D63A32" w:rsidRPr="00C01FC4" w:rsidRDefault="00D63A32" w:rsidP="008C6CC6">
      <w:pPr>
        <w:pStyle w:val="Nagwek2"/>
        <w:spacing w:before="0" w:after="0"/>
        <w:jc w:val="center"/>
        <w:rPr>
          <w:rFonts w:ascii="Garamond" w:hAnsi="Garamond"/>
          <w:b/>
          <w:bCs/>
          <w:color w:val="000000" w:themeColor="text1"/>
          <w:sz w:val="22"/>
          <w:szCs w:val="22"/>
        </w:rPr>
      </w:pPr>
      <w:r w:rsidRPr="00C01FC4">
        <w:rPr>
          <w:rFonts w:ascii="Garamond" w:hAnsi="Garamond"/>
          <w:b/>
          <w:bCs/>
          <w:color w:val="000000" w:themeColor="text1"/>
          <w:sz w:val="22"/>
          <w:szCs w:val="22"/>
        </w:rPr>
        <w:t xml:space="preserve">§ </w:t>
      </w:r>
      <w:r w:rsidR="008D4BE2">
        <w:rPr>
          <w:rFonts w:ascii="Garamond" w:hAnsi="Garamond"/>
          <w:b/>
          <w:bCs/>
          <w:color w:val="000000" w:themeColor="text1"/>
          <w:sz w:val="22"/>
          <w:szCs w:val="22"/>
        </w:rPr>
        <w:t>7</w:t>
      </w:r>
      <w:r w:rsidRPr="00C01FC4">
        <w:rPr>
          <w:rFonts w:ascii="Garamond" w:hAnsi="Garamond"/>
          <w:b/>
          <w:bCs/>
          <w:color w:val="000000" w:themeColor="text1"/>
          <w:sz w:val="22"/>
          <w:szCs w:val="22"/>
        </w:rPr>
        <w:t>. Zmiany umowy</w:t>
      </w:r>
    </w:p>
    <w:p w14:paraId="005F5D73" w14:textId="6AE85FAD" w:rsidR="00D63A32" w:rsidRPr="00C01FC4" w:rsidRDefault="00D63A32" w:rsidP="008C6CC6">
      <w:pPr>
        <w:numPr>
          <w:ilvl w:val="0"/>
          <w:numId w:val="8"/>
        </w:numPr>
        <w:spacing w:after="0"/>
        <w:jc w:val="both"/>
        <w:rPr>
          <w:rFonts w:ascii="Garamond" w:hAnsi="Garamond"/>
          <w:color w:val="000000" w:themeColor="text1"/>
          <w:sz w:val="22"/>
          <w:szCs w:val="22"/>
        </w:rPr>
      </w:pPr>
      <w:r w:rsidRPr="00C01FC4">
        <w:rPr>
          <w:rFonts w:ascii="Garamond" w:hAnsi="Garamond"/>
          <w:color w:val="000000" w:themeColor="text1"/>
          <w:sz w:val="22"/>
          <w:szCs w:val="22"/>
        </w:rPr>
        <w:t>Strony zgodnie postanawiają, że zmiana postanowień niniejszej umowy może nastąpić wyłącznie w przypadkach przewidzianych w ustawie Pzp lub niniejszej umowie oraz z zachowaniem formy pisemnej (aneksu) pod rygorem nieważności.</w:t>
      </w:r>
    </w:p>
    <w:p w14:paraId="6590A79E" w14:textId="77777777" w:rsidR="00D63A32" w:rsidRDefault="00D63A32" w:rsidP="008C6CC6">
      <w:pPr>
        <w:numPr>
          <w:ilvl w:val="0"/>
          <w:numId w:val="8"/>
        </w:numPr>
        <w:spacing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Zamawiający przewiduje możliwość dokonania </w:t>
      </w:r>
      <w:r w:rsidRPr="00C01FC4">
        <w:rPr>
          <w:rFonts w:ascii="Garamond" w:hAnsi="Garamond"/>
          <w:b/>
          <w:bCs/>
          <w:color w:val="000000" w:themeColor="text1"/>
          <w:sz w:val="22"/>
          <w:szCs w:val="22"/>
        </w:rPr>
        <w:t>zmian umowy</w:t>
      </w:r>
      <w:r w:rsidRPr="00C01FC4">
        <w:rPr>
          <w:rFonts w:ascii="Garamond" w:hAnsi="Garamond"/>
          <w:color w:val="000000" w:themeColor="text1"/>
          <w:sz w:val="22"/>
          <w:szCs w:val="22"/>
        </w:rPr>
        <w:t xml:space="preserve"> w następujących przypadkach:</w:t>
      </w:r>
    </w:p>
    <w:p w14:paraId="797B43FE" w14:textId="77777777" w:rsidR="00D63A32" w:rsidRDefault="00D63A32" w:rsidP="008C6CC6">
      <w:pPr>
        <w:numPr>
          <w:ilvl w:val="1"/>
          <w:numId w:val="8"/>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Zmiana terminu realizacji</w:t>
      </w:r>
      <w:r w:rsidRPr="00C01FC4">
        <w:rPr>
          <w:rFonts w:ascii="Garamond" w:hAnsi="Garamond"/>
          <w:color w:val="000000" w:themeColor="text1"/>
          <w:sz w:val="22"/>
          <w:szCs w:val="22"/>
        </w:rPr>
        <w:t xml:space="preserve"> – w przypadku wystąpienia okoliczności niezależnych od Stron, które uniemożliwiają lub istotnie utrudniają wykonanie umowy w ustalonym terminie. Dotyczy to w szczególności sytuacji działania siły wyższej (np. klęski żywiołowej, pandemii, aktów władzy publicznej) lub opóźnień w rozpoczęciu realizacji umowy spowodowanych procedurą odwoławczą w postępowaniu o udzielenie zamówienia publicznego. W takim przypadku </w:t>
      </w:r>
      <w:r w:rsidRPr="00C01FC4">
        <w:rPr>
          <w:rFonts w:ascii="Garamond" w:hAnsi="Garamond"/>
          <w:color w:val="000000" w:themeColor="text1"/>
          <w:sz w:val="22"/>
          <w:szCs w:val="22"/>
        </w:rPr>
        <w:lastRenderedPageBreak/>
        <w:t>możliwe jest przedłużenie obowiązywania umowy o okres odpowiadający okresowi przerwy lub opóźnienia spowodowanego ww. okolicznościami.</w:t>
      </w:r>
    </w:p>
    <w:p w14:paraId="08EC6F92" w14:textId="77777777" w:rsidR="00D63A32" w:rsidRDefault="00D63A32" w:rsidP="008C6CC6">
      <w:pPr>
        <w:numPr>
          <w:ilvl w:val="1"/>
          <w:numId w:val="8"/>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Zmiana urządzeń</w:t>
      </w:r>
      <w:r w:rsidRPr="00C01FC4">
        <w:rPr>
          <w:rFonts w:ascii="Garamond" w:hAnsi="Garamond"/>
          <w:color w:val="000000" w:themeColor="text1"/>
          <w:sz w:val="22"/>
          <w:szCs w:val="22"/>
        </w:rPr>
        <w:t xml:space="preserve"> – w przypadku zaprzestania produkcji lub wycofania z rynku modelu urządzenia drukującego lub materiału eksploatacyjnego stanowiącego przedmiot umowy, bądź wystąpienia innej uzasadnionej konieczności zmiany zastosowanego rozwiązania technicznego – dopuszcza się zmianę danego urządzenia lub materiału na inny, o parametrach i funkcjonalnościach nie gorszych niż określone w OPZ (lub ofercie Wykonawcy). Zmiana taka może nastąpić za uprzednią pisemną zgodą Zamawiającego i </w:t>
      </w:r>
      <w:r w:rsidRPr="00C01FC4">
        <w:rPr>
          <w:rFonts w:ascii="Garamond" w:hAnsi="Garamond"/>
          <w:b/>
          <w:bCs/>
          <w:color w:val="000000" w:themeColor="text1"/>
          <w:sz w:val="22"/>
          <w:szCs w:val="22"/>
        </w:rPr>
        <w:t>nie może powodować zwiększenia cen jednostkowych ani pogorszenia jakości świadczonych usług</w:t>
      </w:r>
      <w:r w:rsidRPr="00C01FC4">
        <w:rPr>
          <w:rFonts w:ascii="Garamond" w:hAnsi="Garamond"/>
          <w:color w:val="000000" w:themeColor="text1"/>
          <w:sz w:val="22"/>
          <w:szCs w:val="22"/>
        </w:rPr>
        <w:t>.</w:t>
      </w:r>
    </w:p>
    <w:p w14:paraId="7180F719" w14:textId="77777777" w:rsidR="00D63A32" w:rsidRDefault="00D63A32" w:rsidP="008C6CC6">
      <w:pPr>
        <w:numPr>
          <w:ilvl w:val="1"/>
          <w:numId w:val="8"/>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Zmiana wynagrodzenia w przypadku zmiany przepisów</w:t>
      </w:r>
      <w:r w:rsidRPr="00C01FC4">
        <w:rPr>
          <w:rFonts w:ascii="Garamond" w:hAnsi="Garamond"/>
          <w:color w:val="000000" w:themeColor="text1"/>
          <w:sz w:val="22"/>
          <w:szCs w:val="22"/>
        </w:rPr>
        <w:t xml:space="preserve"> – w przypadku ustawowej zmiany stawki VAT lub wprowadzenia nowych przepisów prawnych skutkujących koniecznością zmiany wynagrodzenia Wykonawcy (np. zmiana wysokości minimalnego wynagrodzenia za pracę, zasad podlegania ubezpieczeniom społecznym, wprowadzenie nowych podatków lub opłat) – strony dopuszczają możliwość dostosowania wysokości wynagrodzenia Wykonawcy do zakresu wynikającego z tych przepisów, na zasadach określonych w art. 455 ust. 1 pkt 1 ustawy Pzp (o ile zmiana taka została przewidziana w SWZ/OPZ) lub art. 455 ust. 1 pkt 4 ustawy Pzp (okoliczności, których nie można było przewidzieć). Wniosek o zmianę wynagrodzenia musi zostać odpowiednio uzasadniony i udokumentowany przez Stronę występującą o zmianę.</w:t>
      </w:r>
    </w:p>
    <w:p w14:paraId="7B9469B9" w14:textId="77777777" w:rsidR="00D63A32" w:rsidRDefault="00D63A32" w:rsidP="008C6CC6">
      <w:pPr>
        <w:numPr>
          <w:ilvl w:val="1"/>
          <w:numId w:val="8"/>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Zmiana podwykonawcy</w:t>
      </w:r>
      <w:r w:rsidRPr="00C01FC4">
        <w:rPr>
          <w:rFonts w:ascii="Garamond" w:hAnsi="Garamond"/>
          <w:color w:val="000000" w:themeColor="text1"/>
          <w:sz w:val="22"/>
          <w:szCs w:val="22"/>
        </w:rPr>
        <w:t xml:space="preserve"> – jeżeli Wykonawca wskazał w ofercie podwykonawców lub zakres podwykonawstwa, każda zmiana tych ustaleń (dodanie nowego podwykonawcy, zmiana podwykonawcy lub rezygnacja z podwykonawcy) wymaga zgody Zamawiającego wyrażonej na piśmie. Zgoda może zostać udzielona, o ile zmiana nie wpływa negatywnie na należyte wykonanie umowy oraz nowy podwykonawca (jeżeli dotyczy) spełnia warunki udziału w postępowaniu w odpowiednim zakresie (jeżeli były stawiane). Zmiana podwykonawcy bez zgody Zamawiającego stanowi naruszenie umowy. (UWAGA: zapis fakultatywny, jeśli dot. postępowania).</w:t>
      </w:r>
    </w:p>
    <w:p w14:paraId="07A8D0C7" w14:textId="77777777" w:rsidR="00D63A32" w:rsidRPr="00C01FC4" w:rsidRDefault="00D63A32" w:rsidP="008C6CC6">
      <w:pPr>
        <w:numPr>
          <w:ilvl w:val="1"/>
          <w:numId w:val="8"/>
        </w:numPr>
        <w:spacing w:after="0"/>
        <w:jc w:val="both"/>
        <w:rPr>
          <w:rFonts w:ascii="Garamond" w:hAnsi="Garamond"/>
          <w:color w:val="000000" w:themeColor="text1"/>
          <w:sz w:val="22"/>
          <w:szCs w:val="22"/>
        </w:rPr>
      </w:pPr>
      <w:r w:rsidRPr="00C01FC4">
        <w:rPr>
          <w:rFonts w:ascii="Garamond" w:hAnsi="Garamond"/>
          <w:b/>
          <w:bCs/>
          <w:color w:val="000000" w:themeColor="text1"/>
          <w:sz w:val="22"/>
          <w:szCs w:val="22"/>
        </w:rPr>
        <w:t>Inne zmiany nieistotne</w:t>
      </w:r>
      <w:r w:rsidRPr="00C01FC4">
        <w:rPr>
          <w:rFonts w:ascii="Garamond" w:hAnsi="Garamond"/>
          <w:color w:val="000000" w:themeColor="text1"/>
          <w:sz w:val="22"/>
          <w:szCs w:val="22"/>
        </w:rPr>
        <w:t xml:space="preserve"> – dopuszczalne są ponadto wszelkie inne zmiany umowy, które łącznie spełniają warunki uznania ich za nieistotne w rozumieniu art. 455 ust. 1 ustawy Pzp, tj. nie powodują zmiany ogólnego charakteru umowy i </w:t>
      </w:r>
      <w:r w:rsidRPr="00C01FC4">
        <w:rPr>
          <w:rFonts w:ascii="Garamond" w:hAnsi="Garamond"/>
          <w:b/>
          <w:bCs/>
          <w:color w:val="000000" w:themeColor="text1"/>
          <w:sz w:val="22"/>
          <w:szCs w:val="22"/>
        </w:rPr>
        <w:t>nie przekraczają łącznie 10%</w:t>
      </w:r>
      <w:r w:rsidRPr="00C01FC4">
        <w:rPr>
          <w:rFonts w:ascii="Garamond" w:hAnsi="Garamond"/>
          <w:color w:val="000000" w:themeColor="text1"/>
          <w:sz w:val="22"/>
          <w:szCs w:val="22"/>
        </w:rPr>
        <w:t xml:space="preserve"> wartości zamówienia określonej w § 3 ust. 3 (dla dostaw/usług), a także zostały spowodowane okolicznościami, których zamawiający działający z należytą starannością nie mógł przewidzieć lub są korzystne dla Zamawiającego. W szczególności za zmiany nieistotne mogą zostać uznane: zmiany danych teleadresowych Stron, zmiany osób kontaktowych lub reprezentujących Strony, doprecyzowanie zapisów umowy nie wpływające na zakres świadczenia ani wynagrodzenie, zmiany harmonogramu realizacji usług nie wpływające na końcowy termin obowiązywania umowy itp.</w:t>
      </w:r>
    </w:p>
    <w:p w14:paraId="725E0B6D" w14:textId="63BC7024" w:rsidR="00D63A32" w:rsidRPr="00C01FC4" w:rsidRDefault="00D63A32" w:rsidP="008C6CC6">
      <w:pPr>
        <w:numPr>
          <w:ilvl w:val="0"/>
          <w:numId w:val="8"/>
        </w:numPr>
        <w:spacing w:after="0"/>
        <w:jc w:val="both"/>
        <w:rPr>
          <w:rFonts w:ascii="Garamond" w:hAnsi="Garamond"/>
          <w:color w:val="000000" w:themeColor="text1"/>
          <w:sz w:val="22"/>
          <w:szCs w:val="22"/>
        </w:rPr>
      </w:pPr>
      <w:r w:rsidRPr="00C01FC4">
        <w:rPr>
          <w:rFonts w:ascii="Garamond" w:hAnsi="Garamond"/>
          <w:color w:val="000000" w:themeColor="text1"/>
          <w:sz w:val="22"/>
          <w:szCs w:val="22"/>
        </w:rPr>
        <w:t>W przypadkach, o których mowa w ust. 2 powyżej, inicjatorem zmiany może być każda ze Stron. Strona wnioskująca o zmianę przedłoży drugiej Stronie pisemny wniosek zawierający opis proponowanej zmiany i jej uzasadnienie. Warunkiem dokonania zmiany jest akceptacja wniosku przez drugą Stronę oraz podpisanie stosownego aneksu do umowy, chyba że z opisu powyższych okoliczności wynika, iż aneks nie jest wymagany.</w:t>
      </w:r>
    </w:p>
    <w:p w14:paraId="1CE94A16" w14:textId="77777777" w:rsidR="00D63A32" w:rsidRPr="00C01FC4" w:rsidRDefault="00D63A32" w:rsidP="008C6CC6">
      <w:pPr>
        <w:numPr>
          <w:ilvl w:val="0"/>
          <w:numId w:val="8"/>
        </w:numPr>
        <w:spacing w:after="0"/>
        <w:jc w:val="both"/>
        <w:rPr>
          <w:rFonts w:ascii="Garamond" w:hAnsi="Garamond"/>
          <w:color w:val="000000" w:themeColor="text1"/>
          <w:sz w:val="22"/>
          <w:szCs w:val="22"/>
        </w:rPr>
      </w:pPr>
      <w:r w:rsidRPr="00C01FC4">
        <w:rPr>
          <w:rFonts w:ascii="Garamond" w:hAnsi="Garamond"/>
          <w:color w:val="000000" w:themeColor="text1"/>
          <w:sz w:val="22"/>
          <w:szCs w:val="22"/>
        </w:rPr>
        <w:t>Wszelkie zmiany umowy dokonywane będą z poszanowaniem art. 454–455 ustawy Pzp. Zakazane są zmiany umowy naruszające przepisy art. 454 lub 455 ustawy Pzp, pod rygorem nieważności.</w:t>
      </w:r>
    </w:p>
    <w:p w14:paraId="513E9F52" w14:textId="77777777" w:rsidR="003F4D84" w:rsidRDefault="003F4D84" w:rsidP="008C6CC6">
      <w:pPr>
        <w:pStyle w:val="Nagwek2"/>
        <w:spacing w:before="0" w:after="0"/>
        <w:jc w:val="center"/>
        <w:rPr>
          <w:rFonts w:ascii="Garamond" w:hAnsi="Garamond"/>
          <w:b/>
          <w:bCs/>
          <w:color w:val="000000" w:themeColor="text1"/>
          <w:sz w:val="22"/>
          <w:szCs w:val="22"/>
        </w:rPr>
      </w:pPr>
      <w:bookmarkStart w:id="10" w:name="odstąpienie-od-umowy-rozwiązanie-umowy"/>
      <w:bookmarkEnd w:id="9"/>
    </w:p>
    <w:p w14:paraId="3CCC00A3" w14:textId="1A33D352" w:rsidR="00D63A32" w:rsidRPr="00C01FC4" w:rsidRDefault="00D63A32" w:rsidP="008C6CC6">
      <w:pPr>
        <w:pStyle w:val="Nagwek2"/>
        <w:spacing w:before="0" w:after="0"/>
        <w:jc w:val="center"/>
        <w:rPr>
          <w:rFonts w:ascii="Garamond" w:hAnsi="Garamond"/>
          <w:b/>
          <w:bCs/>
          <w:color w:val="000000" w:themeColor="text1"/>
          <w:sz w:val="22"/>
          <w:szCs w:val="22"/>
        </w:rPr>
      </w:pPr>
      <w:r w:rsidRPr="00C01FC4">
        <w:rPr>
          <w:rFonts w:ascii="Garamond" w:hAnsi="Garamond"/>
          <w:b/>
          <w:bCs/>
          <w:color w:val="000000" w:themeColor="text1"/>
          <w:sz w:val="22"/>
          <w:szCs w:val="22"/>
        </w:rPr>
        <w:t xml:space="preserve">§ </w:t>
      </w:r>
      <w:r w:rsidR="008D4BE2">
        <w:rPr>
          <w:rFonts w:ascii="Garamond" w:hAnsi="Garamond"/>
          <w:b/>
          <w:bCs/>
          <w:color w:val="000000" w:themeColor="text1"/>
          <w:sz w:val="22"/>
          <w:szCs w:val="22"/>
        </w:rPr>
        <w:t>8</w:t>
      </w:r>
      <w:r w:rsidRPr="00C01FC4">
        <w:rPr>
          <w:rFonts w:ascii="Garamond" w:hAnsi="Garamond"/>
          <w:b/>
          <w:bCs/>
          <w:color w:val="000000" w:themeColor="text1"/>
          <w:sz w:val="22"/>
          <w:szCs w:val="22"/>
        </w:rPr>
        <w:t>. Odstąpienie od umowy / Rozwiązanie umowy</w:t>
      </w:r>
    </w:p>
    <w:p w14:paraId="79415476" w14:textId="77777777"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Zamawiającemu przysługuje prawo odstąpienia od umowy w całości lub w części ze skutkiem natychmiastowym, w terminie 30 dni od powzięcia wiadomości o zaistnieniu poniższych okoliczności, w przypadku gdy:</w:t>
      </w:r>
    </w:p>
    <w:p w14:paraId="5A523E9B" w14:textId="77777777" w:rsidR="00D63A32" w:rsidRDefault="00D63A32" w:rsidP="008C6CC6">
      <w:pPr>
        <w:pStyle w:val="Compact"/>
        <w:numPr>
          <w:ilvl w:val="1"/>
          <w:numId w:val="9"/>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t>Zwłoka Wykonawcy w dostarczeniu i uruchomieniu urządzeń</w:t>
      </w:r>
      <w:r w:rsidRPr="00C01FC4">
        <w:rPr>
          <w:rFonts w:ascii="Garamond" w:hAnsi="Garamond"/>
          <w:color w:val="000000" w:themeColor="text1"/>
          <w:sz w:val="22"/>
          <w:szCs w:val="22"/>
        </w:rPr>
        <w:t xml:space="preserve"> przekracza </w:t>
      </w:r>
      <w:r>
        <w:rPr>
          <w:rFonts w:ascii="Garamond" w:hAnsi="Garamond"/>
          <w:color w:val="000000" w:themeColor="text1"/>
          <w:sz w:val="22"/>
          <w:szCs w:val="22"/>
        </w:rPr>
        <w:t xml:space="preserve">10 </w:t>
      </w:r>
      <w:r w:rsidRPr="00C01FC4">
        <w:rPr>
          <w:rFonts w:ascii="Garamond" w:hAnsi="Garamond"/>
          <w:color w:val="000000" w:themeColor="text1"/>
          <w:sz w:val="22"/>
          <w:szCs w:val="22"/>
        </w:rPr>
        <w:t>dni w stosunku do terminu określonego w § 2 ust. 3</w:t>
      </w:r>
    </w:p>
    <w:p w14:paraId="2038B75F" w14:textId="77777777" w:rsidR="00D63A32" w:rsidRDefault="00D63A32" w:rsidP="008C6CC6">
      <w:pPr>
        <w:pStyle w:val="Compact"/>
        <w:numPr>
          <w:ilvl w:val="1"/>
          <w:numId w:val="9"/>
        </w:numPr>
        <w:spacing w:before="0" w:after="0"/>
        <w:jc w:val="both"/>
        <w:rPr>
          <w:rFonts w:ascii="Garamond" w:hAnsi="Garamond"/>
          <w:color w:val="000000" w:themeColor="text1"/>
          <w:sz w:val="22"/>
          <w:szCs w:val="22"/>
        </w:rPr>
      </w:pPr>
      <w:r w:rsidRPr="00C01FC4">
        <w:rPr>
          <w:rFonts w:ascii="Garamond" w:hAnsi="Garamond"/>
          <w:b/>
          <w:bCs/>
          <w:color w:val="000000" w:themeColor="text1"/>
          <w:sz w:val="22"/>
          <w:szCs w:val="22"/>
        </w:rPr>
        <w:lastRenderedPageBreak/>
        <w:t>Zwłoka Wykonawcy w usunięciu awarii lub realizacji usług serwisowych</w:t>
      </w:r>
      <w:r w:rsidRPr="00C01FC4">
        <w:rPr>
          <w:rFonts w:ascii="Garamond" w:hAnsi="Garamond"/>
          <w:color w:val="000000" w:themeColor="text1"/>
          <w:sz w:val="22"/>
          <w:szCs w:val="22"/>
        </w:rPr>
        <w:t xml:space="preserve"> w wymaganych terminach przekracza 7 dni, lub gdy awarie urządzeń występują z taką częstotliwością, że pomimo interwencji Wykonawcy uniemożliwiają one Zamawiającemu korzystanie z urządzeń w sposób ciągły i zgodny z przeznaczeniem, co stanowi rażące naruszenie postanowień umowy przez Wykonawcę.</w:t>
      </w:r>
    </w:p>
    <w:p w14:paraId="3ADF830A" w14:textId="77777777" w:rsidR="00D63A32" w:rsidRDefault="00D63A32" w:rsidP="008C6CC6">
      <w:pPr>
        <w:pStyle w:val="Compact"/>
        <w:numPr>
          <w:ilvl w:val="1"/>
          <w:numId w:val="9"/>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Wykonawca </w:t>
      </w:r>
      <w:r w:rsidRPr="00C01FC4">
        <w:rPr>
          <w:rFonts w:ascii="Garamond" w:hAnsi="Garamond"/>
          <w:b/>
          <w:bCs/>
          <w:color w:val="000000" w:themeColor="text1"/>
          <w:sz w:val="22"/>
          <w:szCs w:val="22"/>
        </w:rPr>
        <w:t>nie wykonuje przedmiotu umowy zgodnie z jej postanowieniami lub zaniedbuje swoje obowiązki</w:t>
      </w:r>
      <w:r w:rsidRPr="00C01FC4">
        <w:rPr>
          <w:rFonts w:ascii="Garamond" w:hAnsi="Garamond"/>
          <w:color w:val="000000" w:themeColor="text1"/>
          <w:sz w:val="22"/>
          <w:szCs w:val="22"/>
        </w:rPr>
        <w:t xml:space="preserve"> w stopniu rażącym, a w szczególności wykonuje usługi w sposób sprzeczny z OPZ lub umową, i pomimo pisemnego wezwania ze strony Zamawiającego do należytego wykonania umowy oraz wyznaczenia dodatkowego odpowiedniego terminu, nie usunął stwierdzonych naruszeń lub nie poprawił sposobu wykonywania usług.</w:t>
      </w:r>
    </w:p>
    <w:p w14:paraId="2BB2F412" w14:textId="77777777" w:rsidR="00D63A32" w:rsidRDefault="00D63A32" w:rsidP="008C6CC6">
      <w:pPr>
        <w:pStyle w:val="Compact"/>
        <w:numPr>
          <w:ilvl w:val="1"/>
          <w:numId w:val="9"/>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Została ogłoszona upadłość lub likwidacja Wykonawcy, wszczęto postępowanie restrukturyzacyjne wobec Wykonawcy, bądź też Wykonawca stał się niewypłacalny w sposób zagrażający należytemu wykonaniu umowy.</w:t>
      </w:r>
    </w:p>
    <w:p w14:paraId="0B4A1D6D" w14:textId="77777777" w:rsidR="00D63A32" w:rsidRPr="00C01FC4" w:rsidRDefault="00D63A32" w:rsidP="008C6CC6">
      <w:pPr>
        <w:pStyle w:val="Compact"/>
        <w:numPr>
          <w:ilvl w:val="1"/>
          <w:numId w:val="9"/>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Wykonawca, w związku z realizacją niniejszej umowy, dopuścił się czynu zabronionego skutkującego szkodą po stronie Zamawiającego (np. ujawnienia informacji poufnych, czynu korupcyjnego) lub stwierdzono, że Wykonawca złożył </w:t>
      </w:r>
      <w:r w:rsidRPr="00C01FC4">
        <w:rPr>
          <w:rFonts w:ascii="Garamond" w:hAnsi="Garamond"/>
          <w:b/>
          <w:bCs/>
          <w:color w:val="000000" w:themeColor="text1"/>
          <w:sz w:val="22"/>
          <w:szCs w:val="22"/>
        </w:rPr>
        <w:t>nieprawdziwe oświadczenia</w:t>
      </w:r>
      <w:r w:rsidRPr="00C01FC4">
        <w:rPr>
          <w:rFonts w:ascii="Garamond" w:hAnsi="Garamond"/>
          <w:color w:val="000000" w:themeColor="text1"/>
          <w:sz w:val="22"/>
          <w:szCs w:val="22"/>
        </w:rPr>
        <w:t xml:space="preserve"> przy zawieraniu umowy lub w dokumentach przetargowych, które miały wpływ na wynik postępowania.</w:t>
      </w:r>
    </w:p>
    <w:p w14:paraId="35578BA1" w14:textId="77777777"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W przypadkach określonych w ust. 1 pkt 1)–3) Zamawiający, zamiast odstąpienia od umowy, może według własnego wyboru skorzystać z prawa częściowego odstąpienia od umowy, rezygnując z dalszej realizacji usług dotyczących części urządzeń lub części zakresu umowy (np. rezygnacja z serwisu wybranych urządzeń), za odpowiednim obniżeniem wynagrodzenia Wykonawcy. Takie częściowe odstąpienie następuje poprzez złożenie Wykonawcy pisemnego oświadczenia i wywołuje skutki na przyszłość (ex nunc).</w:t>
      </w:r>
    </w:p>
    <w:p w14:paraId="7A947FB1" w14:textId="77777777"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Wykonawca ma prawo odstąpić od umowy, jeżeli Zamawiający pozostaje w zwłoce z zapłatą wynagrodzenia należnego Wykonawcy przez okres dłuższy niż 60 dni od upływu terminu płatności, pomimo pisemnego wezwania do zapłaty z wyznaczeniem dodatkowego 14-dniowego terminu. Wykonawca może skorzystać z tego prawa w terminie 30 dni od bezskutecznego upływu dodatkowego terminu do zapłaty. Prawo odstąpienia Wykonawcy nie przysługuje, jeżeli niezapłacenie wynagrodzenia nastąpiło z przyczyn leżących po stronie samego Wykonawcy (np. wystawienie faktury niezgodnej z umową, brak dokumentów rozliczeniowych).</w:t>
      </w:r>
    </w:p>
    <w:p w14:paraId="2DF3B232" w14:textId="77777777"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Odstąpienie od umowy musi nastąpić w formie pisemnej (oświadczenie o odstąpieniu) z podaniem przyczyny odstąpienia, pod rygorem nieważności. Oświadczenie takie powinno zostać doręczone drugiej Stronie osobiście za potwierdzeniem odbioru, listem poleconym lub drogą elektroniczną opatrzoną kwalifikowanym podpisem elektronicznym.</w:t>
      </w:r>
    </w:p>
    <w:p w14:paraId="7907FC9B" w14:textId="77777777"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W razie odstąpienia od niniejszej umowy przez którąkolwiek ze Stron, Strony sporządzą protokół inwentaryzacji i rozliczenia na dzień odstąpienia, w szczególności w zakresie rozliczenia wzajemnych świadczeń. Wykonawca niezwłocznie, nie później niż w terminie 14 dni od dnia odstąpienia, odbierze na własny koszt od Zamawiającego wszystkie swoje urządzenia będące przedmiotem umowy, przywracając miejsce instalacji do stanu niegorszego niż pierwotny (z uwzględnieniem normalnego zużycia). Zamawiający ma prawo obciążyć Wykonawcę kosztami przechowania urządzeń po upływie tego terminu.</w:t>
      </w:r>
    </w:p>
    <w:p w14:paraId="4272BB59" w14:textId="77777777" w:rsidR="00D63A32" w:rsidRPr="00C01FC4" w:rsidRDefault="00D63A32" w:rsidP="008C6CC6">
      <w:pPr>
        <w:pStyle w:val="Compact"/>
        <w:numPr>
          <w:ilvl w:val="0"/>
          <w:numId w:val="9"/>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Odstąpienie od umowy z przyczyn leżących po jednej ze Stron nie ogranicza uprawnień Zamawiającego do naliczania kar umownych zgodnie z § 7 ani do dochodzenia odszkodowania na zasadach ogólnych. W szczególności, odstąpienie przez Zamawiającego od umowy z winy Wykonawcy uprawnia Zamawiającego do zaspokojenia się z zabezpieczenia należytego wykonania umowy (o ile było wymagane) oraz stanowi podstawę do wykluczenia Wykonawcy z przyszłych postępowań w przypadkach przewidzianych przepisami prawa. (Uwaga: powyższe dot. zabezpieczenia należytego wykonania umowy tylko jeśli takie zabezpieczenie było wymagane w postępowaniu).</w:t>
      </w:r>
    </w:p>
    <w:p w14:paraId="3BCDF0AF" w14:textId="77777777" w:rsidR="008D4BE2" w:rsidRDefault="00D63A32" w:rsidP="008C6CC6">
      <w:pPr>
        <w:pStyle w:val="Compact"/>
        <w:numPr>
          <w:ilvl w:val="0"/>
          <w:numId w:val="9"/>
        </w:numPr>
        <w:spacing w:before="0" w:after="0"/>
        <w:jc w:val="both"/>
        <w:rPr>
          <w:rFonts w:ascii="Garamond" w:hAnsi="Garamond"/>
          <w:color w:val="000000" w:themeColor="text1"/>
          <w:sz w:val="22"/>
          <w:szCs w:val="22"/>
        </w:rPr>
      </w:pPr>
      <w:r w:rsidRPr="00C01FC4">
        <w:rPr>
          <w:rFonts w:ascii="Garamond" w:hAnsi="Garamond"/>
          <w:color w:val="000000" w:themeColor="text1"/>
          <w:sz w:val="22"/>
          <w:szCs w:val="22"/>
        </w:rPr>
        <w:t xml:space="preserve">Strony dopuszczają także możliwość rozwiązania umowy za porozumieniem Stron, na warunkach uzgodnionych w formie pisemnej, w szczególności w przypadku trwałej i obiektywnej niemożności </w:t>
      </w:r>
      <w:r w:rsidRPr="00C01FC4">
        <w:rPr>
          <w:rFonts w:ascii="Garamond" w:hAnsi="Garamond"/>
          <w:color w:val="000000" w:themeColor="text1"/>
          <w:sz w:val="22"/>
          <w:szCs w:val="22"/>
        </w:rPr>
        <w:lastRenderedPageBreak/>
        <w:t>kontynuowania jej wykonywania z przyczyn niezależnych od Stron lub w przypadku gdy dalsza realizacja umowy nie leży w interesie publicznym, czego nie można było przewidzieć w chwili zawarcia umowy (art. 456 ustawy Pzp). W przypadku rozwiązania umowy na tej podstawie, Wykonawca może żądać wyłącznie wynagrodzenia należnego za już wykonaną część umowy.</w:t>
      </w:r>
      <w:bookmarkStart w:id="11" w:name="postanowienia-końcowe"/>
      <w:bookmarkEnd w:id="10"/>
    </w:p>
    <w:p w14:paraId="51478A9B" w14:textId="77777777" w:rsidR="008D4BE2" w:rsidRDefault="008D4BE2" w:rsidP="008C6CC6">
      <w:pPr>
        <w:pStyle w:val="Compact"/>
        <w:spacing w:before="0" w:after="0"/>
        <w:ind w:left="720"/>
        <w:jc w:val="both"/>
        <w:rPr>
          <w:rFonts w:ascii="Garamond" w:hAnsi="Garamond"/>
          <w:color w:val="000000" w:themeColor="text1"/>
          <w:sz w:val="22"/>
          <w:szCs w:val="22"/>
        </w:rPr>
      </w:pPr>
    </w:p>
    <w:p w14:paraId="4E947BC0" w14:textId="72C0E260" w:rsidR="008D4BE2" w:rsidRPr="008D4BE2" w:rsidRDefault="008D4BE2" w:rsidP="008C6CC6">
      <w:pPr>
        <w:pStyle w:val="Compact"/>
        <w:spacing w:before="0" w:after="0"/>
        <w:jc w:val="center"/>
        <w:rPr>
          <w:rFonts w:ascii="Garamond" w:hAnsi="Garamond"/>
          <w:b/>
          <w:bCs/>
          <w:color w:val="000000" w:themeColor="text1"/>
          <w:sz w:val="22"/>
          <w:szCs w:val="22"/>
        </w:rPr>
      </w:pPr>
      <w:r w:rsidRPr="008D4BE2">
        <w:rPr>
          <w:rFonts w:ascii="Garamond" w:hAnsi="Garamond"/>
          <w:b/>
          <w:bCs/>
          <w:color w:val="000000" w:themeColor="text1"/>
          <w:sz w:val="22"/>
          <w:szCs w:val="22"/>
        </w:rPr>
        <w:t>§</w:t>
      </w:r>
      <w:r>
        <w:rPr>
          <w:rFonts w:ascii="Garamond" w:hAnsi="Garamond"/>
          <w:b/>
          <w:bCs/>
          <w:color w:val="000000" w:themeColor="text1"/>
          <w:sz w:val="22"/>
          <w:szCs w:val="22"/>
        </w:rPr>
        <w:t>9.</w:t>
      </w:r>
      <w:r w:rsidRPr="008D4BE2">
        <w:rPr>
          <w:rFonts w:ascii="Garamond" w:hAnsi="Garamond"/>
          <w:b/>
          <w:bCs/>
          <w:color w:val="000000" w:themeColor="text1"/>
          <w:sz w:val="22"/>
          <w:szCs w:val="22"/>
        </w:rPr>
        <w:t xml:space="preserve"> Zatrudnienie na podstawie Umowy o prace</w:t>
      </w:r>
    </w:p>
    <w:p w14:paraId="3DA18421" w14:textId="3A2270C0" w:rsidR="008D4BE2" w:rsidRPr="008D4BE2" w:rsidRDefault="008D4BE2" w:rsidP="008C6CC6">
      <w:pPr>
        <w:pStyle w:val="Compact"/>
        <w:numPr>
          <w:ilvl w:val="0"/>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Zamawiający wymaga zatrudnienia przez Wykonawcę lub Podwykonawcę na podstawie Umowy o pracę osób wykonujących wszystkie czynności serwisowe, w sposób określony w art. 22§ 1 Ustawy z dnia 26 czerwca 1974 r. Kodeks Pracy (Dz.U. z 2014 r, poz. 1502, z późn. zm.). (jeżeli dotyczy zgodnie z ogłoszeniem o zamówieniu)</w:t>
      </w:r>
    </w:p>
    <w:p w14:paraId="34F86372" w14:textId="4B894221" w:rsidR="008D4BE2" w:rsidRPr="008D4BE2" w:rsidRDefault="008D4BE2" w:rsidP="008C6CC6">
      <w:pPr>
        <w:pStyle w:val="Compact"/>
        <w:numPr>
          <w:ilvl w:val="0"/>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w:t>
      </w:r>
    </w:p>
    <w:p w14:paraId="57BD2739" w14:textId="77777777" w:rsidR="008D4BE2" w:rsidRDefault="008D4BE2" w:rsidP="008C6CC6">
      <w:pPr>
        <w:pStyle w:val="Compact"/>
        <w:numPr>
          <w:ilvl w:val="1"/>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żądania oświadczeń i dokumentów w zakresie potwierdzenia spełniania ww. wymogów i dokonywania ich oceny,</w:t>
      </w:r>
    </w:p>
    <w:p w14:paraId="57B7439F" w14:textId="77777777" w:rsidR="008D4BE2" w:rsidRDefault="008D4BE2" w:rsidP="008C6CC6">
      <w:pPr>
        <w:pStyle w:val="Compact"/>
        <w:numPr>
          <w:ilvl w:val="1"/>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żądania wyjaśnień w przypadku wątpliwości w zakresie potwierdzenia spełniania ww. wymogów,</w:t>
      </w:r>
    </w:p>
    <w:p w14:paraId="25BDBA77" w14:textId="77777777" w:rsidR="008D4BE2" w:rsidRDefault="008D4BE2" w:rsidP="008C6CC6">
      <w:pPr>
        <w:pStyle w:val="Compact"/>
        <w:numPr>
          <w:ilvl w:val="1"/>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przeprowadzania kontroli na miejscu wykonywania świadczenia.</w:t>
      </w:r>
    </w:p>
    <w:p w14:paraId="6E2BB1E6" w14:textId="77777777" w:rsidR="008D4BE2" w:rsidRDefault="008D4BE2" w:rsidP="008C6CC6">
      <w:pPr>
        <w:pStyle w:val="Compact"/>
        <w:numPr>
          <w:ilvl w:val="0"/>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W trakcie realizacji Umowy na każde wezwanie Zamawiającego, w wyznaczonym w tym wezwaniu terminie (nie krótszym niż 7 dni roboczych), Wykonawca przedłoży Zamawiającemu:</w:t>
      </w:r>
    </w:p>
    <w:p w14:paraId="66C18506" w14:textId="77777777" w:rsidR="008D4BE2" w:rsidRDefault="008D4BE2" w:rsidP="008C6CC6">
      <w:pPr>
        <w:pStyle w:val="Compact"/>
        <w:numPr>
          <w:ilvl w:val="1"/>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poświadczoną za zgodność z oryginałem odpowiednio przez Wykonawcę lub Podwykonawcę kopię Umowy/umów o pracę osób wykonujących w trakcie realizacji Umowy czynności, których dotyczy oświadczenie Wykonawcy lub Podwykonawcy zawarte w ust. 3 pkt a) (wraz z dokumentem regulującym zakres obowiązków, jeżeli został sporządzony). Kopia Umowy/umów powinna zostać zanonimizowana w sposób zapewniający ochronę danych osobowych pracowników, zgodnie z przepisami ustawy z dnia 10 maja 2018 r. o ochronie danych osobowych (tj. w szczególności bez adresów, nr PESEL i wynagrodzenia pracowników). Informacje takie jak: imię, nazwisko, data zawarcia Umowy, rodzaj Umowy o pracę i wymiar czasu pracy powinny być możliwe do zidentyfikowania;</w:t>
      </w:r>
    </w:p>
    <w:p w14:paraId="7C80B66C" w14:textId="77777777" w:rsidR="008D4BE2" w:rsidRDefault="008D4BE2" w:rsidP="008C6CC6">
      <w:pPr>
        <w:pStyle w:val="Compact"/>
        <w:numPr>
          <w:ilvl w:val="1"/>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1DB6D25B" w14:textId="49BE8974" w:rsidR="008D4BE2" w:rsidRPr="008D4BE2" w:rsidRDefault="008D4BE2" w:rsidP="008C6CC6">
      <w:pPr>
        <w:pStyle w:val="Compact"/>
        <w:numPr>
          <w:ilvl w:val="1"/>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dokument ZUS P ZUA tj. zgłoszenie do ubezpieczenia pracowników wskazanych 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o ochronie danych</w:t>
      </w:r>
      <w:r>
        <w:rPr>
          <w:rFonts w:ascii="Garamond" w:hAnsi="Garamond"/>
          <w:color w:val="000000" w:themeColor="text1"/>
          <w:sz w:val="22"/>
          <w:szCs w:val="22"/>
        </w:rPr>
        <w:t xml:space="preserve"> </w:t>
      </w:r>
      <w:r w:rsidRPr="008D4BE2">
        <w:rPr>
          <w:rFonts w:ascii="Garamond" w:hAnsi="Garamond"/>
          <w:color w:val="000000" w:themeColor="text1"/>
          <w:sz w:val="22"/>
          <w:szCs w:val="22"/>
        </w:rPr>
        <w:t>osobowych (tj. w szczególności bez adresów, nr PESEL i wynagrodzenia pracowników).</w:t>
      </w:r>
    </w:p>
    <w:p w14:paraId="5BFC6C0C" w14:textId="074385B0" w:rsidR="008D4BE2" w:rsidRPr="008D4BE2" w:rsidRDefault="008D4BE2" w:rsidP="008C6CC6">
      <w:pPr>
        <w:pStyle w:val="Compact"/>
        <w:numPr>
          <w:ilvl w:val="0"/>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46985D72" w14:textId="0F1BFD89" w:rsidR="008D4BE2" w:rsidRPr="008D4BE2" w:rsidRDefault="008D4BE2" w:rsidP="008C6CC6">
      <w:pPr>
        <w:pStyle w:val="Compact"/>
        <w:numPr>
          <w:ilvl w:val="0"/>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 xml:space="preserve">Za działania lub zaniechania Podwykonawcy w zakresie realizacji obowiązku zatrudnienia na podstawie Umowy o pracę zgodnie z ust. 1 powyżej odpowiada Wykonawca, względem, którego Zamawiający może wystąpić z żądaniem zapłaty kary umownej </w:t>
      </w:r>
      <w:r>
        <w:rPr>
          <w:rFonts w:ascii="Garamond" w:hAnsi="Garamond"/>
          <w:color w:val="000000" w:themeColor="text1"/>
          <w:sz w:val="22"/>
          <w:szCs w:val="22"/>
        </w:rPr>
        <w:t xml:space="preserve">w wysokości 5.000 zł za każdy stwierdzony przypadek naruszenia </w:t>
      </w:r>
    </w:p>
    <w:p w14:paraId="489CD792" w14:textId="4082FBA2" w:rsidR="008D4BE2" w:rsidRPr="008D4BE2" w:rsidRDefault="008D4BE2" w:rsidP="008C6CC6">
      <w:pPr>
        <w:pStyle w:val="Compact"/>
        <w:numPr>
          <w:ilvl w:val="0"/>
          <w:numId w:val="11"/>
        </w:numPr>
        <w:spacing w:before="0" w:after="0"/>
        <w:jc w:val="both"/>
        <w:rPr>
          <w:rFonts w:ascii="Garamond" w:hAnsi="Garamond"/>
          <w:color w:val="000000" w:themeColor="text1"/>
          <w:sz w:val="22"/>
          <w:szCs w:val="22"/>
        </w:rPr>
      </w:pPr>
      <w:r w:rsidRPr="008D4BE2">
        <w:rPr>
          <w:rFonts w:ascii="Garamond" w:hAnsi="Garamond"/>
          <w:color w:val="000000" w:themeColor="text1"/>
          <w:sz w:val="22"/>
          <w:szCs w:val="22"/>
        </w:rPr>
        <w:t>W przypadku uzasadnionych wątpliwości co do przestrzegania prawa pracy przez Wykonawcę lub Podwykonawcę, Zamawiający może zwrócić się o przeprowadzenie u Wykonawcy lub Podwykonawcy kontroli przez Państwową Inspekcję Pracy.</w:t>
      </w:r>
    </w:p>
    <w:p w14:paraId="3A427F05" w14:textId="0B4A9E05" w:rsidR="00D63A32" w:rsidRPr="00C01FC4" w:rsidRDefault="00D63A32" w:rsidP="008C6CC6">
      <w:pPr>
        <w:pStyle w:val="Nagwek2"/>
        <w:spacing w:before="0" w:after="0"/>
        <w:jc w:val="center"/>
        <w:rPr>
          <w:rFonts w:ascii="Garamond" w:hAnsi="Garamond"/>
          <w:b/>
          <w:bCs/>
          <w:color w:val="000000" w:themeColor="text1"/>
          <w:sz w:val="22"/>
          <w:szCs w:val="22"/>
        </w:rPr>
      </w:pPr>
      <w:r w:rsidRPr="00C01FC4">
        <w:rPr>
          <w:rFonts w:ascii="Garamond" w:hAnsi="Garamond"/>
          <w:b/>
          <w:bCs/>
          <w:color w:val="000000" w:themeColor="text1"/>
          <w:sz w:val="22"/>
          <w:szCs w:val="22"/>
        </w:rPr>
        <w:lastRenderedPageBreak/>
        <w:t>§ 10. Postanowienia końcowe</w:t>
      </w:r>
    </w:p>
    <w:p w14:paraId="240FC5F3" w14:textId="77777777" w:rsidR="00D63A32" w:rsidRPr="00C01FC4" w:rsidRDefault="00D63A32" w:rsidP="008C6CC6">
      <w:pPr>
        <w:numPr>
          <w:ilvl w:val="0"/>
          <w:numId w:val="10"/>
        </w:numPr>
        <w:spacing w:after="0"/>
        <w:jc w:val="both"/>
        <w:rPr>
          <w:rFonts w:ascii="Garamond" w:hAnsi="Garamond"/>
          <w:color w:val="000000" w:themeColor="text1"/>
          <w:sz w:val="22"/>
          <w:szCs w:val="22"/>
        </w:rPr>
      </w:pPr>
      <w:r w:rsidRPr="00C01FC4">
        <w:rPr>
          <w:rFonts w:ascii="Garamond" w:hAnsi="Garamond"/>
          <w:color w:val="000000" w:themeColor="text1"/>
          <w:sz w:val="22"/>
          <w:szCs w:val="22"/>
        </w:rPr>
        <w:t>Niniejsza umowa podlega prawu polskiemu. W sprawach nieuregulowanych w umowie zastosowanie mają w szczególności przepisy ustawy Kodeks cywilny, ustawy Prawo zamówień publicznych oraz innych właściwych aktów prawnych. Postanowienia umowy należy interpretować w sposób zapewniający ich zgodność z bezwzględnie obowiązującymi normami prawa.</w:t>
      </w:r>
    </w:p>
    <w:p w14:paraId="0C29BAAC" w14:textId="77777777" w:rsidR="00D63A32" w:rsidRPr="00C01FC4" w:rsidRDefault="00D63A32" w:rsidP="008C6CC6">
      <w:pPr>
        <w:numPr>
          <w:ilvl w:val="0"/>
          <w:numId w:val="10"/>
        </w:numPr>
        <w:spacing w:after="0"/>
        <w:jc w:val="both"/>
        <w:rPr>
          <w:rFonts w:ascii="Garamond" w:hAnsi="Garamond"/>
          <w:color w:val="000000" w:themeColor="text1"/>
          <w:sz w:val="22"/>
          <w:szCs w:val="22"/>
        </w:rPr>
      </w:pPr>
      <w:r w:rsidRPr="00C01FC4">
        <w:rPr>
          <w:rFonts w:ascii="Garamond" w:hAnsi="Garamond"/>
          <w:color w:val="000000" w:themeColor="text1"/>
          <w:sz w:val="22"/>
          <w:szCs w:val="22"/>
        </w:rPr>
        <w:t>Wszelkie spory powstałe na tle realizacji niniejszej umowy Strony w pierwszej kolejności będą starały się rozwiązać polubownie. W przypadku braku porozumienia, spory będzie rozstrzygał właściwy rzeczowo sąd powszechny właściwy miejscowo dla siedziby Zamawiającego.</w:t>
      </w:r>
    </w:p>
    <w:p w14:paraId="37EAFF39" w14:textId="77777777" w:rsidR="00D63A32" w:rsidRDefault="00D63A32" w:rsidP="008C6CC6">
      <w:pPr>
        <w:numPr>
          <w:ilvl w:val="0"/>
          <w:numId w:val="10"/>
        </w:numPr>
        <w:spacing w:after="0"/>
        <w:jc w:val="both"/>
        <w:rPr>
          <w:rFonts w:ascii="Garamond" w:hAnsi="Garamond"/>
          <w:color w:val="000000" w:themeColor="text1"/>
          <w:sz w:val="22"/>
          <w:szCs w:val="22"/>
        </w:rPr>
      </w:pPr>
      <w:r w:rsidRPr="00C01FC4">
        <w:rPr>
          <w:rFonts w:ascii="Garamond" w:hAnsi="Garamond"/>
          <w:color w:val="000000" w:themeColor="text1"/>
          <w:sz w:val="22"/>
          <w:szCs w:val="22"/>
        </w:rPr>
        <w:t>Załączniki stanowią integralną część umowy. Wykaz załączników:</w:t>
      </w:r>
    </w:p>
    <w:p w14:paraId="4D4E0406" w14:textId="7C18D8D8" w:rsidR="00D63A32" w:rsidRPr="00E05B12" w:rsidRDefault="00D63A32" w:rsidP="008C6CC6">
      <w:pPr>
        <w:numPr>
          <w:ilvl w:val="1"/>
          <w:numId w:val="10"/>
        </w:numPr>
        <w:spacing w:after="0"/>
        <w:jc w:val="both"/>
        <w:rPr>
          <w:rFonts w:ascii="Garamond" w:hAnsi="Garamond"/>
          <w:color w:val="000000" w:themeColor="text1"/>
          <w:sz w:val="22"/>
          <w:szCs w:val="22"/>
        </w:rPr>
      </w:pPr>
      <w:r w:rsidRPr="00E05B12">
        <w:rPr>
          <w:rFonts w:ascii="Garamond" w:hAnsi="Garamond"/>
          <w:color w:val="000000" w:themeColor="text1"/>
          <w:sz w:val="22"/>
          <w:szCs w:val="22"/>
        </w:rPr>
        <w:t>Załącznik nr 1:</w:t>
      </w:r>
      <w:r w:rsidR="00E05B12" w:rsidRPr="00E05B12">
        <w:rPr>
          <w:rFonts w:ascii="Garamond" w:hAnsi="Garamond"/>
          <w:color w:val="000000" w:themeColor="text1"/>
          <w:sz w:val="22"/>
          <w:szCs w:val="22"/>
        </w:rPr>
        <w:t xml:space="preserve"> formularz asortymentowo-cenowy</w:t>
      </w:r>
    </w:p>
    <w:p w14:paraId="44FD3D9C" w14:textId="6DFFBEB1" w:rsidR="00D63A32" w:rsidRPr="00E05B12" w:rsidRDefault="00D63A32" w:rsidP="008C6CC6">
      <w:pPr>
        <w:numPr>
          <w:ilvl w:val="1"/>
          <w:numId w:val="10"/>
        </w:numPr>
        <w:spacing w:after="0"/>
        <w:jc w:val="both"/>
        <w:rPr>
          <w:rFonts w:ascii="Garamond" w:hAnsi="Garamond"/>
          <w:color w:val="000000" w:themeColor="text1"/>
          <w:sz w:val="22"/>
          <w:szCs w:val="22"/>
        </w:rPr>
      </w:pPr>
      <w:r w:rsidRPr="00E05B12">
        <w:rPr>
          <w:rFonts w:ascii="Garamond" w:hAnsi="Garamond"/>
          <w:color w:val="000000" w:themeColor="text1"/>
          <w:sz w:val="22"/>
          <w:szCs w:val="22"/>
        </w:rPr>
        <w:t xml:space="preserve">Załącznik nr 2: </w:t>
      </w:r>
      <w:r w:rsidR="00E05B12">
        <w:rPr>
          <w:rFonts w:ascii="Garamond" w:hAnsi="Garamond"/>
          <w:color w:val="000000" w:themeColor="text1"/>
          <w:sz w:val="22"/>
          <w:szCs w:val="22"/>
        </w:rPr>
        <w:t>o</w:t>
      </w:r>
      <w:r w:rsidRPr="00E05B12">
        <w:rPr>
          <w:rFonts w:ascii="Garamond" w:hAnsi="Garamond"/>
          <w:color w:val="000000" w:themeColor="text1"/>
          <w:sz w:val="22"/>
          <w:szCs w:val="22"/>
        </w:rPr>
        <w:t>ferta Wykonawcy,</w:t>
      </w:r>
    </w:p>
    <w:p w14:paraId="423164EF" w14:textId="77777777" w:rsidR="00D63A32" w:rsidRPr="00C01FC4" w:rsidRDefault="00D63A32" w:rsidP="008C6CC6">
      <w:pPr>
        <w:numPr>
          <w:ilvl w:val="0"/>
          <w:numId w:val="10"/>
        </w:numPr>
        <w:spacing w:after="0"/>
        <w:jc w:val="both"/>
        <w:rPr>
          <w:rFonts w:ascii="Garamond" w:hAnsi="Garamond"/>
          <w:color w:val="000000" w:themeColor="text1"/>
          <w:sz w:val="22"/>
          <w:szCs w:val="22"/>
        </w:rPr>
      </w:pPr>
      <w:r w:rsidRPr="00C01FC4">
        <w:rPr>
          <w:rFonts w:ascii="Garamond" w:hAnsi="Garamond"/>
          <w:color w:val="000000" w:themeColor="text1"/>
          <w:sz w:val="22"/>
          <w:szCs w:val="22"/>
        </w:rPr>
        <w:t>Strony zobowiązują się do nieujawniania treści niniejszej umowy osobom trzecim, z wyjątkiem sytuacji przewidzianych przepisami prawa (m.in. ustawa o dostępie do informacji publicznej) lub gdy ujawnienie jest niezbędne dla prawidłowej realizacji umowy (np. podwykonawcom w zakresie ich udziału) – przy zachowaniu zasad poufności określonych w § 6 ust. 4.</w:t>
      </w:r>
    </w:p>
    <w:p w14:paraId="7BFA07CD" w14:textId="77777777" w:rsidR="00D63A32" w:rsidRPr="00C01FC4" w:rsidRDefault="00D63A32" w:rsidP="008C6CC6">
      <w:pPr>
        <w:numPr>
          <w:ilvl w:val="0"/>
          <w:numId w:val="10"/>
        </w:numPr>
        <w:spacing w:after="0"/>
        <w:jc w:val="both"/>
        <w:rPr>
          <w:rFonts w:ascii="Garamond" w:hAnsi="Garamond"/>
          <w:color w:val="000000" w:themeColor="text1"/>
          <w:sz w:val="22"/>
          <w:szCs w:val="22"/>
        </w:rPr>
      </w:pPr>
      <w:r w:rsidRPr="00C01FC4">
        <w:rPr>
          <w:rFonts w:ascii="Garamond" w:hAnsi="Garamond"/>
          <w:color w:val="000000" w:themeColor="text1"/>
          <w:sz w:val="22"/>
          <w:szCs w:val="22"/>
        </w:rPr>
        <w:t>Niniejsza umowa została sporządzona w dwóch jednobrzmiących egzemplarzach, po jednym dla każdej ze Stron. Wszelkie zmiany umowy wymagają formy pisemnej pod rygorem nieważności, o ile postanowienia umowy nie stanowią inaczej.</w:t>
      </w:r>
    </w:p>
    <w:p w14:paraId="420A41A7" w14:textId="77777777" w:rsidR="00D63A32" w:rsidRPr="00C01FC4" w:rsidRDefault="00D63A32" w:rsidP="008C6CC6">
      <w:pPr>
        <w:numPr>
          <w:ilvl w:val="0"/>
          <w:numId w:val="10"/>
        </w:numPr>
        <w:spacing w:after="0"/>
        <w:jc w:val="both"/>
        <w:rPr>
          <w:rFonts w:ascii="Garamond" w:hAnsi="Garamond"/>
          <w:color w:val="000000" w:themeColor="text1"/>
          <w:sz w:val="22"/>
          <w:szCs w:val="22"/>
        </w:rPr>
      </w:pPr>
      <w:r w:rsidRPr="00C01FC4">
        <w:rPr>
          <w:rFonts w:ascii="Garamond" w:hAnsi="Garamond"/>
          <w:color w:val="000000" w:themeColor="text1"/>
          <w:sz w:val="22"/>
          <w:szCs w:val="22"/>
        </w:rPr>
        <w:t>Umowa wchodzi w życie z dniem podpisania przez obie Strony.</w:t>
      </w:r>
    </w:p>
    <w:p w14:paraId="1E857903" w14:textId="77777777" w:rsidR="00D63A32" w:rsidRPr="00C01FC4" w:rsidRDefault="00D63A32" w:rsidP="008C6CC6">
      <w:pPr>
        <w:numPr>
          <w:ilvl w:val="0"/>
          <w:numId w:val="10"/>
        </w:numPr>
        <w:spacing w:after="0"/>
        <w:jc w:val="both"/>
        <w:rPr>
          <w:rFonts w:ascii="Garamond" w:hAnsi="Garamond"/>
          <w:color w:val="000000" w:themeColor="text1"/>
          <w:sz w:val="22"/>
          <w:szCs w:val="22"/>
        </w:rPr>
      </w:pPr>
      <w:r w:rsidRPr="00C01FC4">
        <w:rPr>
          <w:rFonts w:ascii="Garamond" w:hAnsi="Garamond"/>
          <w:color w:val="000000" w:themeColor="text1"/>
          <w:sz w:val="22"/>
          <w:szCs w:val="22"/>
        </w:rPr>
        <w:t>Strony oświadczają, że zapoznały się z treścią umowy oraz załączników i przyjmują na siebie zobowiązania wynikające z niniejszej umowy. Wykonawca oświadcza, że w ramach wynagrodzenia określonego w § 3 uwzględnił wszelkie koszty związane z należytą realizacją umowy.</w:t>
      </w:r>
    </w:p>
    <w:p w14:paraId="01803DA9" w14:textId="77777777" w:rsidR="00D63A32" w:rsidRPr="00C01FC4" w:rsidRDefault="00D63A32" w:rsidP="008C6CC6">
      <w:pPr>
        <w:spacing w:after="0"/>
        <w:jc w:val="both"/>
        <w:rPr>
          <w:rFonts w:ascii="Garamond" w:hAnsi="Garamond"/>
          <w:color w:val="000000" w:themeColor="text1"/>
          <w:sz w:val="22"/>
          <w:szCs w:val="22"/>
        </w:rPr>
      </w:pPr>
      <w:bookmarkStart w:id="12" w:name="citations"/>
      <w:bookmarkEnd w:id="0"/>
      <w:bookmarkEnd w:id="1"/>
      <w:bookmarkEnd w:id="11"/>
      <w:bookmarkEnd w:id="12"/>
    </w:p>
    <w:p w14:paraId="495A41A0" w14:textId="1FE1DE5A" w:rsidR="00D63A32" w:rsidRDefault="003F4D84" w:rsidP="003F4D84">
      <w:pPr>
        <w:spacing w:after="0"/>
        <w:ind w:left="708"/>
      </w:pPr>
      <w:r>
        <w:t>WYKONAWCA</w:t>
      </w:r>
      <w:r>
        <w:tab/>
      </w:r>
      <w:r>
        <w:tab/>
      </w:r>
      <w:r>
        <w:tab/>
      </w:r>
      <w:r>
        <w:tab/>
      </w:r>
      <w:r>
        <w:tab/>
      </w:r>
      <w:r>
        <w:tab/>
      </w:r>
      <w:r>
        <w:tab/>
        <w:t>ZAMAWIAJĄCY</w:t>
      </w:r>
    </w:p>
    <w:sectPr w:rsidR="00D63A32" w:rsidSect="00D63A32">
      <w:footnotePr>
        <w:numRestart w:val="eachSect"/>
      </w:footnotePr>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altName w:val="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9201"/>
    <w:multiLevelType w:val="multilevel"/>
    <w:tmpl w:val="9A5C4CE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6AEF1471"/>
    <w:multiLevelType w:val="multilevel"/>
    <w:tmpl w:val="9A5C4CE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16cid:durableId="684013355">
    <w:abstractNumId w:val="0"/>
  </w:num>
  <w:num w:numId="2" w16cid:durableId="18575761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29176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66934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372899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23926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36291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7318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14703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69432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43467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A32"/>
    <w:rsid w:val="002339F1"/>
    <w:rsid w:val="00251845"/>
    <w:rsid w:val="003F4D84"/>
    <w:rsid w:val="008C6CC6"/>
    <w:rsid w:val="008D4BE2"/>
    <w:rsid w:val="00956659"/>
    <w:rsid w:val="00A1183D"/>
    <w:rsid w:val="00BE69DC"/>
    <w:rsid w:val="00C34CE5"/>
    <w:rsid w:val="00D43A31"/>
    <w:rsid w:val="00D63A32"/>
    <w:rsid w:val="00E05B12"/>
    <w:rsid w:val="00F275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FBB1D"/>
  <w15:chartTrackingRefBased/>
  <w15:docId w15:val="{7295BEA5-F97E-2E4B-B1DC-8C4E2FC8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3A32"/>
    <w:pPr>
      <w:spacing w:after="200" w:line="240" w:lineRule="auto"/>
    </w:pPr>
    <w:rPr>
      <w:kern w:val="0"/>
      <w:lang w:val="pl"/>
      <w14:ligatures w14:val="none"/>
    </w:rPr>
  </w:style>
  <w:style w:type="paragraph" w:styleId="Nagwek1">
    <w:name w:val="heading 1"/>
    <w:basedOn w:val="Normalny"/>
    <w:next w:val="Normalny"/>
    <w:link w:val="Nagwek1Znak"/>
    <w:uiPriority w:val="9"/>
    <w:qFormat/>
    <w:rsid w:val="00D63A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D63A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63A3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63A3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63A3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63A3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3A3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3A3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3A3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3A3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D63A3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63A3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63A3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63A3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63A3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63A3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63A3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63A32"/>
    <w:rPr>
      <w:rFonts w:eastAsiaTheme="majorEastAsia" w:cstheme="majorBidi"/>
      <w:color w:val="272727" w:themeColor="text1" w:themeTint="D8"/>
    </w:rPr>
  </w:style>
  <w:style w:type="paragraph" w:styleId="Tytu">
    <w:name w:val="Title"/>
    <w:basedOn w:val="Normalny"/>
    <w:next w:val="Normalny"/>
    <w:link w:val="TytuZnak"/>
    <w:uiPriority w:val="10"/>
    <w:qFormat/>
    <w:rsid w:val="00D63A32"/>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3A3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63A3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3A3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63A32"/>
    <w:pPr>
      <w:spacing w:before="160"/>
      <w:jc w:val="center"/>
    </w:pPr>
    <w:rPr>
      <w:i/>
      <w:iCs/>
      <w:color w:val="404040" w:themeColor="text1" w:themeTint="BF"/>
    </w:rPr>
  </w:style>
  <w:style w:type="character" w:customStyle="1" w:styleId="CytatZnak">
    <w:name w:val="Cytat Znak"/>
    <w:basedOn w:val="Domylnaczcionkaakapitu"/>
    <w:link w:val="Cytat"/>
    <w:uiPriority w:val="29"/>
    <w:rsid w:val="00D63A32"/>
    <w:rPr>
      <w:i/>
      <w:iCs/>
      <w:color w:val="404040" w:themeColor="text1" w:themeTint="BF"/>
    </w:rPr>
  </w:style>
  <w:style w:type="paragraph" w:styleId="Akapitzlist">
    <w:name w:val="List Paragraph"/>
    <w:basedOn w:val="Normalny"/>
    <w:link w:val="AkapitzlistZnak"/>
    <w:uiPriority w:val="34"/>
    <w:qFormat/>
    <w:rsid w:val="00D63A32"/>
    <w:pPr>
      <w:ind w:left="720"/>
      <w:contextualSpacing/>
    </w:pPr>
  </w:style>
  <w:style w:type="character" w:styleId="Wyrnienieintensywne">
    <w:name w:val="Intense Emphasis"/>
    <w:basedOn w:val="Domylnaczcionkaakapitu"/>
    <w:uiPriority w:val="21"/>
    <w:qFormat/>
    <w:rsid w:val="00D63A32"/>
    <w:rPr>
      <w:i/>
      <w:iCs/>
      <w:color w:val="0F4761" w:themeColor="accent1" w:themeShade="BF"/>
    </w:rPr>
  </w:style>
  <w:style w:type="paragraph" w:styleId="Cytatintensywny">
    <w:name w:val="Intense Quote"/>
    <w:basedOn w:val="Normalny"/>
    <w:next w:val="Normalny"/>
    <w:link w:val="CytatintensywnyZnak"/>
    <w:uiPriority w:val="30"/>
    <w:qFormat/>
    <w:rsid w:val="00D63A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63A32"/>
    <w:rPr>
      <w:i/>
      <w:iCs/>
      <w:color w:val="0F4761" w:themeColor="accent1" w:themeShade="BF"/>
    </w:rPr>
  </w:style>
  <w:style w:type="character" w:styleId="Odwoanieintensywne">
    <w:name w:val="Intense Reference"/>
    <w:basedOn w:val="Domylnaczcionkaakapitu"/>
    <w:uiPriority w:val="32"/>
    <w:qFormat/>
    <w:rsid w:val="00D63A32"/>
    <w:rPr>
      <w:b/>
      <w:bCs/>
      <w:smallCaps/>
      <w:color w:val="0F4761" w:themeColor="accent1" w:themeShade="BF"/>
      <w:spacing w:val="5"/>
    </w:rPr>
  </w:style>
  <w:style w:type="paragraph" w:styleId="Tekstpodstawowy">
    <w:name w:val="Body Text"/>
    <w:basedOn w:val="Normalny"/>
    <w:link w:val="TekstpodstawowyZnak"/>
    <w:qFormat/>
    <w:rsid w:val="00D63A32"/>
    <w:pPr>
      <w:spacing w:before="180" w:after="180"/>
    </w:pPr>
  </w:style>
  <w:style w:type="character" w:customStyle="1" w:styleId="TekstpodstawowyZnak">
    <w:name w:val="Tekst podstawowy Znak"/>
    <w:basedOn w:val="Domylnaczcionkaakapitu"/>
    <w:link w:val="Tekstpodstawowy"/>
    <w:rsid w:val="00D63A32"/>
    <w:rPr>
      <w:kern w:val="0"/>
      <w:lang w:val="pl"/>
      <w14:ligatures w14:val="none"/>
    </w:rPr>
  </w:style>
  <w:style w:type="paragraph" w:customStyle="1" w:styleId="Compact">
    <w:name w:val="Compact"/>
    <w:basedOn w:val="Tekstpodstawowy"/>
    <w:qFormat/>
    <w:rsid w:val="00D63A32"/>
    <w:pPr>
      <w:spacing w:before="36" w:after="36"/>
    </w:pPr>
  </w:style>
  <w:style w:type="character" w:customStyle="1" w:styleId="AkapitzlistZnak">
    <w:name w:val="Akapit z listą Znak"/>
    <w:link w:val="Akapitzlist"/>
    <w:uiPriority w:val="34"/>
    <w:rsid w:val="00D63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5263</Words>
  <Characters>31583</Characters>
  <Application>Microsoft Office Word</Application>
  <DocSecurity>0</DocSecurity>
  <Lines>263</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8</cp:revision>
  <dcterms:created xsi:type="dcterms:W3CDTF">2025-08-27T09:23:00Z</dcterms:created>
  <dcterms:modified xsi:type="dcterms:W3CDTF">2025-08-27T09:36:00Z</dcterms:modified>
</cp:coreProperties>
</file>