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B71CF" w14:textId="77777777" w:rsidR="004E6341" w:rsidRPr="004E6341" w:rsidRDefault="004E6341" w:rsidP="004E6341">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564886-2025 - Procedura konkurencyjna</w:t>
      </w:r>
    </w:p>
    <w:p w14:paraId="4D19F481" w14:textId="77777777" w:rsidR="004E6341" w:rsidRPr="004E6341" w:rsidRDefault="004E6341" w:rsidP="004E6341">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Polska – Sprzęt biomedyczny – "Zakup sprzętu do diagnostyki genetycznej" w 2025r.</w:t>
      </w:r>
    </w:p>
    <w:p w14:paraId="77C5DEB0" w14:textId="77777777" w:rsidR="004E6341" w:rsidRPr="004E6341" w:rsidRDefault="004E6341" w:rsidP="004E6341">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OJ S 165/2025 29/08/2025</w:t>
      </w:r>
    </w:p>
    <w:p w14:paraId="7CFD005E" w14:textId="77777777" w:rsidR="004E6341" w:rsidRPr="004E6341" w:rsidRDefault="004E6341" w:rsidP="004E6341">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Ogłoszenie o zamówieniu lub ogłoszenie o koncesji – tryb standardowy</w:t>
      </w:r>
    </w:p>
    <w:p w14:paraId="11040EDC" w14:textId="77777777" w:rsidR="004E6341" w:rsidRPr="004E6341" w:rsidRDefault="004E6341" w:rsidP="004E6341">
      <w:pPr>
        <w:shd w:val="clear" w:color="auto" w:fill="FFFFFF"/>
        <w:spacing w:after="0" w:line="240" w:lineRule="auto"/>
        <w:jc w:val="center"/>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Dostawy</w:t>
      </w:r>
    </w:p>
    <w:p w14:paraId="63BAD95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1. Nabywca</w:t>
      </w:r>
    </w:p>
    <w:p w14:paraId="12320E5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1.1.</w:t>
      </w:r>
    </w:p>
    <w:p w14:paraId="255D10F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Nabywca</w:t>
      </w:r>
    </w:p>
    <w:p w14:paraId="7E60F37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6869730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E-mail: </w:t>
      </w:r>
      <w:hyperlink r:id="rId6" w:history="1">
        <w:r w:rsidRPr="004E6341">
          <w:rPr>
            <w:rFonts w:ascii="Arial Narrow" w:eastAsia="Times New Roman" w:hAnsi="Arial Narrow" w:cs="Times New Roman"/>
            <w:color w:val="0000FF"/>
            <w:kern w:val="0"/>
            <w:sz w:val="23"/>
            <w:szCs w:val="23"/>
            <w:u w:val="single"/>
            <w:lang w:eastAsia="pl-PL"/>
            <w14:ligatures w14:val="none"/>
          </w:rPr>
          <w:t>bbaranowska@10wsk.mil.pl</w:t>
        </w:r>
      </w:hyperlink>
    </w:p>
    <w:p w14:paraId="306F8A9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Status prawny nabywcy: Podmiot prawa publicznego</w:t>
      </w:r>
    </w:p>
    <w:p w14:paraId="4223DC8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Sektor działalności instytucji zamawiającej: Zdrowie</w:t>
      </w:r>
    </w:p>
    <w:p w14:paraId="74CF160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2. Procedura</w:t>
      </w:r>
    </w:p>
    <w:p w14:paraId="478E051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w:t>
      </w:r>
    </w:p>
    <w:p w14:paraId="2E65C2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Procedura</w:t>
      </w:r>
    </w:p>
    <w:p w14:paraId="10F5F48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Tytuł: "Zakup sprzętu do diagnostyki genetycznej" w 2025r.</w:t>
      </w:r>
    </w:p>
    <w:p w14:paraId="46B35EC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zgodnie ze specyfikacją techniczną i zapisami SWZ</w:t>
      </w:r>
    </w:p>
    <w:p w14:paraId="6A47A97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Identyfikator procedury: 49ed7901-318c-40d7-8f1f-4688449385fd</w:t>
      </w:r>
    </w:p>
    <w:p w14:paraId="5A3C5A3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Wewnętrzny identyfikator: 92/2025</w:t>
      </w:r>
    </w:p>
    <w:p w14:paraId="585F08F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procedury: Otwarta</w:t>
      </w:r>
    </w:p>
    <w:p w14:paraId="50E6C82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Procedura jest przyspieszona: tak</w:t>
      </w:r>
    </w:p>
    <w:p w14:paraId="4099B91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Uzasadnienie procedury przyspieszonej: Art. 138 ust. 2 pkt. 2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 zachodzi pilna konieczność udzielenia zamówienia ze względu na warunki konkursu przeprowadzonego przez Ministerstwo Zdrowia.</w:t>
      </w:r>
    </w:p>
    <w:p w14:paraId="645E8C4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2.1.1.</w:t>
      </w:r>
    </w:p>
    <w:p w14:paraId="1A3899B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Przeznaczenie</w:t>
      </w:r>
    </w:p>
    <w:p w14:paraId="086D1EF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Charakter zamówienia: Dostawy</w:t>
      </w:r>
    </w:p>
    <w:p w14:paraId="5D492F9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Główna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38434540 Sprzęt biomedyczny</w:t>
      </w:r>
    </w:p>
    <w:p w14:paraId="5BB3692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Dodatkowa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38430000 Aparatura do wykrywania i analizy, 38540000 Maszyny i aparatura badawcza i pomiarowa</w:t>
      </w:r>
    </w:p>
    <w:p w14:paraId="0CD4F67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2.1.2.</w:t>
      </w:r>
    </w:p>
    <w:p w14:paraId="60FF5C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realizacji</w:t>
      </w:r>
    </w:p>
    <w:p w14:paraId="3F9F2D2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58930EF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1CB1507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5968334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0D83188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2.1.4.</w:t>
      </w:r>
    </w:p>
    <w:p w14:paraId="7951040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ogólne</w:t>
      </w:r>
    </w:p>
    <w:p w14:paraId="34146C97"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 Jednolity europejski dokument zamówienia; Oświadczenie wykonawcy dotyczące odrębnych przesłanek wykluczenia (procedura pełna), Zobowiązanie podmiotu udostępniającego zasoby; Formularz oferty; Specyfikacja techniczna dla zadania 1, Specyfikacja techniczna dla zadania 2, Specyfikacja techniczna dla zadania 3, Specyfikacja techniczna dla zadania 4, Karty techniczne, katalogi, foldery lub opisy przedmiotu zamówienia potwierdzające parametry techniczne opisane w specyfikacji technicznej - dotyczy zadania 1,2,3 i 4, Instrukcja obsługi przedmiotu zamówienia w języku polskim - dotyczy zadania 1,2,3 i 4, Oświadczenie o posiadaniu certyfikatu CE IVD VR - dotyczy zadania 2, Oświadczenie o posiadaniu certyfikatu CE IVD - dotyczy zadania 1, 3 i 4, Dokumenty składane na wezwanie zamawiającego: Wykaz dostaw, Oświadczenie wykonawcy w sprawie grupy kapitałowej; Zaświadczenie właściwego naczelnika urzędu skarbowego; Zaświadczenie z ZUS lub KRUS; Odpis lub informacja z KRS lub CEIDG; Informacja z Krajowego Rejestru Karnego, Oświadczenie wykonawcy o aktualności informacji zawartych w oświadczeniu wstępnym; Dokumenty podmiotów zagranicznych: Informacja z odpowiedniego rejestru lub inny równoważny dokument, Dokument potwierdzający niezaleganie z opłacaniem podatków, opłat lub składek na </w:t>
      </w:r>
      <w:r w:rsidRPr="004E6341">
        <w:rPr>
          <w:rFonts w:ascii="Arial Narrow" w:eastAsia="Times New Roman" w:hAnsi="Arial Narrow" w:cs="Times New Roman"/>
          <w:color w:val="444444"/>
          <w:kern w:val="0"/>
          <w:sz w:val="23"/>
          <w:szCs w:val="23"/>
          <w:lang w:eastAsia="pl-PL"/>
          <w14:ligatures w14:val="none"/>
        </w:rPr>
        <w:lastRenderedPageBreak/>
        <w:t xml:space="preserve">ubezpieczenie społeczne lub zdrowotne; Dokument potwierdzający, że nie otwarto likwidacji wykonawcy; Zamawiający przewiduje wezwanie do złożenia lub uzupełnienia przedmiotowych środków dowodowych zgodnie z treścią art. 107 ust. 2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O udzielenie zamówienia mogą ubiegać się wykonawcy, którzy nie podlegają wykluczeniu na podstawie art. 108 ust. 1 pkt 1–6, art. 109 ust. 1 pkt 1, art. 109 ust. 1 pkt 4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 Zamawiający może unieważnić postępowanie o udzielenie zamówienia, jeżeli środki, które Zamawiający zamierzał przeznaczyć na sfinansowanie zamówienia, nie zostaną mu przyznane.</w:t>
      </w:r>
    </w:p>
    <w:p w14:paraId="0E96B40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Podstawa prawna: </w:t>
      </w:r>
    </w:p>
    <w:p w14:paraId="468420F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Dyrektywa 2014/24/UE</w:t>
      </w:r>
    </w:p>
    <w:p w14:paraId="55F2849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2.1.5.</w:t>
      </w:r>
    </w:p>
    <w:p w14:paraId="53D495C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udzielenia zamówienia</w:t>
      </w:r>
    </w:p>
    <w:p w14:paraId="1D82CAB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zgłoszenia: </w:t>
      </w:r>
    </w:p>
    <w:p w14:paraId="3DA8672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4</w:t>
      </w:r>
    </w:p>
    <w:p w14:paraId="008A7A1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zamówienia: </w:t>
      </w:r>
    </w:p>
    <w:p w14:paraId="5B79C6C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4</w:t>
      </w:r>
    </w:p>
    <w:p w14:paraId="69CB89A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2.1.6.</w:t>
      </w:r>
    </w:p>
    <w:p w14:paraId="406C83F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Podstawy wykluczenia</w:t>
      </w:r>
    </w:p>
    <w:p w14:paraId="1E0E77D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Powody wykluczenia źródła: Uwaga</w:t>
      </w:r>
    </w:p>
    <w:p w14:paraId="2C182AE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Aktywami zarządza likwidator: art. 109 ust. 1 pkt. 4</w:t>
      </w:r>
    </w:p>
    <w:p w14:paraId="3633AC4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14:paraId="7765D68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Działalność gospodarcza jest zawieszona: art. 109 ust. 1 pkt. 4</w:t>
      </w:r>
    </w:p>
    <w:p w14:paraId="18E3904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14:paraId="6D228CE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Niewypłacalność: art. 109 ust. 1 pkt. 4</w:t>
      </w:r>
    </w:p>
    <w:p w14:paraId="6184014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Naruszenie obowiązku opłacenia składek na ubezpieczenie społeczne: art. 108 ust. 1 pkt. 3</w:t>
      </w:r>
    </w:p>
    <w:p w14:paraId="203139B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Naruszenie obowiązku płatności podatków: art. 108 ust. 1 pkt. 3</w:t>
      </w:r>
    </w:p>
    <w:p w14:paraId="1B7EE051"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Podstawy wykluczenia o charakterze wyłącznie krajowym: art. 108 ust. 1 pkt. 4 Informacja z Krajowego Rejestru Karnego w zakresie art. 108 ust. 1 pkt. 1 i 2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Podstawy wykluczenia wskazane w art. 7 ust. 1 ustawy z dnia 13 kwietnia 2022 r. o szczególnych rozwiązaniach w zakresie przeciwdziałania wspieraniu agresji na Ukrainę oraz służących ochronie bezpieczeństwa narodowego.</w:t>
      </w:r>
    </w:p>
    <w:p w14:paraId="6D7052E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14:paraId="092A1D3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Układ z wierzycielami: art. 109 ust. 1 pkt. 4</w:t>
      </w:r>
    </w:p>
    <w:p w14:paraId="2FAFE65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Upadłość: art. 109 ust. 1 pkt. 4</w:t>
      </w:r>
    </w:p>
    <w:p w14:paraId="0A24F1F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5. Część zamówienia</w:t>
      </w:r>
    </w:p>
    <w:p w14:paraId="4662B64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w:t>
      </w:r>
    </w:p>
    <w:p w14:paraId="53F82BD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Część zamówienia: LOT-0001</w:t>
      </w:r>
    </w:p>
    <w:p w14:paraId="72B7CE9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Tytuł: 1. System do elektroforezy kapilarnej (</w:t>
      </w:r>
      <w:proofErr w:type="spellStart"/>
      <w:r w:rsidRPr="004E6341">
        <w:rPr>
          <w:rFonts w:ascii="Arial Narrow" w:eastAsia="Times New Roman" w:hAnsi="Arial Narrow" w:cs="Times New Roman"/>
          <w:color w:val="444444"/>
          <w:kern w:val="0"/>
          <w:sz w:val="23"/>
          <w:szCs w:val="23"/>
          <w:lang w:eastAsia="pl-PL"/>
          <w14:ligatures w14:val="none"/>
        </w:rPr>
        <w:t>sekwenator</w:t>
      </w:r>
      <w:proofErr w:type="spellEnd"/>
      <w:r w:rsidRPr="004E6341">
        <w:rPr>
          <w:rFonts w:ascii="Arial Narrow" w:eastAsia="Times New Roman" w:hAnsi="Arial Narrow" w:cs="Times New Roman"/>
          <w:color w:val="444444"/>
          <w:kern w:val="0"/>
          <w:sz w:val="23"/>
          <w:szCs w:val="23"/>
          <w:lang w:eastAsia="pl-PL"/>
          <w14:ligatures w14:val="none"/>
        </w:rPr>
        <w:t xml:space="preserve"> kapilarny)</w:t>
      </w:r>
    </w:p>
    <w:p w14:paraId="107C989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zgodnie ze specyfikacją techniczną i zapisami SWZ</w:t>
      </w:r>
    </w:p>
    <w:p w14:paraId="16F6EC3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Wewnętrzny identyfikator: 1</w:t>
      </w:r>
    </w:p>
    <w:p w14:paraId="19D1C50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w:t>
      </w:r>
    </w:p>
    <w:p w14:paraId="1F7FF0A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Przeznaczenie</w:t>
      </w:r>
    </w:p>
    <w:p w14:paraId="0A4064C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Charakter zamówienia: Dostawy</w:t>
      </w:r>
    </w:p>
    <w:p w14:paraId="6367EB6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Główna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38434540 Sprzęt biomedyczny</w:t>
      </w:r>
    </w:p>
    <w:p w14:paraId="24BED3F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5.1.2.</w:t>
      </w:r>
    </w:p>
    <w:p w14:paraId="47D5924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realizacji</w:t>
      </w:r>
    </w:p>
    <w:p w14:paraId="675888F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4A8ABB1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4738B2B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652C908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79B2B0B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5.1.3.</w:t>
      </w:r>
    </w:p>
    <w:p w14:paraId="573326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Szacowany okres obowiązywania</w:t>
      </w:r>
    </w:p>
    <w:p w14:paraId="606B9A2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Okres obowiązywania: 42 Dni</w:t>
      </w:r>
    </w:p>
    <w:p w14:paraId="1B0535F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5.1.6.</w:t>
      </w:r>
    </w:p>
    <w:p w14:paraId="31F3106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ogólne</w:t>
      </w:r>
    </w:p>
    <w:p w14:paraId="54C82B0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Zastrzeżony udział: Udział nie jest zastrzeżony.</w:t>
      </w:r>
    </w:p>
    <w:p w14:paraId="1E28C5C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Projekt zamówienia niefinansowany z funduszy UE</w:t>
      </w:r>
    </w:p>
    <w:p w14:paraId="1D38294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0E94554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B99098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5.1.9.</w:t>
      </w:r>
    </w:p>
    <w:p w14:paraId="690FF78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kwalifikacji</w:t>
      </w:r>
    </w:p>
    <w:p w14:paraId="2497F4C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Źródła kryteriów wyboru: Uwaga</w:t>
      </w:r>
    </w:p>
    <w:p w14:paraId="7495232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Referencje dotyczące określonych dostaw</w:t>
      </w:r>
    </w:p>
    <w:p w14:paraId="1872218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6D7CFED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5.1.10.</w:t>
      </w:r>
    </w:p>
    <w:p w14:paraId="6F49BD9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udzielenia zamówienia</w:t>
      </w:r>
    </w:p>
    <w:p w14:paraId="7AFC611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3F25919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Cena</w:t>
      </w:r>
    </w:p>
    <w:p w14:paraId="1F4F066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Cena</w:t>
      </w:r>
    </w:p>
    <w:p w14:paraId="35B662C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cena najniższa ze wszystkich ofert</w:t>
      </w:r>
    </w:p>
    <w:p w14:paraId="30F77A2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116F80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60,00</w:t>
      </w:r>
    </w:p>
    <w:p w14:paraId="0936CD3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166A625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0A4B440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Okres gwarancji</w:t>
      </w:r>
    </w:p>
    <w:p w14:paraId="047E732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Okres gwarancji - najdłuższy</w:t>
      </w:r>
    </w:p>
    <w:p w14:paraId="02145D2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245C38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296A2A1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68DEB43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42B46A5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Termin dostawy</w:t>
      </w:r>
    </w:p>
    <w:p w14:paraId="1E61371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Termin dostawy - najkrótszy</w:t>
      </w:r>
    </w:p>
    <w:p w14:paraId="128B6E3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A10B77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3E5ADE2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5.1.11.</w:t>
      </w:r>
    </w:p>
    <w:p w14:paraId="3F09E93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Dokumenty zamówienia</w:t>
      </w:r>
    </w:p>
    <w:p w14:paraId="7A44DBC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3EAFC08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dokumentów zamówienia: </w:t>
      </w:r>
      <w:hyperlink r:id="rId7"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777AACA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5.1.12.</w:t>
      </w:r>
    </w:p>
    <w:p w14:paraId="383F3F5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udzielenia zamówienia</w:t>
      </w:r>
    </w:p>
    <w:p w14:paraId="6D6CD19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zgłoszenia: </w:t>
      </w:r>
    </w:p>
    <w:p w14:paraId="02B0FBB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Zgłoszenie elektroniczne: Wymagane</w:t>
      </w:r>
    </w:p>
    <w:p w14:paraId="5AB5C3D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zgłoszenia: </w:t>
      </w:r>
      <w:hyperlink r:id="rId8"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0A2714E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85AC8A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Katalog elektroniczny: Niedozwolone</w:t>
      </w:r>
    </w:p>
    <w:p w14:paraId="6DD162F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Oferty wariantowe: Niedozwolone</w:t>
      </w:r>
    </w:p>
    <w:p w14:paraId="14CFBBC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składania ofert: 12/09/2025 08:00:00 (UTC+2) czas wschodnioeuropejski, czas środkowoeuropejski letni</w:t>
      </w:r>
    </w:p>
    <w:p w14:paraId="0063DE4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do którego oferta musi pozostać ważna: 90 Dni</w:t>
      </w:r>
    </w:p>
    <w:p w14:paraId="1252C52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na temat publicznego otwarcia: </w:t>
      </w:r>
    </w:p>
    <w:p w14:paraId="0C62129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Data otwarcia: 12/09/2025 08:30:00 (UTC+2) czas wschodnioeuropejski, czas środkowoeuropejski letni</w:t>
      </w:r>
    </w:p>
    <w:p w14:paraId="2970975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Miejsce: </w:t>
      </w:r>
      <w:hyperlink r:id="rId9"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5F699D4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zamówienia: </w:t>
      </w:r>
    </w:p>
    <w:p w14:paraId="71C3883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54D23C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Fakturowanie elektroniczne: Dozwolone</w:t>
      </w:r>
    </w:p>
    <w:p w14:paraId="2B638BD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zlecenia elektroniczne: tak</w:t>
      </w:r>
    </w:p>
    <w:p w14:paraId="24F8E0F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płatności elektroniczne: tak</w:t>
      </w:r>
    </w:p>
    <w:p w14:paraId="7ADB5B7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5.1.15.</w:t>
      </w:r>
    </w:p>
    <w:p w14:paraId="4C50C81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Techniki</w:t>
      </w:r>
    </w:p>
    <w:p w14:paraId="5219B8F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Umowa ramowa: </w:t>
      </w:r>
    </w:p>
    <w:p w14:paraId="3FD9603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umowy ramowej</w:t>
      </w:r>
    </w:p>
    <w:p w14:paraId="114D670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 dynamicznym systemie zakupów: </w:t>
      </w:r>
    </w:p>
    <w:p w14:paraId="6175C50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dynamicznego systemu zakupów</w:t>
      </w:r>
    </w:p>
    <w:p w14:paraId="7E15007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Aukcja elektroniczna: nie</w:t>
      </w:r>
    </w:p>
    <w:p w14:paraId="06C10F9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5.1.16.</w:t>
      </w:r>
    </w:p>
    <w:p w14:paraId="378096B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Dalsze informacje, mediacja i odwołanie</w:t>
      </w:r>
    </w:p>
    <w:p w14:paraId="5B23739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A15C0F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odwoławczy: KRAJOWA IZBA ODWOŁAWCZA</w:t>
      </w:r>
    </w:p>
    <w:p w14:paraId="2F98B985"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111EB7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778357B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w:t>
      </w:r>
    </w:p>
    <w:p w14:paraId="04C93B1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Część zamówienia: LOT-0002</w:t>
      </w:r>
    </w:p>
    <w:p w14:paraId="36EC7D9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Tytuł: 2. Stacja pipetująca do przygotowywania reakcji PCR</w:t>
      </w:r>
    </w:p>
    <w:p w14:paraId="299B692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zgodnie ze specyfikacją techniczną i zapisami SWZ</w:t>
      </w:r>
    </w:p>
    <w:p w14:paraId="4A1D6F0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Wewnętrzny identyfikator: 2</w:t>
      </w:r>
    </w:p>
    <w:p w14:paraId="66386CE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w:t>
      </w:r>
    </w:p>
    <w:p w14:paraId="1DB6B73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Przeznaczenie</w:t>
      </w:r>
    </w:p>
    <w:p w14:paraId="059F253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Charakter zamówienia: Dostawy</w:t>
      </w:r>
    </w:p>
    <w:p w14:paraId="4562F12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Główna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38430000 Aparatura do wykrywania i analizy</w:t>
      </w:r>
    </w:p>
    <w:p w14:paraId="7FCAB7B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5.1.2.</w:t>
      </w:r>
    </w:p>
    <w:p w14:paraId="1EF6D10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realizacji</w:t>
      </w:r>
    </w:p>
    <w:p w14:paraId="7DBEDD6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1E3F9D2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097D46A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260D1C5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6004DFA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5.1.3.</w:t>
      </w:r>
    </w:p>
    <w:p w14:paraId="36046C9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Szacowany okres obowiązywania</w:t>
      </w:r>
    </w:p>
    <w:p w14:paraId="62C6F12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Okres obowiązywania: 42 Dni</w:t>
      </w:r>
    </w:p>
    <w:p w14:paraId="051DB77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5.1.6.</w:t>
      </w:r>
    </w:p>
    <w:p w14:paraId="60140B5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ogólne</w:t>
      </w:r>
    </w:p>
    <w:p w14:paraId="7C043B3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Zastrzeżony udział: Udział nie jest zastrzeżony.</w:t>
      </w:r>
    </w:p>
    <w:p w14:paraId="496147D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Projekt zamówienia niefinansowany z funduszy UE</w:t>
      </w:r>
    </w:p>
    <w:p w14:paraId="340DAAE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0B61D7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3A761E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5.1.9.</w:t>
      </w:r>
    </w:p>
    <w:p w14:paraId="076454E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kwalifikacji</w:t>
      </w:r>
    </w:p>
    <w:p w14:paraId="2F1913C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Źródła kryteriów wyboru: Uwaga</w:t>
      </w:r>
    </w:p>
    <w:p w14:paraId="7018A38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Referencje dotyczące określonych dostaw</w:t>
      </w:r>
    </w:p>
    <w:p w14:paraId="7C46D4B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445AC2B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5.1.10.</w:t>
      </w:r>
    </w:p>
    <w:p w14:paraId="68EC279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udzielenia zamówienia</w:t>
      </w:r>
    </w:p>
    <w:p w14:paraId="46B8A30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34531A1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Cena</w:t>
      </w:r>
    </w:p>
    <w:p w14:paraId="731C8FF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Cena</w:t>
      </w:r>
    </w:p>
    <w:p w14:paraId="29CBC5A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cena najniższa ze wszystkich ofert</w:t>
      </w:r>
    </w:p>
    <w:p w14:paraId="096995A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29F955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60,00</w:t>
      </w:r>
    </w:p>
    <w:p w14:paraId="2F310AB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0775D03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4DC1F33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Okres gwarancji</w:t>
      </w:r>
    </w:p>
    <w:p w14:paraId="249BB2D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Okres gwarancji - najdłuższy</w:t>
      </w:r>
    </w:p>
    <w:p w14:paraId="042978C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60ABEA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2542245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7579764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4FBC272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Termin dostawy</w:t>
      </w:r>
    </w:p>
    <w:p w14:paraId="0036485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Termin dostawy - najkrótszy</w:t>
      </w:r>
    </w:p>
    <w:p w14:paraId="3D8267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EDBE65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652198B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5.1.11.</w:t>
      </w:r>
    </w:p>
    <w:p w14:paraId="54ED566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Dokumenty zamówienia</w:t>
      </w:r>
    </w:p>
    <w:p w14:paraId="3018EC7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473531E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5EC94BF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5.1.12.</w:t>
      </w:r>
    </w:p>
    <w:p w14:paraId="6B74B1D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udzielenia zamówienia</w:t>
      </w:r>
    </w:p>
    <w:p w14:paraId="76D6DD1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zgłoszenia: </w:t>
      </w:r>
    </w:p>
    <w:p w14:paraId="2BECBBD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Zgłoszenie elektroniczne: Wymagane</w:t>
      </w:r>
    </w:p>
    <w:p w14:paraId="33EFAE2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0CF9EA9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AA9481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Katalog elektroniczny: Niedozwolone</w:t>
      </w:r>
    </w:p>
    <w:p w14:paraId="7B3FA51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Oferty wariantowe: Niedozwolone</w:t>
      </w:r>
    </w:p>
    <w:p w14:paraId="53AE7F6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składania ofert: 12/09/2025 08:00:00 (UTC+2) czas wschodnioeuropejski, czas środkowoeuropejski letni</w:t>
      </w:r>
    </w:p>
    <w:p w14:paraId="6859CCC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do którego oferta musi pozostać ważna: 90 Dni</w:t>
      </w:r>
    </w:p>
    <w:p w14:paraId="581304D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na temat publicznego otwarcia: </w:t>
      </w:r>
    </w:p>
    <w:p w14:paraId="6CAE0F5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Data otwarcia: 12/09/2025 08:30:00 (UTC+2) czas wschodnioeuropejski, czas środkowoeuropejski letni</w:t>
      </w:r>
    </w:p>
    <w:p w14:paraId="6C90396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w:t>
      </w:r>
      <w:hyperlink r:id="rId12"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73F6FD5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zamówienia: </w:t>
      </w:r>
    </w:p>
    <w:p w14:paraId="65627D4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0E6CD1F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Fakturowanie elektroniczne: Dozwolone</w:t>
      </w:r>
    </w:p>
    <w:p w14:paraId="7FBF4A3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zlecenia elektroniczne: tak</w:t>
      </w:r>
    </w:p>
    <w:p w14:paraId="688F123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płatności elektroniczne: tak</w:t>
      </w:r>
    </w:p>
    <w:p w14:paraId="53BBD4E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5.1.15.</w:t>
      </w:r>
    </w:p>
    <w:p w14:paraId="67E274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Techniki</w:t>
      </w:r>
    </w:p>
    <w:p w14:paraId="75AEB8B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Umowa ramowa: </w:t>
      </w:r>
    </w:p>
    <w:p w14:paraId="4AF053A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umowy ramowej</w:t>
      </w:r>
    </w:p>
    <w:p w14:paraId="00C57F7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 dynamicznym systemie zakupów: </w:t>
      </w:r>
    </w:p>
    <w:p w14:paraId="33B6C2C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dynamicznego systemu zakupów</w:t>
      </w:r>
    </w:p>
    <w:p w14:paraId="055A428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Aukcja elektroniczna: nie</w:t>
      </w:r>
    </w:p>
    <w:p w14:paraId="72B60C6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5.1.16.</w:t>
      </w:r>
    </w:p>
    <w:p w14:paraId="4D0733E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Dalsze informacje, mediacja i odwołanie</w:t>
      </w:r>
    </w:p>
    <w:p w14:paraId="285E409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2E0B26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odwoławczy: KRAJOWA IZBA ODWOŁAWCZA</w:t>
      </w:r>
    </w:p>
    <w:p w14:paraId="4127FEB1"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662A2C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010B2A9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w:t>
      </w:r>
    </w:p>
    <w:p w14:paraId="246CF61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Część zamówienia: LOT-0003</w:t>
      </w:r>
    </w:p>
    <w:p w14:paraId="0328812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Tytuł: 3. Automatyczny system do izolacji kwasów nukleinowych z certyfikatem CE IVD</w:t>
      </w:r>
    </w:p>
    <w:p w14:paraId="43F09DF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zgodnie ze specyfikacją techniczną i zapisami SWZ</w:t>
      </w:r>
    </w:p>
    <w:p w14:paraId="00E9ADB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Wewnętrzny identyfikator: 3</w:t>
      </w:r>
    </w:p>
    <w:p w14:paraId="1FB94FF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w:t>
      </w:r>
    </w:p>
    <w:p w14:paraId="233EA44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Przeznaczenie</w:t>
      </w:r>
    </w:p>
    <w:p w14:paraId="3532324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Charakter zamówienia: Dostawy</w:t>
      </w:r>
    </w:p>
    <w:p w14:paraId="61C0434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Główna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38540000 Maszyny i aparatura badawcza i pomiarowa</w:t>
      </w:r>
    </w:p>
    <w:p w14:paraId="27E286D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5.1.2.</w:t>
      </w:r>
    </w:p>
    <w:p w14:paraId="385C18E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realizacji</w:t>
      </w:r>
    </w:p>
    <w:p w14:paraId="40337F1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129EE81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753AEC0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707CFC4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05E69A2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5.1.3.</w:t>
      </w:r>
    </w:p>
    <w:p w14:paraId="7AB41E0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Szacowany okres obowiązywania</w:t>
      </w:r>
    </w:p>
    <w:p w14:paraId="6AF119A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Okres obowiązywania: 42 Dni</w:t>
      </w:r>
    </w:p>
    <w:p w14:paraId="3E71381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5.1.6.</w:t>
      </w:r>
    </w:p>
    <w:p w14:paraId="188194E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ogólne</w:t>
      </w:r>
    </w:p>
    <w:p w14:paraId="3E3A7E3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Zastrzeżony udział: Udział nie jest zastrzeżony.</w:t>
      </w:r>
    </w:p>
    <w:p w14:paraId="6509006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Projekt zamówienia niefinansowany z funduszy UE</w:t>
      </w:r>
    </w:p>
    <w:p w14:paraId="2562973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524FDA3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5C745E6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5.1.9.</w:t>
      </w:r>
    </w:p>
    <w:p w14:paraId="7755919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kwalifikacji</w:t>
      </w:r>
    </w:p>
    <w:p w14:paraId="28C0473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Źródła kryteriów wyboru: Uwaga</w:t>
      </w:r>
    </w:p>
    <w:p w14:paraId="7378191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Referencje dotyczące określonych dostaw</w:t>
      </w:r>
    </w:p>
    <w:p w14:paraId="6168401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77702C3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5.1.10.</w:t>
      </w:r>
    </w:p>
    <w:p w14:paraId="255E179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udzielenia zamówienia</w:t>
      </w:r>
    </w:p>
    <w:p w14:paraId="25BC10B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3ADAF96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Cena</w:t>
      </w:r>
    </w:p>
    <w:p w14:paraId="7D9FB17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Cena</w:t>
      </w:r>
    </w:p>
    <w:p w14:paraId="726857D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cena najniższa ze wszystkich ofert</w:t>
      </w:r>
    </w:p>
    <w:p w14:paraId="27FF51C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8F1752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60,00</w:t>
      </w:r>
    </w:p>
    <w:p w14:paraId="3227E03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3ED1544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7F9C024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Okres gwarancji</w:t>
      </w:r>
    </w:p>
    <w:p w14:paraId="1F0F9A9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Okres gwarancji - najdłuższy</w:t>
      </w:r>
    </w:p>
    <w:p w14:paraId="34AA22A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E00BA1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7CF0A2A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369CE2D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3BB6596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Termin dostawy</w:t>
      </w:r>
    </w:p>
    <w:p w14:paraId="5D905F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Termin dostawy - najkrótszy</w:t>
      </w:r>
    </w:p>
    <w:p w14:paraId="06BF671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7E3CD8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79518A6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5.1.11.</w:t>
      </w:r>
    </w:p>
    <w:p w14:paraId="4836F50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Dokumenty zamówienia</w:t>
      </w:r>
    </w:p>
    <w:p w14:paraId="7F62A0C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05BFA61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Adres dokumentów zamówienia: </w:t>
      </w:r>
      <w:hyperlink r:id="rId13"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2453EDD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5.1.12.</w:t>
      </w:r>
    </w:p>
    <w:p w14:paraId="42D7318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udzielenia zamówienia</w:t>
      </w:r>
    </w:p>
    <w:p w14:paraId="5493261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zgłoszenia: </w:t>
      </w:r>
    </w:p>
    <w:p w14:paraId="2C29F0D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Zgłoszenie elektroniczne: Wymagane</w:t>
      </w:r>
    </w:p>
    <w:p w14:paraId="600A2F5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01C618E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7B5638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Katalog elektroniczny: Niedozwolone</w:t>
      </w:r>
    </w:p>
    <w:p w14:paraId="74B717B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Oferty wariantowe: Niedozwolone</w:t>
      </w:r>
    </w:p>
    <w:p w14:paraId="2F14CB4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składania ofert: 12/09/2025 08:00:00 (UTC+2) czas wschodnioeuropejski, czas środkowoeuropejski letni</w:t>
      </w:r>
    </w:p>
    <w:p w14:paraId="4BC62A1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do którego oferta musi pozostać ważna: 90 Dni</w:t>
      </w:r>
    </w:p>
    <w:p w14:paraId="0C49BE6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na temat publicznego otwarcia: </w:t>
      </w:r>
    </w:p>
    <w:p w14:paraId="041932A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Data otwarcia: 12/09/2025 08:30:00 (UTC+2) czas wschodnioeuropejski, czas środkowoeuropejski letni</w:t>
      </w:r>
    </w:p>
    <w:p w14:paraId="55BA13D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w:t>
      </w:r>
      <w:hyperlink r:id="rId15"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5E9784F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zamówienia: </w:t>
      </w:r>
    </w:p>
    <w:p w14:paraId="75D475C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2B75E2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Fakturowanie elektroniczne: Dozwolone</w:t>
      </w:r>
    </w:p>
    <w:p w14:paraId="7FA32E8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zlecenia elektroniczne: tak</w:t>
      </w:r>
    </w:p>
    <w:p w14:paraId="323C7B0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płatności elektroniczne: tak</w:t>
      </w:r>
    </w:p>
    <w:p w14:paraId="5547DBB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5.1.15.</w:t>
      </w:r>
    </w:p>
    <w:p w14:paraId="40C4A2B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Techniki</w:t>
      </w:r>
    </w:p>
    <w:p w14:paraId="52A433C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Umowa ramowa: </w:t>
      </w:r>
    </w:p>
    <w:p w14:paraId="0062601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umowy ramowej</w:t>
      </w:r>
    </w:p>
    <w:p w14:paraId="590BFD5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 dynamicznym systemie zakupów: </w:t>
      </w:r>
    </w:p>
    <w:p w14:paraId="3C02969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dynamicznego systemu zakupów</w:t>
      </w:r>
    </w:p>
    <w:p w14:paraId="4A574E7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Aukcja elektroniczna: nie</w:t>
      </w:r>
    </w:p>
    <w:p w14:paraId="1269BC2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5.1.16.</w:t>
      </w:r>
    </w:p>
    <w:p w14:paraId="7D64730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Dalsze informacje, mediacja i odwołanie</w:t>
      </w:r>
    </w:p>
    <w:p w14:paraId="119E5A6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02FE8FA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odwoławczy: KRAJOWA IZBA ODWOŁAWCZA</w:t>
      </w:r>
    </w:p>
    <w:p w14:paraId="7ADA1E5B"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w:t>
      </w:r>
      <w:r w:rsidRPr="004E6341">
        <w:rPr>
          <w:rFonts w:ascii="Arial Narrow" w:eastAsia="Times New Roman" w:hAnsi="Arial Narrow" w:cs="Times New Roman"/>
          <w:color w:val="444444"/>
          <w:kern w:val="0"/>
          <w:sz w:val="23"/>
          <w:szCs w:val="23"/>
          <w:lang w:eastAsia="pl-PL"/>
          <w14:ligatures w14:val="none"/>
        </w:rPr>
        <w:lastRenderedPageBreak/>
        <w:t>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CCB92B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8C7E7B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w:t>
      </w:r>
    </w:p>
    <w:p w14:paraId="3811600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Część zamówienia: LOT-0004</w:t>
      </w:r>
    </w:p>
    <w:p w14:paraId="0D9CB7E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Tytuł: 4. Automatyczny system do izolacji kwasów nukleinowych z certyfikatem CE IVD</w:t>
      </w:r>
    </w:p>
    <w:p w14:paraId="5047822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zgodnie ze specyfikacją techniczną i zapisami SWZ</w:t>
      </w:r>
    </w:p>
    <w:p w14:paraId="6258708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Wewnętrzny identyfikator: 4</w:t>
      </w:r>
    </w:p>
    <w:p w14:paraId="75E1AF8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w:t>
      </w:r>
    </w:p>
    <w:p w14:paraId="6E17A8A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Przeznaczenie</w:t>
      </w:r>
    </w:p>
    <w:p w14:paraId="1CAD198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Charakter zamówienia: Dostawy</w:t>
      </w:r>
    </w:p>
    <w:p w14:paraId="37BA3A2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Główna klasyfikacja (</w:t>
      </w:r>
      <w:proofErr w:type="spellStart"/>
      <w:r w:rsidRPr="004E6341">
        <w:rPr>
          <w:rFonts w:ascii="Arial Narrow" w:eastAsia="Times New Roman" w:hAnsi="Arial Narrow" w:cs="Times New Roman"/>
          <w:color w:val="444444"/>
          <w:kern w:val="0"/>
          <w:sz w:val="23"/>
          <w:szCs w:val="23"/>
          <w:lang w:eastAsia="pl-PL"/>
          <w14:ligatures w14:val="none"/>
        </w:rPr>
        <w:t>cpv</w:t>
      </w:r>
      <w:proofErr w:type="spellEnd"/>
      <w:r w:rsidRPr="004E6341">
        <w:rPr>
          <w:rFonts w:ascii="Arial Narrow" w:eastAsia="Times New Roman" w:hAnsi="Arial Narrow" w:cs="Times New Roman"/>
          <w:color w:val="444444"/>
          <w:kern w:val="0"/>
          <w:sz w:val="23"/>
          <w:szCs w:val="23"/>
          <w:lang w:eastAsia="pl-PL"/>
          <w14:ligatures w14:val="none"/>
        </w:rPr>
        <w:t>): 38540000 Maszyny i aparatura badawcza i pomiarowa</w:t>
      </w:r>
    </w:p>
    <w:p w14:paraId="7E567EC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5.1.2.</w:t>
      </w:r>
    </w:p>
    <w:p w14:paraId="574B6F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realizacji</w:t>
      </w:r>
    </w:p>
    <w:p w14:paraId="04141DF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12CD890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720DDF2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1935C0D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3E32E4D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5.1.3.</w:t>
      </w:r>
    </w:p>
    <w:p w14:paraId="41831BC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Szacowany okres obowiązywania</w:t>
      </w:r>
    </w:p>
    <w:p w14:paraId="5DCD4FD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Okres obowiązywania: 42 Dni</w:t>
      </w:r>
    </w:p>
    <w:p w14:paraId="287C23C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5.1.6.</w:t>
      </w:r>
    </w:p>
    <w:p w14:paraId="3D753FC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ogólne</w:t>
      </w:r>
    </w:p>
    <w:p w14:paraId="561C1E1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Zastrzeżony udział: Udział nie jest zastrzeżony.</w:t>
      </w:r>
    </w:p>
    <w:p w14:paraId="0FBA402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Projekt zamówienia niefinansowany z funduszy UE</w:t>
      </w:r>
    </w:p>
    <w:p w14:paraId="773CDB8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74BFD54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7E6657B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5.1.9.</w:t>
      </w:r>
    </w:p>
    <w:p w14:paraId="373FED9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kwalifikacji</w:t>
      </w:r>
    </w:p>
    <w:p w14:paraId="2A8B435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Źródła kryteriów wyboru: Uwaga</w:t>
      </w:r>
    </w:p>
    <w:p w14:paraId="3BA2B63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Referencje dotyczące określonych dostaw</w:t>
      </w:r>
    </w:p>
    <w:p w14:paraId="6C347D5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34B9895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5.1.10.</w:t>
      </w:r>
    </w:p>
    <w:p w14:paraId="4CD779F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Kryteria udzielenia zamówienia</w:t>
      </w:r>
    </w:p>
    <w:p w14:paraId="016E057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74D57EA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Cena</w:t>
      </w:r>
    </w:p>
    <w:p w14:paraId="3D698CC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Cena</w:t>
      </w:r>
    </w:p>
    <w:p w14:paraId="1549F90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cena najniższa ze wszystkich ofert</w:t>
      </w:r>
    </w:p>
    <w:p w14:paraId="51E3090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DDE7E6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60,00</w:t>
      </w:r>
    </w:p>
    <w:p w14:paraId="2BA410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502C45A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4D79C52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Nazwa: Okres gwarancji</w:t>
      </w:r>
    </w:p>
    <w:p w14:paraId="538E4C8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Okres gwarancji - najdłuższy</w:t>
      </w:r>
    </w:p>
    <w:p w14:paraId="151BAB1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17E8FF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4F65693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w:t>
      </w:r>
    </w:p>
    <w:p w14:paraId="0083550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Jakość</w:t>
      </w:r>
    </w:p>
    <w:p w14:paraId="4962B24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Nazwa: Termin dostawy</w:t>
      </w:r>
    </w:p>
    <w:p w14:paraId="6A5E56D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Opis: Termin dostawy - najkrótszy</w:t>
      </w:r>
    </w:p>
    <w:p w14:paraId="40363D8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BE2A86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Kryterium udzielenia - Liczba: 20,00</w:t>
      </w:r>
    </w:p>
    <w:p w14:paraId="41633AC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5.1.11.</w:t>
      </w:r>
    </w:p>
    <w:p w14:paraId="16D2C98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Dokumenty zamówienia</w:t>
      </w:r>
    </w:p>
    <w:p w14:paraId="2F89DC5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6D7CEF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dokumentów zamówienia: </w:t>
      </w:r>
      <w:hyperlink r:id="rId16"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302B211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5.1.12.</w:t>
      </w:r>
    </w:p>
    <w:p w14:paraId="01A1168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udzielenia zamówienia</w:t>
      </w:r>
    </w:p>
    <w:p w14:paraId="1BEAAC4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zgłoszenia: </w:t>
      </w:r>
    </w:p>
    <w:p w14:paraId="14DF510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Zgłoszenie elektroniczne: Wymagane</w:t>
      </w:r>
    </w:p>
    <w:p w14:paraId="5634FC0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zgłoszenia: </w:t>
      </w:r>
      <w:hyperlink r:id="rId17"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49B4B53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349941C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Katalog elektroniczny: Niedozwolone</w:t>
      </w:r>
    </w:p>
    <w:p w14:paraId="767DECC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Oferty wariantowe: Niedozwolone</w:t>
      </w:r>
    </w:p>
    <w:p w14:paraId="57F1549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składania ofert: 12/09/2025 08:00:00 (UTC+2) czas wschodnioeuropejski, czas środkowoeuropejski letni</w:t>
      </w:r>
    </w:p>
    <w:p w14:paraId="604673E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Termin, do którego oferta musi pozostać ważna: 90 Dni</w:t>
      </w:r>
    </w:p>
    <w:p w14:paraId="09DA33D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na temat publicznego otwarcia: </w:t>
      </w:r>
    </w:p>
    <w:p w14:paraId="1303E32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Data otwarcia: 12/09/2025 08:30:00 (UTC+2) czas wschodnioeuropejski, czas środkowoeuropejski letni</w:t>
      </w:r>
    </w:p>
    <w:p w14:paraId="172D0D8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Miejsce: </w:t>
      </w:r>
      <w:hyperlink r:id="rId18"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366DCCA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Warunki zamówienia: </w:t>
      </w:r>
    </w:p>
    <w:p w14:paraId="2D50711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020E699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Fakturowanie elektroniczne: Dozwolone</w:t>
      </w:r>
    </w:p>
    <w:p w14:paraId="7DF5026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zlecenia elektroniczne: tak</w:t>
      </w:r>
    </w:p>
    <w:p w14:paraId="3B6AB0C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Stosowane będą płatności elektroniczne: tak</w:t>
      </w:r>
    </w:p>
    <w:p w14:paraId="070D382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5.1.15.</w:t>
      </w:r>
    </w:p>
    <w:p w14:paraId="212F48C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Techniki</w:t>
      </w:r>
    </w:p>
    <w:p w14:paraId="2E076DE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Umowa ramowa: </w:t>
      </w:r>
    </w:p>
    <w:p w14:paraId="6E111E6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umowy ramowej</w:t>
      </w:r>
    </w:p>
    <w:p w14:paraId="21C902B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Informacje o dynamicznym systemie zakupów: </w:t>
      </w:r>
    </w:p>
    <w:p w14:paraId="37799BC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Brak dynamicznego systemu zakupów</w:t>
      </w:r>
    </w:p>
    <w:p w14:paraId="4F59890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Aukcja elektroniczna: nie</w:t>
      </w:r>
    </w:p>
    <w:p w14:paraId="38EA3D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5.1.16.</w:t>
      </w:r>
    </w:p>
    <w:p w14:paraId="0D58DD1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Dalsze informacje, mediacja i odwołanie</w:t>
      </w:r>
    </w:p>
    <w:p w14:paraId="25268E7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5333BC7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odwoławczy: KRAJOWA IZBA ODWOŁAWCZA</w:t>
      </w:r>
    </w:p>
    <w:p w14:paraId="02D260FA" w14:textId="77777777" w:rsidR="004E6341" w:rsidRPr="004E6341" w:rsidRDefault="004E6341" w:rsidP="004E634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4E6341">
        <w:rPr>
          <w:rFonts w:ascii="Arial Narrow" w:eastAsia="Times New Roman" w:hAnsi="Arial Narrow" w:cs="Times New Roman"/>
          <w:color w:val="444444"/>
          <w:kern w:val="0"/>
          <w:sz w:val="23"/>
          <w:szCs w:val="23"/>
          <w:lang w:eastAsia="pl-PL"/>
          <w14:ligatures w14:val="none"/>
        </w:rPr>
        <w:t>Pzp</w:t>
      </w:r>
      <w:proofErr w:type="spellEnd"/>
      <w:r w:rsidRPr="004E6341">
        <w:rPr>
          <w:rFonts w:ascii="Arial Narrow" w:eastAsia="Times New Roman" w:hAnsi="Arial Narrow" w:cs="Times New Roman"/>
          <w:color w:val="444444"/>
          <w:kern w:val="0"/>
          <w:sz w:val="23"/>
          <w:szCs w:val="23"/>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w:t>
      </w:r>
      <w:r w:rsidRPr="004E6341">
        <w:rPr>
          <w:rFonts w:ascii="Arial Narrow" w:eastAsia="Times New Roman" w:hAnsi="Arial Narrow" w:cs="Times New Roman"/>
          <w:color w:val="444444"/>
          <w:kern w:val="0"/>
          <w:sz w:val="23"/>
          <w:szCs w:val="23"/>
          <w:lang w:eastAsia="pl-PL"/>
          <w14:ligatures w14:val="none"/>
        </w:rPr>
        <w:lastRenderedPageBreak/>
        <w:t>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5BDF035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158F835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8. Organizacje</w:t>
      </w:r>
    </w:p>
    <w:p w14:paraId="3DAD5DB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8.1.</w:t>
      </w:r>
    </w:p>
    <w:p w14:paraId="3EF1248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ORG-0001</w:t>
      </w:r>
    </w:p>
    <w:p w14:paraId="441309D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296E2D5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Numer rejestracyjny: 090538318</w:t>
      </w:r>
    </w:p>
    <w:p w14:paraId="02CD419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Departament: Sekcja Zamówień Publicznych</w:t>
      </w:r>
    </w:p>
    <w:p w14:paraId="1759E41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pocztowy: Powstańców Warszawy 5</w:t>
      </w:r>
    </w:p>
    <w:p w14:paraId="6E8F527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Bydgoszcz</w:t>
      </w:r>
    </w:p>
    <w:p w14:paraId="0B5AA9F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85-681</w:t>
      </w:r>
    </w:p>
    <w:p w14:paraId="30375EB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Bydgosko-Toruński (PL613)</w:t>
      </w:r>
    </w:p>
    <w:p w14:paraId="573A7C1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79B7226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Punkt kontaktowy: </w:t>
      </w:r>
      <w:hyperlink r:id="rId19" w:history="1">
        <w:r w:rsidRPr="004E6341">
          <w:rPr>
            <w:rFonts w:ascii="Arial Narrow" w:eastAsia="Times New Roman" w:hAnsi="Arial Narrow" w:cs="Times New Roman"/>
            <w:color w:val="0000FF"/>
            <w:kern w:val="0"/>
            <w:sz w:val="23"/>
            <w:szCs w:val="23"/>
            <w:u w:val="single"/>
            <w:lang w:eastAsia="pl-PL"/>
            <w14:ligatures w14:val="none"/>
          </w:rPr>
          <w:t>www.10wsk.mil.pl</w:t>
        </w:r>
      </w:hyperlink>
    </w:p>
    <w:p w14:paraId="01AF64B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E-mail: </w:t>
      </w:r>
      <w:hyperlink r:id="rId20" w:history="1">
        <w:r w:rsidRPr="004E6341">
          <w:rPr>
            <w:rFonts w:ascii="Arial Narrow" w:eastAsia="Times New Roman" w:hAnsi="Arial Narrow" w:cs="Times New Roman"/>
            <w:color w:val="0000FF"/>
            <w:kern w:val="0"/>
            <w:sz w:val="23"/>
            <w:szCs w:val="23"/>
            <w:u w:val="single"/>
            <w:lang w:eastAsia="pl-PL"/>
            <w14:ligatures w14:val="none"/>
          </w:rPr>
          <w:t>bbaranowska@10wsk.mil.pl</w:t>
        </w:r>
      </w:hyperlink>
    </w:p>
    <w:p w14:paraId="40B6B8A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Telefon: +48 261 417 364</w:t>
      </w:r>
    </w:p>
    <w:p w14:paraId="3CD612F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strony internetowej: </w:t>
      </w:r>
      <w:hyperlink r:id="rId21" w:history="1">
        <w:r w:rsidRPr="004E6341">
          <w:rPr>
            <w:rFonts w:ascii="Arial Narrow" w:eastAsia="Times New Roman" w:hAnsi="Arial Narrow" w:cs="Times New Roman"/>
            <w:color w:val="0000FF"/>
            <w:kern w:val="0"/>
            <w:sz w:val="23"/>
            <w:szCs w:val="23"/>
            <w:u w:val="single"/>
            <w:lang w:eastAsia="pl-PL"/>
            <w14:ligatures w14:val="none"/>
          </w:rPr>
          <w:t>www.10wsk.mil.pl</w:t>
        </w:r>
      </w:hyperlink>
    </w:p>
    <w:p w14:paraId="7BA3799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4E6341">
          <w:rPr>
            <w:rFonts w:ascii="Arial Narrow" w:eastAsia="Times New Roman" w:hAnsi="Arial Narrow" w:cs="Times New Roman"/>
            <w:color w:val="0000FF"/>
            <w:kern w:val="0"/>
            <w:sz w:val="23"/>
            <w:szCs w:val="23"/>
            <w:u w:val="single"/>
            <w:lang w:eastAsia="pl-PL"/>
            <w14:ligatures w14:val="none"/>
          </w:rPr>
          <w:t>https://e-propublico.pl/</w:t>
        </w:r>
      </w:hyperlink>
    </w:p>
    <w:p w14:paraId="497C24C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Role tej organizacji: </w:t>
      </w:r>
    </w:p>
    <w:p w14:paraId="3A9B52B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Nabywca</w:t>
      </w:r>
    </w:p>
    <w:p w14:paraId="73C1E6D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8.1.</w:t>
      </w:r>
    </w:p>
    <w:p w14:paraId="70C1993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ORG-0002</w:t>
      </w:r>
    </w:p>
    <w:p w14:paraId="4E1F244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Oficjalna nazwa: KRAJOWA IZBA ODWOŁAWCZA</w:t>
      </w:r>
    </w:p>
    <w:p w14:paraId="1BC071A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Numer rejestracyjny: 010828091</w:t>
      </w:r>
    </w:p>
    <w:p w14:paraId="40D582D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pocztowy: Postępu 17a</w:t>
      </w:r>
    </w:p>
    <w:p w14:paraId="5A09442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Warszawa</w:t>
      </w:r>
    </w:p>
    <w:p w14:paraId="3088620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02-676</w:t>
      </w:r>
    </w:p>
    <w:p w14:paraId="7B25D34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Warszawski wschodni (PL912)</w:t>
      </w:r>
    </w:p>
    <w:p w14:paraId="7526323C"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55622EE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Punkt kontaktowy: </w:t>
      </w:r>
      <w:hyperlink r:id="rId23" w:history="1">
        <w:r w:rsidRPr="004E6341">
          <w:rPr>
            <w:rFonts w:ascii="Arial Narrow" w:eastAsia="Times New Roman" w:hAnsi="Arial Narrow" w:cs="Times New Roman"/>
            <w:color w:val="0000FF"/>
            <w:kern w:val="0"/>
            <w:sz w:val="23"/>
            <w:szCs w:val="23"/>
            <w:u w:val="single"/>
            <w:lang w:eastAsia="pl-PL"/>
            <w14:ligatures w14:val="none"/>
          </w:rPr>
          <w:t>https://www.uzp.gov.pl/kio</w:t>
        </w:r>
      </w:hyperlink>
    </w:p>
    <w:p w14:paraId="32ADCDD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E-mail: </w:t>
      </w:r>
      <w:hyperlink r:id="rId24" w:history="1">
        <w:r w:rsidRPr="004E6341">
          <w:rPr>
            <w:rFonts w:ascii="Arial Narrow" w:eastAsia="Times New Roman" w:hAnsi="Arial Narrow" w:cs="Times New Roman"/>
            <w:color w:val="0000FF"/>
            <w:kern w:val="0"/>
            <w:sz w:val="23"/>
            <w:szCs w:val="23"/>
            <w:u w:val="single"/>
            <w:lang w:eastAsia="pl-PL"/>
            <w14:ligatures w14:val="none"/>
          </w:rPr>
          <w:t>odwolania@uzp.gov.pl</w:t>
        </w:r>
      </w:hyperlink>
    </w:p>
    <w:p w14:paraId="50BEE2A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Telefon: +48 224587809</w:t>
      </w:r>
    </w:p>
    <w:p w14:paraId="460B402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Faks: +48 224587800</w:t>
      </w:r>
    </w:p>
    <w:p w14:paraId="38A8ACD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strony internetowej: </w:t>
      </w:r>
      <w:hyperlink r:id="rId25" w:history="1">
        <w:r w:rsidRPr="004E6341">
          <w:rPr>
            <w:rFonts w:ascii="Arial Narrow" w:eastAsia="Times New Roman" w:hAnsi="Arial Narrow" w:cs="Times New Roman"/>
            <w:color w:val="0000FF"/>
            <w:kern w:val="0"/>
            <w:sz w:val="23"/>
            <w:szCs w:val="23"/>
            <w:u w:val="single"/>
            <w:lang w:eastAsia="pl-PL"/>
            <w14:ligatures w14:val="none"/>
          </w:rPr>
          <w:t>https://www.gov.pl/web/uzp</w:t>
        </w:r>
      </w:hyperlink>
    </w:p>
    <w:p w14:paraId="39FBDFC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4E6341">
          <w:rPr>
            <w:rFonts w:ascii="Arial Narrow" w:eastAsia="Times New Roman" w:hAnsi="Arial Narrow" w:cs="Times New Roman"/>
            <w:color w:val="0000FF"/>
            <w:kern w:val="0"/>
            <w:sz w:val="23"/>
            <w:szCs w:val="23"/>
            <w:u w:val="single"/>
            <w:lang w:eastAsia="pl-PL"/>
            <w14:ligatures w14:val="none"/>
          </w:rPr>
          <w:t>https://www.gov.pl/web/uzp</w:t>
        </w:r>
      </w:hyperlink>
    </w:p>
    <w:p w14:paraId="0EC4415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Role tej organizacji: </w:t>
      </w:r>
    </w:p>
    <w:p w14:paraId="1A0C5A7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odwoławczy</w:t>
      </w:r>
    </w:p>
    <w:p w14:paraId="66F82EB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5A263E3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8.1.</w:t>
      </w:r>
    </w:p>
    <w:p w14:paraId="082D7BE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ORG-0003</w:t>
      </w:r>
    </w:p>
    <w:p w14:paraId="53F62D8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263E204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lastRenderedPageBreak/>
        <w:t>Numer rejestracyjny: 140264957</w:t>
      </w:r>
    </w:p>
    <w:p w14:paraId="386974D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pocztowy: ul. Krucza 36 / Wspólna 6</w:t>
      </w:r>
    </w:p>
    <w:p w14:paraId="40B48AF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Warszawa</w:t>
      </w:r>
    </w:p>
    <w:p w14:paraId="6944E3C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00-522</w:t>
      </w:r>
    </w:p>
    <w:p w14:paraId="12E40BCA"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Miasto Warszawa (PL911)</w:t>
      </w:r>
    </w:p>
    <w:p w14:paraId="51A4EF77"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Polska</w:t>
      </w:r>
    </w:p>
    <w:p w14:paraId="3F839314"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35AE40D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E-mail: </w:t>
      </w:r>
      <w:hyperlink r:id="rId27" w:history="1">
        <w:r w:rsidRPr="004E6341">
          <w:rPr>
            <w:rFonts w:ascii="Arial Narrow" w:eastAsia="Times New Roman" w:hAnsi="Arial Narrow" w:cs="Times New Roman"/>
            <w:color w:val="0000FF"/>
            <w:kern w:val="0"/>
            <w:sz w:val="23"/>
            <w:szCs w:val="23"/>
            <w:u w:val="single"/>
            <w:lang w:eastAsia="pl-PL"/>
            <w14:ligatures w14:val="none"/>
          </w:rPr>
          <w:t>sp@prokuratoria.gov.pl</w:t>
        </w:r>
      </w:hyperlink>
    </w:p>
    <w:p w14:paraId="78FADC2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Telefon: +48 226958504</w:t>
      </w:r>
    </w:p>
    <w:p w14:paraId="4ADDF3F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strony internetowej: </w:t>
      </w:r>
      <w:hyperlink r:id="rId28" w:history="1">
        <w:r w:rsidRPr="004E6341">
          <w:rPr>
            <w:rFonts w:ascii="Arial Narrow" w:eastAsia="Times New Roman" w:hAnsi="Arial Narrow" w:cs="Times New Roman"/>
            <w:color w:val="0000FF"/>
            <w:kern w:val="0"/>
            <w:sz w:val="23"/>
            <w:szCs w:val="23"/>
            <w:u w:val="single"/>
            <w:lang w:eastAsia="pl-PL"/>
            <w14:ligatures w14:val="none"/>
          </w:rPr>
          <w:t>https://www.gov.pl/web/sp-prokuratoria</w:t>
        </w:r>
      </w:hyperlink>
    </w:p>
    <w:p w14:paraId="3FE5B63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na potrzeby wymiany informacji (URL): </w:t>
      </w:r>
      <w:hyperlink r:id="rId29" w:history="1">
        <w:r w:rsidRPr="004E6341">
          <w:rPr>
            <w:rFonts w:ascii="Arial Narrow" w:eastAsia="Times New Roman" w:hAnsi="Arial Narrow" w:cs="Times New Roman"/>
            <w:color w:val="0000FF"/>
            <w:kern w:val="0"/>
            <w:sz w:val="23"/>
            <w:szCs w:val="23"/>
            <w:u w:val="single"/>
            <w:lang w:eastAsia="pl-PL"/>
            <w14:ligatures w14:val="none"/>
          </w:rPr>
          <w:t>https://www.gov.pl/web/sp-prokuratoria</w:t>
        </w:r>
      </w:hyperlink>
    </w:p>
    <w:p w14:paraId="6A8CCB4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Role tej organizacji: </w:t>
      </w:r>
    </w:p>
    <w:p w14:paraId="366028F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Organ mediacyjny</w:t>
      </w:r>
    </w:p>
    <w:p w14:paraId="22100CA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8.1.</w:t>
      </w:r>
    </w:p>
    <w:p w14:paraId="5CC15D38"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ORG-0000</w:t>
      </w:r>
    </w:p>
    <w:p w14:paraId="01221A4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4E6341">
        <w:rPr>
          <w:rFonts w:ascii="Arial Narrow" w:eastAsia="Times New Roman" w:hAnsi="Arial Narrow" w:cs="Times New Roman"/>
          <w:color w:val="444444"/>
          <w:kern w:val="0"/>
          <w:sz w:val="23"/>
          <w:szCs w:val="23"/>
          <w:lang w:eastAsia="pl-PL"/>
          <w14:ligatures w14:val="none"/>
        </w:rPr>
        <w:t>European</w:t>
      </w:r>
      <w:proofErr w:type="spellEnd"/>
      <w:r w:rsidRPr="004E6341">
        <w:rPr>
          <w:rFonts w:ascii="Arial Narrow" w:eastAsia="Times New Roman" w:hAnsi="Arial Narrow" w:cs="Times New Roman"/>
          <w:color w:val="444444"/>
          <w:kern w:val="0"/>
          <w:sz w:val="23"/>
          <w:szCs w:val="23"/>
          <w:lang w:eastAsia="pl-PL"/>
          <w14:ligatures w14:val="none"/>
        </w:rPr>
        <w:t xml:space="preserve"> Union</w:t>
      </w:r>
    </w:p>
    <w:p w14:paraId="145766C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Numer rejestracyjny: PUBL</w:t>
      </w:r>
    </w:p>
    <w:p w14:paraId="780E5DE5"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Miejscowość: </w:t>
      </w:r>
      <w:proofErr w:type="spellStart"/>
      <w:r w:rsidRPr="004E6341">
        <w:rPr>
          <w:rFonts w:ascii="Arial Narrow" w:eastAsia="Times New Roman" w:hAnsi="Arial Narrow" w:cs="Times New Roman"/>
          <w:color w:val="444444"/>
          <w:kern w:val="0"/>
          <w:sz w:val="23"/>
          <w:szCs w:val="23"/>
          <w:lang w:eastAsia="pl-PL"/>
          <w14:ligatures w14:val="none"/>
        </w:rPr>
        <w:t>Luxembourg</w:t>
      </w:r>
      <w:proofErr w:type="spellEnd"/>
    </w:p>
    <w:p w14:paraId="5A3506B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Kod pocztowy: 2417</w:t>
      </w:r>
    </w:p>
    <w:p w14:paraId="3F4FD86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Podpodział krajowy (NUTS): </w:t>
      </w:r>
      <w:proofErr w:type="spellStart"/>
      <w:r w:rsidRPr="004E6341">
        <w:rPr>
          <w:rFonts w:ascii="Arial Narrow" w:eastAsia="Times New Roman" w:hAnsi="Arial Narrow" w:cs="Times New Roman"/>
          <w:color w:val="444444"/>
          <w:kern w:val="0"/>
          <w:sz w:val="23"/>
          <w:szCs w:val="23"/>
          <w:lang w:eastAsia="pl-PL"/>
          <w14:ligatures w14:val="none"/>
        </w:rPr>
        <w:t>Luxembourg</w:t>
      </w:r>
      <w:proofErr w:type="spellEnd"/>
      <w:r w:rsidRPr="004E6341">
        <w:rPr>
          <w:rFonts w:ascii="Arial Narrow" w:eastAsia="Times New Roman" w:hAnsi="Arial Narrow" w:cs="Times New Roman"/>
          <w:color w:val="444444"/>
          <w:kern w:val="0"/>
          <w:sz w:val="23"/>
          <w:szCs w:val="23"/>
          <w:lang w:eastAsia="pl-PL"/>
          <w14:ligatures w14:val="none"/>
        </w:rPr>
        <w:t> (LU000)</w:t>
      </w:r>
    </w:p>
    <w:p w14:paraId="752E92A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Kraj: Luksemburg</w:t>
      </w:r>
    </w:p>
    <w:p w14:paraId="16BE092F"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E-mail: </w:t>
      </w:r>
      <w:hyperlink r:id="rId30" w:history="1">
        <w:r w:rsidRPr="004E6341">
          <w:rPr>
            <w:rFonts w:ascii="Arial Narrow" w:eastAsia="Times New Roman" w:hAnsi="Arial Narrow" w:cs="Times New Roman"/>
            <w:color w:val="0000FF"/>
            <w:kern w:val="0"/>
            <w:sz w:val="23"/>
            <w:szCs w:val="23"/>
            <w:u w:val="single"/>
            <w:lang w:eastAsia="pl-PL"/>
            <w14:ligatures w14:val="none"/>
          </w:rPr>
          <w:t>ted@publications.europa.eu</w:t>
        </w:r>
      </w:hyperlink>
    </w:p>
    <w:p w14:paraId="1373202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Telefon: +352 29291</w:t>
      </w:r>
    </w:p>
    <w:p w14:paraId="42A6187E"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Adres strony internetowej: </w:t>
      </w:r>
      <w:hyperlink r:id="rId31" w:history="1">
        <w:r w:rsidRPr="004E6341">
          <w:rPr>
            <w:rFonts w:ascii="Arial Narrow" w:eastAsia="Times New Roman" w:hAnsi="Arial Narrow" w:cs="Times New Roman"/>
            <w:color w:val="0000FF"/>
            <w:kern w:val="0"/>
            <w:sz w:val="23"/>
            <w:szCs w:val="23"/>
            <w:u w:val="single"/>
            <w:lang w:eastAsia="pl-PL"/>
            <w14:ligatures w14:val="none"/>
          </w:rPr>
          <w:t>https://op.europa.eu</w:t>
        </w:r>
      </w:hyperlink>
    </w:p>
    <w:p w14:paraId="790671D0"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Role tej organizacji: </w:t>
      </w:r>
    </w:p>
    <w:p w14:paraId="074922D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 xml:space="preserve">TED </w:t>
      </w:r>
      <w:proofErr w:type="spellStart"/>
      <w:r w:rsidRPr="004E6341">
        <w:rPr>
          <w:rFonts w:ascii="Arial Narrow" w:eastAsia="Times New Roman" w:hAnsi="Arial Narrow" w:cs="Times New Roman"/>
          <w:color w:val="444444"/>
          <w:kern w:val="0"/>
          <w:sz w:val="23"/>
          <w:szCs w:val="23"/>
          <w:lang w:eastAsia="pl-PL"/>
          <w14:ligatures w14:val="none"/>
        </w:rPr>
        <w:t>eSender</w:t>
      </w:r>
      <w:proofErr w:type="spellEnd"/>
    </w:p>
    <w:p w14:paraId="1BC94EE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4E6341">
        <w:rPr>
          <w:rFonts w:ascii="Arial Narrow" w:eastAsia="Times New Roman" w:hAnsi="Arial Narrow" w:cs="Times New Roman"/>
          <w:color w:val="444444"/>
          <w:kern w:val="0"/>
          <w:sz w:val="24"/>
          <w:szCs w:val="24"/>
          <w:lang w:eastAsia="pl-PL"/>
          <w14:ligatures w14:val="none"/>
        </w:rPr>
        <w:t>Informacje o ogłoszeniu</w:t>
      </w:r>
    </w:p>
    <w:p w14:paraId="14E5608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Identyfikator/wersja ogłoszenia: 21034b93-1129-4c03-b595-f7af409bed7d  -  01</w:t>
      </w:r>
    </w:p>
    <w:p w14:paraId="3EB57FC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Typ formularza: Procedura konkurencyjna</w:t>
      </w:r>
    </w:p>
    <w:p w14:paraId="53F4A401"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6B448D9B"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Podrodzaj ogłoszenia: 16</w:t>
      </w:r>
    </w:p>
    <w:p w14:paraId="3FF96BF2"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Ogłoszenie – data wysłania: 27/08/2025 12:05:01 (UTC)</w:t>
      </w:r>
    </w:p>
    <w:p w14:paraId="5EAEE779"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76F2EE83"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Numer publikacji ogłoszenia: 564886-2025</w:t>
      </w:r>
    </w:p>
    <w:p w14:paraId="60B50476"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Numer wydania Dz.U. S: 165/2025</w:t>
      </w:r>
    </w:p>
    <w:p w14:paraId="1B78F9DD" w14:textId="77777777" w:rsidR="004E6341" w:rsidRPr="004E6341" w:rsidRDefault="004E6341" w:rsidP="004E634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4E6341">
        <w:rPr>
          <w:rFonts w:ascii="Arial Narrow" w:eastAsia="Times New Roman" w:hAnsi="Arial Narrow" w:cs="Times New Roman"/>
          <w:color w:val="444444"/>
          <w:kern w:val="0"/>
          <w:sz w:val="23"/>
          <w:szCs w:val="23"/>
          <w:lang w:eastAsia="pl-PL"/>
          <w14:ligatures w14:val="none"/>
        </w:rPr>
        <w:t>Data publikacji: 29/08/2025</w:t>
      </w:r>
    </w:p>
    <w:p w14:paraId="23025020" w14:textId="77777777" w:rsidR="004E6341" w:rsidRDefault="004E6341" w:rsidP="004E6341">
      <w:pPr>
        <w:spacing w:after="0" w:line="240" w:lineRule="auto"/>
        <w:ind w:left="108" w:hanging="108"/>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r>
        <w:rPr>
          <w:rFonts w:ascii="Arial Narrow" w:hAnsi="Arial Narrow" w:cs="Arial"/>
          <w:sz w:val="18"/>
          <w:szCs w:val="18"/>
        </w:rPr>
        <w:tab/>
      </w:r>
    </w:p>
    <w:p w14:paraId="6F373B4C" w14:textId="77777777" w:rsidR="004E6341" w:rsidRDefault="004E6341" w:rsidP="004E6341">
      <w:pPr>
        <w:spacing w:after="0" w:line="240" w:lineRule="auto"/>
        <w:ind w:left="108" w:hanging="108"/>
        <w:rPr>
          <w:rFonts w:ascii="Arial Narrow" w:hAnsi="Arial Narrow" w:cs="Arial"/>
          <w:sz w:val="18"/>
          <w:szCs w:val="18"/>
        </w:rPr>
      </w:pPr>
    </w:p>
    <w:p w14:paraId="303BC096" w14:textId="77777777" w:rsidR="004E6341" w:rsidRDefault="004E6341" w:rsidP="004E6341">
      <w:pPr>
        <w:spacing w:after="0" w:line="240" w:lineRule="auto"/>
        <w:ind w:left="108" w:hanging="108"/>
        <w:rPr>
          <w:rFonts w:ascii="Arial Narrow" w:hAnsi="Arial Narrow" w:cs="Arial"/>
          <w:sz w:val="18"/>
          <w:szCs w:val="18"/>
        </w:rPr>
      </w:pPr>
    </w:p>
    <w:p w14:paraId="6EAC8E18" w14:textId="77777777" w:rsidR="004E6341" w:rsidRDefault="004E6341" w:rsidP="004E6341">
      <w:pPr>
        <w:spacing w:after="0" w:line="240" w:lineRule="auto"/>
        <w:ind w:left="108" w:hanging="108"/>
        <w:rPr>
          <w:rFonts w:ascii="Arial Narrow" w:hAnsi="Arial Narrow" w:cs="Arial"/>
          <w:sz w:val="18"/>
          <w:szCs w:val="18"/>
        </w:rPr>
      </w:pPr>
    </w:p>
    <w:p w14:paraId="225B2E05" w14:textId="77777777" w:rsidR="004E6341" w:rsidRDefault="004E6341" w:rsidP="004E6341">
      <w:pPr>
        <w:spacing w:after="0" w:line="240" w:lineRule="auto"/>
        <w:ind w:left="108" w:hanging="108"/>
        <w:rPr>
          <w:rFonts w:ascii="Arial Narrow" w:hAnsi="Arial Narrow" w:cs="Arial"/>
          <w:sz w:val="18"/>
          <w:szCs w:val="18"/>
        </w:rPr>
      </w:pPr>
    </w:p>
    <w:p w14:paraId="0C1B2297" w14:textId="77777777" w:rsidR="004E6341" w:rsidRDefault="004E6341" w:rsidP="004E6341">
      <w:pPr>
        <w:spacing w:after="0" w:line="240" w:lineRule="auto"/>
        <w:ind w:left="108" w:hanging="108"/>
        <w:rPr>
          <w:rFonts w:ascii="Arial Narrow" w:hAnsi="Arial Narrow" w:cs="Arial"/>
          <w:sz w:val="18"/>
          <w:szCs w:val="18"/>
        </w:rPr>
      </w:pPr>
    </w:p>
    <w:p w14:paraId="72EDA611" w14:textId="1F013356" w:rsidR="004E6341" w:rsidRDefault="004E6341" w:rsidP="004E6341">
      <w:pPr>
        <w:spacing w:after="0" w:line="240" w:lineRule="auto"/>
        <w:ind w:left="5772" w:firstLine="600"/>
        <w:rPr>
          <w:rFonts w:ascii="Arial Narrow" w:hAnsi="Arial Narrow" w:cs="Arial"/>
          <w:i/>
        </w:rPr>
      </w:pPr>
      <w:r>
        <w:rPr>
          <w:rFonts w:ascii="Arial Narrow" w:hAnsi="Arial Narrow" w:cs="Arial"/>
          <w:i/>
        </w:rPr>
        <w:t>Zamawiający</w:t>
      </w:r>
    </w:p>
    <w:p w14:paraId="2208D7E8" w14:textId="77777777" w:rsidR="004E6341" w:rsidRDefault="004E6341" w:rsidP="004E6341">
      <w:pPr>
        <w:spacing w:after="0" w:line="240" w:lineRule="auto"/>
        <w:ind w:left="108" w:hanging="108"/>
        <w:rPr>
          <w:rFonts w:ascii="Arial Narrow" w:hAnsi="Arial Narrow" w:cs="Arial"/>
          <w:sz w:val="18"/>
          <w:szCs w:val="18"/>
        </w:rPr>
      </w:pPr>
    </w:p>
    <w:p w14:paraId="484FB154" w14:textId="77777777" w:rsidR="004E6341" w:rsidRDefault="004E6341" w:rsidP="004E6341">
      <w:pPr>
        <w:spacing w:after="0" w:line="240" w:lineRule="auto"/>
        <w:ind w:left="108" w:hanging="108"/>
        <w:rPr>
          <w:rFonts w:ascii="Arial Narrow" w:hAnsi="Arial Narrow" w:cs="Arial"/>
          <w:sz w:val="18"/>
          <w:szCs w:val="18"/>
        </w:rPr>
      </w:pPr>
    </w:p>
    <w:p w14:paraId="20389D3D" w14:textId="77777777" w:rsidR="004E6341" w:rsidRDefault="004E6341" w:rsidP="004E6341">
      <w:pPr>
        <w:spacing w:after="0" w:line="240" w:lineRule="auto"/>
        <w:ind w:left="108" w:hanging="108"/>
        <w:rPr>
          <w:rFonts w:ascii="Arial Narrow" w:hAnsi="Arial Narrow" w:cs="Arial"/>
          <w:sz w:val="16"/>
          <w:szCs w:val="16"/>
        </w:rPr>
      </w:pPr>
    </w:p>
    <w:p w14:paraId="6D4348E6" w14:textId="77777777" w:rsidR="004E6341" w:rsidRDefault="004E6341" w:rsidP="004E6341">
      <w:pPr>
        <w:spacing w:after="0" w:line="240" w:lineRule="auto"/>
        <w:ind w:left="108" w:hanging="108"/>
        <w:rPr>
          <w:rFonts w:ascii="Arial Narrow" w:hAnsi="Arial Narrow" w:cs="Arial"/>
          <w:sz w:val="16"/>
          <w:szCs w:val="16"/>
        </w:rPr>
      </w:pPr>
    </w:p>
    <w:p w14:paraId="337B3954" w14:textId="77777777" w:rsidR="004E6341" w:rsidRDefault="004E6341" w:rsidP="004E6341">
      <w:pPr>
        <w:spacing w:after="0" w:line="240" w:lineRule="auto"/>
        <w:ind w:left="108" w:hanging="108"/>
        <w:rPr>
          <w:rFonts w:ascii="Arial Narrow" w:hAnsi="Arial Narrow" w:cs="Arial"/>
          <w:sz w:val="16"/>
          <w:szCs w:val="16"/>
        </w:rPr>
      </w:pPr>
    </w:p>
    <w:p w14:paraId="270077E5" w14:textId="77777777" w:rsidR="004E6341" w:rsidRDefault="004E6341" w:rsidP="004E6341">
      <w:pPr>
        <w:spacing w:after="0" w:line="240" w:lineRule="auto"/>
        <w:ind w:left="108" w:hanging="108"/>
        <w:rPr>
          <w:rFonts w:ascii="Arial Narrow" w:hAnsi="Arial Narrow" w:cs="Arial"/>
          <w:sz w:val="16"/>
          <w:szCs w:val="16"/>
        </w:rPr>
      </w:pPr>
    </w:p>
    <w:p w14:paraId="38E29413" w14:textId="77777777" w:rsidR="004E6341" w:rsidRDefault="004E6341" w:rsidP="004E6341">
      <w:pPr>
        <w:spacing w:after="0" w:line="240" w:lineRule="auto"/>
        <w:ind w:left="108" w:hanging="108"/>
        <w:rPr>
          <w:rFonts w:ascii="Arial Narrow" w:hAnsi="Arial Narrow" w:cs="Arial"/>
          <w:sz w:val="16"/>
          <w:szCs w:val="16"/>
        </w:rPr>
      </w:pPr>
    </w:p>
    <w:p w14:paraId="205C553E" w14:textId="77777777" w:rsidR="004E6341" w:rsidRDefault="004E6341" w:rsidP="004E6341">
      <w:pPr>
        <w:spacing w:after="0" w:line="240" w:lineRule="auto"/>
        <w:ind w:left="108" w:hanging="108"/>
        <w:rPr>
          <w:rFonts w:ascii="Arial Narrow" w:hAnsi="Arial Narrow" w:cs="Arial"/>
          <w:sz w:val="16"/>
          <w:szCs w:val="16"/>
        </w:rPr>
      </w:pPr>
    </w:p>
    <w:p w14:paraId="365699A5" w14:textId="77777777" w:rsidR="004E6341" w:rsidRDefault="004E6341" w:rsidP="004E6341">
      <w:pPr>
        <w:spacing w:after="0" w:line="240" w:lineRule="auto"/>
        <w:ind w:left="108" w:hanging="108"/>
        <w:rPr>
          <w:rFonts w:ascii="Arial Narrow" w:hAnsi="Arial Narrow" w:cs="Arial"/>
          <w:sz w:val="16"/>
          <w:szCs w:val="16"/>
        </w:rPr>
      </w:pPr>
    </w:p>
    <w:p w14:paraId="48ED10FA" w14:textId="77777777" w:rsidR="004E6341" w:rsidRDefault="004E6341" w:rsidP="004E6341">
      <w:pPr>
        <w:spacing w:after="0" w:line="240" w:lineRule="auto"/>
        <w:ind w:left="108" w:hanging="108"/>
        <w:rPr>
          <w:rFonts w:ascii="Arial Narrow" w:hAnsi="Arial Narrow" w:cs="Arial"/>
          <w:sz w:val="16"/>
          <w:szCs w:val="16"/>
        </w:rPr>
      </w:pPr>
    </w:p>
    <w:p w14:paraId="2DD10774" w14:textId="77777777" w:rsidR="004E6341" w:rsidRDefault="004E6341" w:rsidP="004E6341">
      <w:pPr>
        <w:spacing w:after="0" w:line="240" w:lineRule="auto"/>
        <w:ind w:left="108" w:hanging="108"/>
        <w:rPr>
          <w:rFonts w:ascii="Arial Narrow" w:hAnsi="Arial Narrow" w:cs="Arial"/>
          <w:sz w:val="16"/>
          <w:szCs w:val="16"/>
        </w:rPr>
      </w:pPr>
    </w:p>
    <w:p w14:paraId="3452B962" w14:textId="3D949F2C" w:rsidR="004E6341" w:rsidRDefault="004E6341" w:rsidP="004E6341">
      <w:pPr>
        <w:spacing w:after="0" w:line="240" w:lineRule="auto"/>
        <w:ind w:left="108" w:hanging="108"/>
        <w:rPr>
          <w:rFonts w:ascii="Arial Narrow" w:hAnsi="Arial Narrow" w:cs="Arial"/>
          <w:sz w:val="16"/>
          <w:szCs w:val="16"/>
        </w:rPr>
      </w:pPr>
      <w:r>
        <w:rPr>
          <w:rFonts w:ascii="Arial Narrow" w:hAnsi="Arial Narrow" w:cs="Arial"/>
          <w:sz w:val="16"/>
          <w:szCs w:val="16"/>
        </w:rPr>
        <w:t xml:space="preserve">Wyk. w 1 egz. na </w:t>
      </w:r>
      <w:r>
        <w:rPr>
          <w:rFonts w:ascii="Arial Narrow" w:hAnsi="Arial Narrow" w:cs="Arial"/>
          <w:sz w:val="16"/>
          <w:szCs w:val="16"/>
        </w:rPr>
        <w:t>6</w:t>
      </w:r>
      <w:r>
        <w:rPr>
          <w:rFonts w:ascii="Arial Narrow" w:hAnsi="Arial Narrow" w:cs="Arial"/>
          <w:sz w:val="16"/>
          <w:szCs w:val="16"/>
        </w:rPr>
        <w:t xml:space="preserve"> ark.</w:t>
      </w:r>
    </w:p>
    <w:p w14:paraId="649EC495" w14:textId="77777777" w:rsidR="004E6341" w:rsidRDefault="004E6341" w:rsidP="004E6341">
      <w:pPr>
        <w:spacing w:after="0" w:line="240" w:lineRule="auto"/>
        <w:ind w:left="108" w:hanging="108"/>
        <w:rPr>
          <w:rFonts w:ascii="Arial Narrow" w:eastAsiaTheme="minorEastAsia" w:hAnsi="Arial Narrow" w:cs="Arial"/>
          <w:sz w:val="16"/>
          <w:szCs w:val="16"/>
        </w:rPr>
      </w:pPr>
      <w:r>
        <w:rPr>
          <w:rFonts w:ascii="Arial Narrow" w:hAnsi="Arial Narrow" w:cs="Arial"/>
          <w:sz w:val="16"/>
          <w:szCs w:val="16"/>
        </w:rPr>
        <w:t>Egz. 1 - biuro przepustek T2612 B5</w:t>
      </w:r>
    </w:p>
    <w:p w14:paraId="39E87C1E" w14:textId="77777777" w:rsidR="004E6341" w:rsidRDefault="004E6341" w:rsidP="004E6341">
      <w:pPr>
        <w:spacing w:after="0" w:line="240" w:lineRule="auto"/>
        <w:ind w:left="108" w:hanging="108"/>
        <w:rPr>
          <w:rFonts w:ascii="Arial Narrow" w:hAnsi="Arial Narrow" w:cs="Arial"/>
          <w:sz w:val="16"/>
          <w:szCs w:val="16"/>
        </w:rPr>
      </w:pPr>
      <w:r>
        <w:rPr>
          <w:rFonts w:ascii="Arial Narrow" w:hAnsi="Arial Narrow" w:cs="Arial"/>
          <w:sz w:val="16"/>
          <w:szCs w:val="16"/>
        </w:rPr>
        <w:t xml:space="preserve">Wyk. Barbara Baranowska tel. 261 417 364, e-mail: </w:t>
      </w:r>
      <w:hyperlink r:id="rId32" w:history="1">
        <w:r>
          <w:rPr>
            <w:rStyle w:val="Hipercze"/>
            <w:rFonts w:ascii="Arial Narrow" w:hAnsi="Arial Narrow" w:cs="Arial"/>
            <w:sz w:val="16"/>
            <w:szCs w:val="16"/>
          </w:rPr>
          <w:t>bbaranowska@10wsk.mil.pl</w:t>
        </w:r>
      </w:hyperlink>
    </w:p>
    <w:p w14:paraId="1420389D" w14:textId="572B8494" w:rsidR="00015FC3" w:rsidRPr="004E6341" w:rsidRDefault="004E6341" w:rsidP="004E6341">
      <w:pPr>
        <w:spacing w:after="0" w:line="240" w:lineRule="auto"/>
        <w:ind w:left="108" w:hanging="108"/>
        <w:rPr>
          <w:rFonts w:ascii="Arial Narrow" w:hAnsi="Arial Narrow"/>
        </w:rPr>
      </w:pPr>
      <w:r>
        <w:rPr>
          <w:rFonts w:ascii="Arial Narrow" w:hAnsi="Arial Narrow" w:cs="Arial"/>
          <w:sz w:val="16"/>
          <w:szCs w:val="16"/>
        </w:rPr>
        <w:t>Data: 2025-</w:t>
      </w:r>
      <w:r>
        <w:rPr>
          <w:rFonts w:ascii="Arial Narrow" w:hAnsi="Arial Narrow" w:cs="Arial"/>
          <w:sz w:val="16"/>
          <w:szCs w:val="16"/>
        </w:rPr>
        <w:t>08-29</w:t>
      </w:r>
    </w:p>
    <w:sectPr w:rsidR="00015FC3" w:rsidRPr="004E6341">
      <w:head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16327" w14:textId="77777777" w:rsidR="0060094F" w:rsidRDefault="0060094F" w:rsidP="004E6341">
      <w:pPr>
        <w:spacing w:after="0" w:line="240" w:lineRule="auto"/>
      </w:pPr>
      <w:r>
        <w:separator/>
      </w:r>
    </w:p>
  </w:endnote>
  <w:endnote w:type="continuationSeparator" w:id="0">
    <w:p w14:paraId="2E75E2CF" w14:textId="77777777" w:rsidR="0060094F" w:rsidRDefault="0060094F" w:rsidP="004E6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2F300" w14:textId="77777777" w:rsidR="0060094F" w:rsidRDefault="0060094F" w:rsidP="004E6341">
      <w:pPr>
        <w:spacing w:after="0" w:line="240" w:lineRule="auto"/>
      </w:pPr>
      <w:r>
        <w:separator/>
      </w:r>
    </w:p>
  </w:footnote>
  <w:footnote w:type="continuationSeparator" w:id="0">
    <w:p w14:paraId="4866A289" w14:textId="77777777" w:rsidR="0060094F" w:rsidRDefault="0060094F" w:rsidP="004E6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4CCEE" w14:textId="0606B72F" w:rsidR="004E6341" w:rsidRDefault="004E6341">
    <w:pPr>
      <w:pStyle w:val="Nagwek"/>
    </w:pPr>
    <w:r>
      <w:tab/>
    </w:r>
    <w:r>
      <w:tab/>
      <w:t>Sprawa 92/2025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5A0"/>
    <w:rsid w:val="00015FC3"/>
    <w:rsid w:val="00066BDD"/>
    <w:rsid w:val="002835A0"/>
    <w:rsid w:val="004E6341"/>
    <w:rsid w:val="0060094F"/>
    <w:rsid w:val="00A552D3"/>
    <w:rsid w:val="00C41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F048"/>
  <w15:chartTrackingRefBased/>
  <w15:docId w15:val="{F6FE512A-CA8C-4686-A06C-13CB4A7D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835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835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835A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835A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835A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835A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835A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835A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835A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835A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835A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835A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835A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835A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835A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835A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835A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835A0"/>
    <w:rPr>
      <w:rFonts w:eastAsiaTheme="majorEastAsia" w:cstheme="majorBidi"/>
      <w:color w:val="272727" w:themeColor="text1" w:themeTint="D8"/>
    </w:rPr>
  </w:style>
  <w:style w:type="paragraph" w:styleId="Tytu">
    <w:name w:val="Title"/>
    <w:basedOn w:val="Normalny"/>
    <w:next w:val="Normalny"/>
    <w:link w:val="TytuZnak"/>
    <w:uiPriority w:val="10"/>
    <w:qFormat/>
    <w:rsid w:val="00283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835A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835A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835A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835A0"/>
    <w:pPr>
      <w:spacing w:before="160"/>
      <w:jc w:val="center"/>
    </w:pPr>
    <w:rPr>
      <w:i/>
      <w:iCs/>
      <w:color w:val="404040" w:themeColor="text1" w:themeTint="BF"/>
    </w:rPr>
  </w:style>
  <w:style w:type="character" w:customStyle="1" w:styleId="CytatZnak">
    <w:name w:val="Cytat Znak"/>
    <w:basedOn w:val="Domylnaczcionkaakapitu"/>
    <w:link w:val="Cytat"/>
    <w:uiPriority w:val="29"/>
    <w:rsid w:val="002835A0"/>
    <w:rPr>
      <w:i/>
      <w:iCs/>
      <w:color w:val="404040" w:themeColor="text1" w:themeTint="BF"/>
    </w:rPr>
  </w:style>
  <w:style w:type="paragraph" w:styleId="Akapitzlist">
    <w:name w:val="List Paragraph"/>
    <w:basedOn w:val="Normalny"/>
    <w:uiPriority w:val="34"/>
    <w:qFormat/>
    <w:rsid w:val="002835A0"/>
    <w:pPr>
      <w:ind w:left="720"/>
      <w:contextualSpacing/>
    </w:pPr>
  </w:style>
  <w:style w:type="character" w:styleId="Wyrnienieintensywne">
    <w:name w:val="Intense Emphasis"/>
    <w:basedOn w:val="Domylnaczcionkaakapitu"/>
    <w:uiPriority w:val="21"/>
    <w:qFormat/>
    <w:rsid w:val="002835A0"/>
    <w:rPr>
      <w:i/>
      <w:iCs/>
      <w:color w:val="2F5496" w:themeColor="accent1" w:themeShade="BF"/>
    </w:rPr>
  </w:style>
  <w:style w:type="paragraph" w:styleId="Cytatintensywny">
    <w:name w:val="Intense Quote"/>
    <w:basedOn w:val="Normalny"/>
    <w:next w:val="Normalny"/>
    <w:link w:val="CytatintensywnyZnak"/>
    <w:uiPriority w:val="30"/>
    <w:qFormat/>
    <w:rsid w:val="002835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835A0"/>
    <w:rPr>
      <w:i/>
      <w:iCs/>
      <w:color w:val="2F5496" w:themeColor="accent1" w:themeShade="BF"/>
    </w:rPr>
  </w:style>
  <w:style w:type="character" w:styleId="Odwoanieintensywne">
    <w:name w:val="Intense Reference"/>
    <w:basedOn w:val="Domylnaczcionkaakapitu"/>
    <w:uiPriority w:val="32"/>
    <w:qFormat/>
    <w:rsid w:val="002835A0"/>
    <w:rPr>
      <w:b/>
      <w:bCs/>
      <w:smallCaps/>
      <w:color w:val="2F5496" w:themeColor="accent1" w:themeShade="BF"/>
      <w:spacing w:val="5"/>
    </w:rPr>
  </w:style>
  <w:style w:type="numbering" w:customStyle="1" w:styleId="Bezlisty1">
    <w:name w:val="Bez listy1"/>
    <w:next w:val="Bezlisty"/>
    <w:uiPriority w:val="99"/>
    <w:semiHidden/>
    <w:unhideWhenUsed/>
    <w:rsid w:val="004E6341"/>
  </w:style>
  <w:style w:type="paragraph" w:customStyle="1" w:styleId="msonormal0">
    <w:name w:val="msonormal"/>
    <w:basedOn w:val="Normalny"/>
    <w:rsid w:val="004E634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4E6341"/>
  </w:style>
  <w:style w:type="character" w:customStyle="1" w:styleId="label">
    <w:name w:val="label"/>
    <w:basedOn w:val="Domylnaczcionkaakapitu"/>
    <w:rsid w:val="004E6341"/>
  </w:style>
  <w:style w:type="character" w:customStyle="1" w:styleId="data">
    <w:name w:val="data"/>
    <w:basedOn w:val="Domylnaczcionkaakapitu"/>
    <w:rsid w:val="004E6341"/>
  </w:style>
  <w:style w:type="character" w:styleId="Hipercze">
    <w:name w:val="Hyperlink"/>
    <w:basedOn w:val="Domylnaczcionkaakapitu"/>
    <w:uiPriority w:val="99"/>
    <w:semiHidden/>
    <w:unhideWhenUsed/>
    <w:rsid w:val="004E6341"/>
    <w:rPr>
      <w:color w:val="0000FF"/>
      <w:u w:val="single"/>
    </w:rPr>
  </w:style>
  <w:style w:type="character" w:styleId="UyteHipercze">
    <w:name w:val="FollowedHyperlink"/>
    <w:basedOn w:val="Domylnaczcionkaakapitu"/>
    <w:uiPriority w:val="99"/>
    <w:semiHidden/>
    <w:unhideWhenUsed/>
    <w:rsid w:val="004E6341"/>
    <w:rPr>
      <w:color w:val="800080"/>
      <w:u w:val="single"/>
    </w:rPr>
  </w:style>
  <w:style w:type="character" w:customStyle="1" w:styleId="line">
    <w:name w:val="line"/>
    <w:basedOn w:val="Domylnaczcionkaakapitu"/>
    <w:rsid w:val="004E6341"/>
  </w:style>
  <w:style w:type="paragraph" w:styleId="Nagwek">
    <w:name w:val="header"/>
    <w:basedOn w:val="Normalny"/>
    <w:link w:val="NagwekZnak"/>
    <w:uiPriority w:val="99"/>
    <w:unhideWhenUsed/>
    <w:rsid w:val="004E63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6341"/>
  </w:style>
  <w:style w:type="paragraph" w:styleId="Stopka">
    <w:name w:val="footer"/>
    <w:basedOn w:val="Normalny"/>
    <w:link w:val="StopkaZnak"/>
    <w:uiPriority w:val="99"/>
    <w:unhideWhenUsed/>
    <w:rsid w:val="004E63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6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www.10wsk.mil.pl/" TargetMode="External"/><Relationship Id="rId34" Type="http://schemas.openxmlformats.org/officeDocument/2006/relationships/fontTable" Target="fontTable.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www.gov.pl/web/uzp"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mailto:bbaranowska@10wsk.mil.pl" TargetMode="External"/><Relationship Id="rId29"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baranowska@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hyperlink" Target="mailto:bbaranowska@10wsk.mil.pl" TargetMode="Externa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https://www.uzp.gov.pl/kio" TargetMode="External"/><Relationship Id="rId28"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http://www.10wsk.mil.pl/" TargetMode="External"/><Relationship Id="rId31" Type="http://schemas.openxmlformats.org/officeDocument/2006/relationships/hyperlink" Target="https://op.europa.eu/"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mailto:sp@prokuratoria.gov.pl" TargetMode="External"/><Relationship Id="rId30" Type="http://schemas.openxmlformats.org/officeDocument/2006/relationships/hyperlink" Target="mailto:ted@publications.europa.eu" TargetMode="External"/><Relationship Id="rId35" Type="http://schemas.openxmlformats.org/officeDocument/2006/relationships/theme" Target="theme/theme1.xml"/><Relationship Id="rId8"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4674</Words>
  <Characters>28045</Characters>
  <Application>Microsoft Office Word</Application>
  <DocSecurity>0</DocSecurity>
  <Lines>233</Lines>
  <Paragraphs>65</Paragraphs>
  <ScaleCrop>false</ScaleCrop>
  <Company/>
  <LinksUpToDate>false</LinksUpToDate>
  <CharactersWithSpaces>32654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2025-08-29T08:43:00Z</cp:lastPrinted>
  <dcterms:created xsi:type="dcterms:W3CDTF">2025-08-29T08:37:00Z</dcterms:created>
  <dcterms:modified xsi:type="dcterms:W3CDTF">2025-08-29T08:43:00Z</dcterms:modified>
</cp:coreProperties>
</file>