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A13" w:rsidRDefault="00337A13" w:rsidP="00337A13">
      <w:pPr>
        <w:ind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7</w:t>
      </w:r>
    </w:p>
    <w:p w:rsidR="00E50CD1" w:rsidRPr="006A655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4"/>
        <w:gridCol w:w="3238"/>
        <w:gridCol w:w="1368"/>
        <w:gridCol w:w="1696"/>
        <w:gridCol w:w="1817"/>
        <w:gridCol w:w="1134"/>
        <w:gridCol w:w="1896"/>
        <w:gridCol w:w="1917"/>
        <w:gridCol w:w="1914"/>
      </w:tblGrid>
      <w:tr w:rsidR="00BC2D44" w:rsidRPr="006A655B" w:rsidTr="00C57970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C57970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6A655B" w:rsidRDefault="00BC2D44" w:rsidP="00C57970">
            <w:pPr>
              <w:jc w:val="center"/>
              <w:rPr>
                <w:rFonts w:ascii="Arial" w:hAnsi="Arial" w:cs="Arial"/>
                <w:b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C57970">
            <w:pPr>
              <w:jc w:val="center"/>
              <w:rPr>
                <w:rFonts w:ascii="Arial" w:hAnsi="Arial" w:cs="Arial"/>
                <w:b/>
                <w:bCs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C57970">
            <w:pPr>
              <w:jc w:val="center"/>
              <w:rPr>
                <w:rFonts w:ascii="Arial" w:hAnsi="Arial" w:cs="Arial"/>
                <w:b/>
                <w:bCs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C57970" w:rsidP="00C57970">
            <w:pPr>
              <w:jc w:val="center"/>
              <w:rPr>
                <w:rFonts w:ascii="Arial" w:hAnsi="Arial" w:cs="Arial"/>
                <w:b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C57970" w:rsidP="00C57970">
            <w:pPr>
              <w:jc w:val="center"/>
              <w:rPr>
                <w:rFonts w:ascii="Arial" w:hAnsi="Arial" w:cs="Arial"/>
                <w:b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C57970" w:rsidP="00C57970">
            <w:pPr>
              <w:jc w:val="center"/>
              <w:rPr>
                <w:rFonts w:ascii="Arial" w:hAnsi="Arial" w:cs="Arial"/>
                <w:b/>
                <w:bCs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C57970">
            <w:pPr>
              <w:jc w:val="center"/>
              <w:rPr>
                <w:rFonts w:ascii="Arial" w:hAnsi="Arial" w:cs="Arial"/>
                <w:b/>
                <w:bCs/>
              </w:rPr>
            </w:pPr>
            <w:r w:rsidRPr="006A655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6A655B" w:rsidTr="00C57970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6A655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6A655B" w:rsidRDefault="0005506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6A655B">
              <w:rPr>
                <w:rFonts w:ascii="Arial" w:hAnsi="Arial" w:cs="Arial"/>
                <w:b w:val="0"/>
                <w:sz w:val="22"/>
                <w:szCs w:val="22"/>
              </w:rPr>
              <w:t xml:space="preserve">Kriostat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4369F7">
            <w:pPr>
              <w:rPr>
                <w:rFonts w:ascii="Arial" w:hAnsi="Arial" w:cs="Arial"/>
                <w:b/>
              </w:rPr>
            </w:pPr>
            <w:r w:rsidRPr="006A655B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A655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6A655B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6A655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6A655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6A655B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6A655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7A13" w:rsidRPr="006A655B" w:rsidTr="00C57970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37A13" w:rsidRPr="006A655B" w:rsidRDefault="00337A13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A13" w:rsidRPr="006A655B" w:rsidRDefault="00337A13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szkolenie, </w:t>
            </w:r>
            <w:r w:rsidR="00091568">
              <w:rPr>
                <w:rFonts w:ascii="Arial" w:hAnsi="Arial" w:cs="Arial"/>
                <w:b w:val="0"/>
                <w:sz w:val="22"/>
                <w:szCs w:val="22"/>
              </w:rPr>
              <w:t xml:space="preserve"> 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337A13" w:rsidRPr="006A655B" w:rsidRDefault="00337A13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7A13" w:rsidRPr="006A655B" w:rsidTr="00A4733C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 POZYCJI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A13" w:rsidRPr="006A655B" w:rsidRDefault="00337A13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337A13" w:rsidRPr="00FC021B" w:rsidRDefault="00337A13" w:rsidP="00337A13">
      <w:pPr>
        <w:spacing w:before="240" w:line="276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337A13" w:rsidRPr="00BD2432" w:rsidRDefault="00337A13" w:rsidP="00337A13">
      <w:pPr>
        <w:rPr>
          <w:rFonts w:ascii="Arial" w:hAnsi="Arial" w:cs="Arial"/>
          <w:b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48359B" w:rsidRPr="006A655B" w:rsidRDefault="0048359B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37A13" w:rsidTr="00337A13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37A13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337A13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37A13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337A13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37A13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37A13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337A13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337A1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37A13" w:rsidTr="00337A13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37A13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705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kriostat rotacyjny umożliwiający cięcie ręczne przy użyciu koła napędowego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033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co najmniej 12” kolorowy ekran dotykowy do kontroli parametrów pracy kriostatu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171"/>
            </w:tblGrid>
            <w:tr w:rsidR="00486AA9" w:rsidRPr="00337A13">
              <w:trPr>
                <w:trHeight w:val="20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dodatkowy , niezależny od ekranu dotykowego, wbudowany panel z przyciskami do przełączania między cięciem a trymowaniem, zmiany odległości noża od próbki, zmiany grubości cię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137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wydajny system chłodzenia – Gotowość do pracy po 1,5h chłodzenia od temperatury pokojowej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171"/>
            </w:tblGrid>
            <w:tr w:rsidR="00486AA9" w:rsidRPr="00337A13">
              <w:trPr>
                <w:trHeight w:val="20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dostępne 3 predefiniowane łatwo dostępne zestawy ustawień temperatur do najczęściej ciętych tkanek. Możliwość samodzielnej zmiany ustawień domyślnych na wybrane przez użytkownika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486AA9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Tak, 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16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 w:rsidP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komora kriostatu o pojemności minimum 50 L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0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2 pozycje blokady koła obrotowego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081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funkcja zapamiętywania położenia głowicy i możliwości automatycznego powrotu do tej pozycji </w:t>
                  </w:r>
                </w:p>
              </w:tc>
            </w:tr>
          </w:tbl>
          <w:p w:rsidR="00C61C48" w:rsidRPr="00337A13" w:rsidRDefault="00C61C48" w:rsidP="00C61C48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501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programowalny i manualnie uruchamiany tryb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odszraniania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</w:t>
                  </w:r>
                </w:p>
              </w:tc>
            </w:tr>
          </w:tbl>
          <w:p w:rsidR="00C61C48" w:rsidRPr="00337A13" w:rsidRDefault="00C61C48" w:rsidP="00C61C48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656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programowalny i manualnie uruchamiany tryb dezynfekcji UV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352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programowalny i manualnie uruchamiany tryb usypiania w celu oszczędzania energii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146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dwie prędkości ruchu zgrubnego: 300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/s i 900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/s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486AA9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zakres ruchu pionowego: 62+/-1mm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7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zakres ruchu poziomego: 30+/-1mm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240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zakres zmiany kąta ustawienia próbki ±8º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531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możliwość regulacji chłodzenia: komory, głowicy na próbki, uchwytu noża </w:t>
                  </w:r>
                </w:p>
              </w:tc>
            </w:tr>
          </w:tbl>
          <w:p w:rsidR="00C61C48" w:rsidRPr="00337A13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146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łączna liczba miejsc na próbki na półce chłodzącej: 20 </w:t>
                  </w:r>
                </w:p>
              </w:tc>
            </w:tr>
          </w:tbl>
          <w:p w:rsidR="00C63C0E" w:rsidRPr="00337A13" w:rsidRDefault="00C63C0E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684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liczba punktów z systemem szybkiego schładzania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Peltiera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: 2 </w:t>
                  </w:r>
                </w:p>
              </w:tc>
            </w:tr>
          </w:tbl>
          <w:p w:rsidR="00C63C0E" w:rsidRPr="00337A13" w:rsidRDefault="00C63C0E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161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zakres schładzania dla punktu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Peltiera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: do -60ºC +3ºC </w:t>
                  </w:r>
                </w:p>
              </w:tc>
            </w:tr>
          </w:tbl>
          <w:p w:rsidR="00C63C0E" w:rsidRPr="00337A13" w:rsidRDefault="00C63C0E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486AA9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337A13">
              <w:rPr>
                <w:rFonts w:ascii="Arial Narrow" w:hAnsi="Arial Narrow" w:cs="Arial"/>
                <w:color w:val="000000"/>
                <w:sz w:val="20"/>
                <w:szCs w:val="22"/>
              </w:rPr>
              <w:t>zakres schładzania dla komory: -15 do -30ºC +/- 5ºC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667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zakres schładzania głowicy na próbki: -10ºC do -50ºC +/- 5ºC </w:t>
                  </w:r>
                </w:p>
              </w:tc>
            </w:tr>
          </w:tbl>
          <w:p w:rsidR="00C63C0E" w:rsidRPr="00337A13" w:rsidRDefault="00C63C0E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15725B" w:rsidP="00486AA9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Tak, </w:t>
            </w:r>
            <w:r w:rsidR="00486AA9"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357"/>
            </w:tblGrid>
            <w:tr w:rsidR="00486AA9" w:rsidRPr="00337A13">
              <w:trPr>
                <w:trHeight w:val="90"/>
              </w:trPr>
              <w:tc>
                <w:tcPr>
                  <w:tcW w:w="0" w:type="auto"/>
                </w:tcPr>
                <w:p w:rsidR="00486AA9" w:rsidRPr="00337A13" w:rsidRDefault="00486AA9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zakres schładzania uchwytu noża: 15ºC do -30ºC +/- 5ºC </w:t>
                  </w:r>
                </w:p>
              </w:tc>
            </w:tr>
          </w:tbl>
          <w:p w:rsidR="00C63C0E" w:rsidRPr="00337A13" w:rsidRDefault="00C63C0E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25"/>
            </w:tblGrid>
            <w:tr w:rsidR="006A655B" w:rsidRPr="00337A13">
              <w:trPr>
                <w:trHeight w:val="199"/>
              </w:trPr>
              <w:tc>
                <w:tcPr>
                  <w:tcW w:w="0" w:type="auto"/>
                </w:tcPr>
                <w:p w:rsidR="006A655B" w:rsidRPr="00337A13" w:rsidRDefault="006A655B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zakres grubości trymowania: 5 - 600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</w:t>
                  </w:r>
                </w:p>
                <w:p w:rsidR="006A655B" w:rsidRPr="00337A13" w:rsidRDefault="006A655B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od 5 - 50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w odstępach co 5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</w:t>
                  </w:r>
                </w:p>
                <w:p w:rsidR="006A655B" w:rsidRPr="00337A13" w:rsidRDefault="006A655B" w:rsidP="006A655B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od 50 - 100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w odstępach co 10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</w:t>
                  </w:r>
                </w:p>
                <w:p w:rsidR="006A655B" w:rsidRPr="00337A13" w:rsidRDefault="006A655B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od 100 - 600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w odstępach co 20 </w:t>
                  </w:r>
                  <w:proofErr w:type="spellStart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>μm</w:t>
                  </w:r>
                  <w:proofErr w:type="spellEnd"/>
                  <w:r w:rsidRPr="00337A13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</w:t>
                  </w:r>
                </w:p>
              </w:tc>
            </w:tr>
          </w:tbl>
          <w:p w:rsidR="00C63C0E" w:rsidRPr="00337A13" w:rsidRDefault="00C63C0E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6A655B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Tak,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 xml:space="preserve">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655B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zakres grubości cięcia: 1 - 100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  <w:p w:rsidR="006A655B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od 0,5 - 5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w odstępach co 0,5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  <w:p w:rsidR="006A655B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od 5 - 20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w odstępach co 1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  <w:p w:rsidR="006A655B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od 20 - 50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w odstępach co 2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od 50 - 100 w odstępach co 5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6A655B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Tak, 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posiada powłokę antybakteryjną zapobiegającą zakażeniom krzyżowym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regulowana intensywność oświetlenia komory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retrakcja, regulowana od 0 do 100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, w krokach co 5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μm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butla na kondensat dostępna od frontu urządzenia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kriostat wyposażony we wbudowany układ 2 kompresorów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możliwość zapisywania logów pracy i ich eksportu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poziom głośności ≤ 60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dB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waga mikrotomu 185 +/- 2 kg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Wymiary maksymalne:  830 × 910 × 1300 mm (szerokość x głębokość x wysokość / mm)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A655B" w:rsidRPr="00337A13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deklaracja zgodności CE/IVD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337A13" w:rsidTr="00337A13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6A655B" w:rsidP="006A655B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zasilanie: 230V 50/60Hz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337A13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0" w:name="_Hlk481595046"/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334089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337A13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337A13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337A13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337A13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337A13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337A13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337A13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337A13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337A13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337A13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337A13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337A13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337A13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337A13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337A13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337A13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337A1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337A13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337A13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C61C48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337A13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337A13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337A13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337A13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337A13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337A13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337A13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37A13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C61C48" w:rsidRPr="00337A13" w:rsidRDefault="00C61C48" w:rsidP="00191149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C61C48" w:rsidRPr="00337A13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337A13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337A13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337A13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61C48" w:rsidRPr="00337A13" w:rsidTr="00337A13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337A13" w:rsidTr="00337A13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0"/>
      <w:tr w:rsidR="00C61C48" w:rsidRPr="00337A13" w:rsidTr="00337A13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337A13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337A13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337A13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Pr="006A655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48359B" w:rsidRDefault="0048359B">
      <w:pPr>
        <w:rPr>
          <w:rFonts w:ascii="Arial" w:hAnsi="Arial" w:cs="Arial"/>
          <w:sz w:val="22"/>
          <w:szCs w:val="22"/>
        </w:rPr>
      </w:pPr>
    </w:p>
    <w:p w:rsidR="0048359B" w:rsidRPr="0048359B" w:rsidRDefault="0048359B" w:rsidP="0048359B">
      <w:pPr>
        <w:ind w:left="9217" w:firstLine="709"/>
        <w:rPr>
          <w:rFonts w:ascii="Arial" w:hAnsi="Arial" w:cs="Arial"/>
          <w:i/>
          <w:sz w:val="22"/>
          <w:szCs w:val="22"/>
        </w:rPr>
      </w:pPr>
      <w:r w:rsidRPr="0048359B">
        <w:rPr>
          <w:rFonts w:ascii="Arial" w:hAnsi="Arial" w:cs="Arial"/>
          <w:i/>
          <w:sz w:val="22"/>
          <w:szCs w:val="22"/>
        </w:rPr>
        <w:t>KWALIFIKOWANY PODPIS WYKONAWCY</w:t>
      </w:r>
    </w:p>
    <w:sectPr w:rsidR="0048359B" w:rsidRPr="0048359B" w:rsidSect="0048359B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AA9" w:rsidRDefault="00486AA9" w:rsidP="004845EA">
      <w:r>
        <w:separator/>
      </w:r>
    </w:p>
  </w:endnote>
  <w:endnote w:type="continuationSeparator" w:id="1">
    <w:p w:rsidR="00486AA9" w:rsidRDefault="00486AA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AA9" w:rsidRDefault="008C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6A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6AA9" w:rsidRDefault="00486AA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AA9" w:rsidRDefault="008C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6A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9156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AA9" w:rsidRPr="00A208F1" w:rsidRDefault="00486AA9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AA9" w:rsidRDefault="00486AA9" w:rsidP="004845EA">
      <w:r>
        <w:separator/>
      </w:r>
    </w:p>
  </w:footnote>
  <w:footnote w:type="continuationSeparator" w:id="1">
    <w:p w:rsidR="00486AA9" w:rsidRDefault="00486AA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AA9" w:rsidRPr="0048359B" w:rsidRDefault="00486AA9" w:rsidP="0048359B">
    <w:pPr>
      <w:pStyle w:val="Nagwek"/>
      <w:tabs>
        <w:tab w:val="clear" w:pos="4536"/>
        <w:tab w:val="clear" w:pos="9072"/>
      </w:tabs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 </w:t>
    </w:r>
    <w:r w:rsidR="0048359B">
      <w:rPr>
        <w:rFonts w:ascii="Arial Narrow" w:hAnsi="Arial Narrow"/>
        <w:sz w:val="22"/>
      </w:rPr>
      <w:t xml:space="preserve">93/2025 </w:t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  <w:t xml:space="preserve">SPECYFIKACJA TECHNICZNA </w:t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>
      <w:rPr>
        <w:rFonts w:ascii="Arial Narrow" w:hAnsi="Arial Narrow"/>
        <w:sz w:val="22"/>
      </w:rPr>
      <w:tab/>
    </w:r>
    <w:r w:rsidR="0048359B" w:rsidRPr="0048359B">
      <w:rPr>
        <w:rFonts w:ascii="Arial Black" w:hAnsi="Arial Black"/>
        <w:sz w:val="22"/>
      </w:rPr>
      <w:t>Załącznik nr 2G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2125"/>
    <w:rsid w:val="000322B8"/>
    <w:rsid w:val="00055068"/>
    <w:rsid w:val="0005668E"/>
    <w:rsid w:val="00077D92"/>
    <w:rsid w:val="00091568"/>
    <w:rsid w:val="000C53E5"/>
    <w:rsid w:val="000C7F7D"/>
    <w:rsid w:val="000F6112"/>
    <w:rsid w:val="00116786"/>
    <w:rsid w:val="0015725B"/>
    <w:rsid w:val="00157765"/>
    <w:rsid w:val="00187F7F"/>
    <w:rsid w:val="00191149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37A13"/>
    <w:rsid w:val="00340DDE"/>
    <w:rsid w:val="003527B5"/>
    <w:rsid w:val="003561CF"/>
    <w:rsid w:val="003A2D88"/>
    <w:rsid w:val="003B2C01"/>
    <w:rsid w:val="003B4C8B"/>
    <w:rsid w:val="00411422"/>
    <w:rsid w:val="004155AC"/>
    <w:rsid w:val="004369F7"/>
    <w:rsid w:val="0048359B"/>
    <w:rsid w:val="004845EA"/>
    <w:rsid w:val="00486AA9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A655B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C5AEF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44165"/>
    <w:rsid w:val="00A4733C"/>
    <w:rsid w:val="00AD0C91"/>
    <w:rsid w:val="00AF2877"/>
    <w:rsid w:val="00B15658"/>
    <w:rsid w:val="00BC2D44"/>
    <w:rsid w:val="00C375C6"/>
    <w:rsid w:val="00C57970"/>
    <w:rsid w:val="00C61C48"/>
    <w:rsid w:val="00C63C0E"/>
    <w:rsid w:val="00C672D0"/>
    <w:rsid w:val="00C7558F"/>
    <w:rsid w:val="00C923AC"/>
    <w:rsid w:val="00CB0D84"/>
    <w:rsid w:val="00CB1025"/>
    <w:rsid w:val="00D36CB3"/>
    <w:rsid w:val="00D4776A"/>
    <w:rsid w:val="00DF2AF1"/>
    <w:rsid w:val="00DF488C"/>
    <w:rsid w:val="00DF6DBA"/>
    <w:rsid w:val="00DF71DF"/>
    <w:rsid w:val="00E05144"/>
    <w:rsid w:val="00E121C8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486A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2025-08-29T08:33:00Z</cp:lastPrinted>
  <dcterms:created xsi:type="dcterms:W3CDTF">2025-08-29T08:33:00Z</dcterms:created>
  <dcterms:modified xsi:type="dcterms:W3CDTF">2025-08-29T08:33:00Z</dcterms:modified>
</cp:coreProperties>
</file>