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EC697" w14:textId="77777777" w:rsidR="00E61E30" w:rsidRPr="00E219F1" w:rsidRDefault="000425C7" w:rsidP="00BC231B">
      <w:pPr>
        <w:pStyle w:val="Bezodstpw"/>
        <w:rPr>
          <w:b/>
        </w:rPr>
      </w:pPr>
      <w:r w:rsidRPr="00E219F1">
        <w:rPr>
          <w:b/>
        </w:rPr>
        <w:t>Część 1</w:t>
      </w:r>
    </w:p>
    <w:p w14:paraId="24854ABA" w14:textId="77D619FA" w:rsidR="000425C7" w:rsidRDefault="00557F95" w:rsidP="00BC231B">
      <w:pPr>
        <w:pStyle w:val="Bezodstpw"/>
      </w:pPr>
      <w:r>
        <w:t xml:space="preserve">Urządzenie wielofunkcyjne </w:t>
      </w:r>
      <w:r w:rsidR="000425C7">
        <w:t>– 1 szt.</w:t>
      </w:r>
    </w:p>
    <w:p w14:paraId="28907A11" w14:textId="77777777" w:rsidR="000425C7" w:rsidRDefault="000425C7" w:rsidP="00BC231B">
      <w:pPr>
        <w:pStyle w:val="Bezodstpw"/>
      </w:pPr>
      <w:r>
        <w:t>Druk w kolorze</w:t>
      </w:r>
    </w:p>
    <w:p w14:paraId="49A7B65E" w14:textId="77777777" w:rsidR="000425C7" w:rsidRDefault="000425C7" w:rsidP="00BC231B">
      <w:pPr>
        <w:pStyle w:val="Bezodstpw"/>
      </w:pPr>
      <w:r>
        <w:t>Automatyczny druk dwustronny</w:t>
      </w:r>
    </w:p>
    <w:p w14:paraId="420C05F8" w14:textId="77777777" w:rsidR="000425C7" w:rsidRDefault="000425C7" w:rsidP="00BC231B">
      <w:pPr>
        <w:pStyle w:val="Bezodstpw"/>
      </w:pPr>
      <w:r>
        <w:t xml:space="preserve">Rozdzielczość druku w czerni 600 x 2400 </w:t>
      </w:r>
      <w:proofErr w:type="spellStart"/>
      <w:r>
        <w:t>dpi</w:t>
      </w:r>
      <w:proofErr w:type="spellEnd"/>
    </w:p>
    <w:p w14:paraId="624DE26B" w14:textId="77777777" w:rsidR="000425C7" w:rsidRDefault="000425C7" w:rsidP="00BC231B">
      <w:pPr>
        <w:pStyle w:val="Bezodstpw"/>
      </w:pPr>
      <w:r>
        <w:t xml:space="preserve">Rozdzielczość druku w kolorze 600 x 2400 </w:t>
      </w:r>
      <w:proofErr w:type="spellStart"/>
      <w:r>
        <w:t>dpi</w:t>
      </w:r>
      <w:proofErr w:type="spellEnd"/>
    </w:p>
    <w:p w14:paraId="60F40F37" w14:textId="77777777" w:rsidR="000425C7" w:rsidRDefault="000425C7" w:rsidP="00BC231B">
      <w:pPr>
        <w:pStyle w:val="Bezodstpw"/>
      </w:pPr>
      <w:r>
        <w:t xml:space="preserve">Szybkość druku w czerni 26 </w:t>
      </w:r>
      <w:proofErr w:type="spellStart"/>
      <w:r>
        <w:t>str</w:t>
      </w:r>
      <w:proofErr w:type="spellEnd"/>
      <w:r>
        <w:t>/min</w:t>
      </w:r>
    </w:p>
    <w:p w14:paraId="0DF8A3D9" w14:textId="77777777" w:rsidR="000425C7" w:rsidRDefault="000425C7" w:rsidP="00BC231B">
      <w:pPr>
        <w:pStyle w:val="Bezodstpw"/>
      </w:pPr>
      <w:r>
        <w:t xml:space="preserve">Szybkość druku w kolorze 26 </w:t>
      </w:r>
      <w:proofErr w:type="spellStart"/>
      <w:r>
        <w:t>str</w:t>
      </w:r>
      <w:proofErr w:type="spellEnd"/>
      <w:r>
        <w:t>/min</w:t>
      </w:r>
    </w:p>
    <w:p w14:paraId="16B280C5" w14:textId="77777777" w:rsidR="000425C7" w:rsidRDefault="000425C7" w:rsidP="00BC231B">
      <w:pPr>
        <w:pStyle w:val="Bezodstpw"/>
      </w:pPr>
      <w:r>
        <w:t>Szybkość wydruku pierwszej strony w czerni 13,5 s</w:t>
      </w:r>
    </w:p>
    <w:p w14:paraId="5902BD3D" w14:textId="77777777" w:rsidR="000425C7" w:rsidRDefault="000425C7" w:rsidP="00BC231B">
      <w:pPr>
        <w:pStyle w:val="Bezodstpw"/>
      </w:pPr>
      <w:r>
        <w:t>Szybkość wydruku pierwszej strony w kolorze 13,5 s</w:t>
      </w:r>
    </w:p>
    <w:p w14:paraId="5922A56D" w14:textId="77777777" w:rsidR="000425C7" w:rsidRPr="00D94CE4" w:rsidRDefault="000425C7" w:rsidP="00BC231B">
      <w:pPr>
        <w:pStyle w:val="Bezodstpw"/>
        <w:rPr>
          <w:lang w:val="en-US"/>
        </w:rPr>
      </w:pPr>
      <w:proofErr w:type="spellStart"/>
      <w:r w:rsidRPr="00D94CE4">
        <w:rPr>
          <w:lang w:val="en-US"/>
        </w:rPr>
        <w:t>Rodzaj</w:t>
      </w:r>
      <w:proofErr w:type="spellEnd"/>
      <w:r w:rsidRPr="00D94CE4">
        <w:rPr>
          <w:lang w:val="en-US"/>
        </w:rPr>
        <w:t xml:space="preserve"> </w:t>
      </w:r>
      <w:proofErr w:type="spellStart"/>
      <w:r w:rsidRPr="00D94CE4">
        <w:rPr>
          <w:lang w:val="en-US"/>
        </w:rPr>
        <w:t>drukarki</w:t>
      </w:r>
      <w:proofErr w:type="spellEnd"/>
      <w:r w:rsidRPr="00D94CE4">
        <w:rPr>
          <w:lang w:val="en-US"/>
        </w:rPr>
        <w:t xml:space="preserve"> (</w:t>
      </w:r>
      <w:proofErr w:type="spellStart"/>
      <w:r w:rsidRPr="00D94CE4">
        <w:rPr>
          <w:lang w:val="en-US"/>
        </w:rPr>
        <w:t>Technologia</w:t>
      </w:r>
      <w:proofErr w:type="spellEnd"/>
      <w:r w:rsidRPr="00D94CE4">
        <w:rPr>
          <w:lang w:val="en-US"/>
        </w:rPr>
        <w:t xml:space="preserve"> </w:t>
      </w:r>
      <w:proofErr w:type="spellStart"/>
      <w:r w:rsidRPr="00D94CE4">
        <w:rPr>
          <w:lang w:val="en-US"/>
        </w:rPr>
        <w:t>druku</w:t>
      </w:r>
      <w:proofErr w:type="spellEnd"/>
      <w:r w:rsidRPr="00D94CE4">
        <w:rPr>
          <w:lang w:val="en-US"/>
        </w:rPr>
        <w:t>) LED</w:t>
      </w:r>
    </w:p>
    <w:p w14:paraId="21311F64" w14:textId="77777777" w:rsidR="000425C7" w:rsidRPr="00D94CE4" w:rsidRDefault="000425C7" w:rsidP="00BC231B">
      <w:pPr>
        <w:pStyle w:val="Bezodstpw"/>
        <w:rPr>
          <w:lang w:val="en-US"/>
        </w:rPr>
      </w:pPr>
      <w:proofErr w:type="spellStart"/>
      <w:r w:rsidRPr="00D94CE4">
        <w:rPr>
          <w:lang w:val="en-US"/>
        </w:rPr>
        <w:t>Obsługiwane</w:t>
      </w:r>
      <w:proofErr w:type="spellEnd"/>
      <w:r w:rsidRPr="00D94CE4">
        <w:rPr>
          <w:lang w:val="en-US"/>
        </w:rPr>
        <w:t xml:space="preserve"> </w:t>
      </w:r>
      <w:proofErr w:type="spellStart"/>
      <w:r w:rsidRPr="00D94CE4">
        <w:rPr>
          <w:lang w:val="en-US"/>
        </w:rPr>
        <w:t>systemy</w:t>
      </w:r>
      <w:proofErr w:type="spellEnd"/>
      <w:r w:rsidRPr="00D94CE4">
        <w:rPr>
          <w:lang w:val="en-US"/>
        </w:rPr>
        <w:t xml:space="preserve"> Debian, Linux, Windows 10, Windows 11, Windows Server 2012,</w:t>
      </w:r>
    </w:p>
    <w:p w14:paraId="748DFC2B" w14:textId="77777777" w:rsidR="000425C7" w:rsidRPr="000425C7" w:rsidRDefault="000425C7" w:rsidP="00BC231B">
      <w:pPr>
        <w:pStyle w:val="Bezodstpw"/>
        <w:rPr>
          <w:lang w:val="en-US"/>
        </w:rPr>
      </w:pPr>
      <w:r w:rsidRPr="00D94CE4">
        <w:rPr>
          <w:lang w:val="en-US"/>
        </w:rPr>
        <w:t>Windows Server 2012 R2, Windows Server</w:t>
      </w:r>
      <w:r w:rsidRPr="000425C7">
        <w:rPr>
          <w:lang w:val="en-US"/>
        </w:rPr>
        <w:t xml:space="preserve"> 2016, Windows Server 2019, Windows Server 2022 </w:t>
      </w:r>
    </w:p>
    <w:p w14:paraId="060FEA59" w14:textId="77777777" w:rsidR="000425C7" w:rsidRPr="00360A40" w:rsidRDefault="000425C7" w:rsidP="00BC231B">
      <w:pPr>
        <w:pStyle w:val="Bezodstpw"/>
        <w:rPr>
          <w:b/>
        </w:rPr>
      </w:pPr>
      <w:r w:rsidRPr="00360A40">
        <w:rPr>
          <w:b/>
        </w:rPr>
        <w:t>Typ skanera CIS</w:t>
      </w:r>
    </w:p>
    <w:p w14:paraId="2B9DFB07" w14:textId="77777777" w:rsidR="000425C7" w:rsidRDefault="000425C7" w:rsidP="00BC231B">
      <w:pPr>
        <w:pStyle w:val="Bezodstpw"/>
      </w:pPr>
      <w:r>
        <w:t xml:space="preserve">Rozdzielczość optyczna 1200 x 1200 </w:t>
      </w:r>
      <w:proofErr w:type="spellStart"/>
      <w:r>
        <w:t>dpi</w:t>
      </w:r>
      <w:proofErr w:type="spellEnd"/>
    </w:p>
    <w:p w14:paraId="66B3F2D7" w14:textId="77777777" w:rsidR="000425C7" w:rsidRDefault="000425C7" w:rsidP="00BC231B">
      <w:pPr>
        <w:pStyle w:val="Bezodstpw"/>
      </w:pPr>
      <w:r>
        <w:t>Maksymalny format skanowania 210 x 297 mm</w:t>
      </w:r>
    </w:p>
    <w:p w14:paraId="2077FDE5" w14:textId="77777777" w:rsidR="000425C7" w:rsidRPr="00360A40" w:rsidRDefault="000425C7" w:rsidP="00BC231B">
      <w:pPr>
        <w:pStyle w:val="Bezodstpw"/>
        <w:rPr>
          <w:b/>
        </w:rPr>
      </w:pPr>
      <w:r w:rsidRPr="00360A40">
        <w:rPr>
          <w:b/>
        </w:rPr>
        <w:t>Kopiarka</w:t>
      </w:r>
    </w:p>
    <w:p w14:paraId="36540139" w14:textId="77777777" w:rsidR="000425C7" w:rsidRDefault="000425C7" w:rsidP="00BC231B">
      <w:pPr>
        <w:pStyle w:val="Bezodstpw"/>
      </w:pPr>
      <w:r>
        <w:t xml:space="preserve">Rozdzielczość kopiowania 600 x 600 </w:t>
      </w:r>
      <w:proofErr w:type="spellStart"/>
      <w:r>
        <w:t>dpi</w:t>
      </w:r>
      <w:proofErr w:type="spellEnd"/>
    </w:p>
    <w:p w14:paraId="4FBFC90A" w14:textId="77777777" w:rsidR="000425C7" w:rsidRDefault="000425C7" w:rsidP="00BC231B">
      <w:pPr>
        <w:pStyle w:val="Bezodstpw"/>
      </w:pPr>
      <w:r>
        <w:t xml:space="preserve">Prędkość kopiowania - czerń 26 </w:t>
      </w:r>
      <w:proofErr w:type="spellStart"/>
      <w:r>
        <w:t>str</w:t>
      </w:r>
      <w:proofErr w:type="spellEnd"/>
      <w:r>
        <w:t>/min</w:t>
      </w:r>
    </w:p>
    <w:p w14:paraId="0B905C9A" w14:textId="77777777" w:rsidR="000425C7" w:rsidRDefault="000425C7" w:rsidP="00BC231B">
      <w:pPr>
        <w:pStyle w:val="Bezodstpw"/>
      </w:pPr>
      <w:r>
        <w:t xml:space="preserve">Prędkość kopiowania - kolor 26 </w:t>
      </w:r>
      <w:proofErr w:type="spellStart"/>
      <w:r>
        <w:t>str</w:t>
      </w:r>
      <w:proofErr w:type="spellEnd"/>
      <w:r>
        <w:t>/min</w:t>
      </w:r>
    </w:p>
    <w:p w14:paraId="3C3D3CDD" w14:textId="77777777" w:rsidR="000425C7" w:rsidRDefault="000425C7" w:rsidP="00BC231B">
      <w:pPr>
        <w:pStyle w:val="Bezodstpw"/>
      </w:pPr>
      <w:r>
        <w:t>Maksymalny format druku A4</w:t>
      </w:r>
    </w:p>
    <w:p w14:paraId="1454B79D" w14:textId="77777777" w:rsidR="000425C7" w:rsidRDefault="000425C7" w:rsidP="00BC231B">
      <w:pPr>
        <w:pStyle w:val="Bezodstpw"/>
      </w:pPr>
      <w:r>
        <w:t>Podajnik papieru 250 arkuszy</w:t>
      </w:r>
    </w:p>
    <w:p w14:paraId="1114C6E6" w14:textId="77777777" w:rsidR="000425C7" w:rsidRDefault="000425C7" w:rsidP="00BC231B">
      <w:pPr>
        <w:pStyle w:val="Bezodstpw"/>
      </w:pPr>
      <w:r>
        <w:t>Taca odbiorcza 150 arkuszy</w:t>
      </w:r>
    </w:p>
    <w:p w14:paraId="651F1642" w14:textId="77777777" w:rsidR="000425C7" w:rsidRDefault="000425C7" w:rsidP="00BC231B">
      <w:pPr>
        <w:pStyle w:val="Bezodstpw"/>
      </w:pPr>
      <w:r>
        <w:t xml:space="preserve">Pamięć </w:t>
      </w:r>
      <w:r>
        <w:tab/>
        <w:t>512 MB</w:t>
      </w:r>
    </w:p>
    <w:p w14:paraId="74A5BE5C" w14:textId="77777777" w:rsidR="000425C7" w:rsidRDefault="000425C7" w:rsidP="00BC231B">
      <w:pPr>
        <w:pStyle w:val="Bezodstpw"/>
      </w:pPr>
      <w:r>
        <w:t>Wyświetlacz</w:t>
      </w:r>
    </w:p>
    <w:p w14:paraId="1584CE34" w14:textId="77777777" w:rsidR="000425C7" w:rsidRDefault="000425C7" w:rsidP="00BC231B">
      <w:pPr>
        <w:pStyle w:val="Bezodstpw"/>
      </w:pPr>
      <w:r>
        <w:t>Wi-Fi</w:t>
      </w:r>
    </w:p>
    <w:p w14:paraId="22E76142" w14:textId="77777777" w:rsidR="000425C7" w:rsidRDefault="000425C7" w:rsidP="00BC231B">
      <w:pPr>
        <w:pStyle w:val="Bezodstpw"/>
      </w:pPr>
      <w:r>
        <w:t xml:space="preserve">Obsługiwane formaty nośników 16K, A4, A4 </w:t>
      </w:r>
      <w:proofErr w:type="spellStart"/>
      <w:r>
        <w:t>Short</w:t>
      </w:r>
      <w:proofErr w:type="spellEnd"/>
      <w:r>
        <w:t>, A5, A5 (</w:t>
      </w:r>
      <w:proofErr w:type="spellStart"/>
      <w:r>
        <w:t>Long</w:t>
      </w:r>
      <w:proofErr w:type="spellEnd"/>
      <w:r>
        <w:t xml:space="preserve"> Edge),</w:t>
      </w:r>
    </w:p>
    <w:p w14:paraId="218AD594" w14:textId="77777777" w:rsidR="000425C7" w:rsidRPr="000425C7" w:rsidRDefault="000425C7" w:rsidP="00BC231B">
      <w:pPr>
        <w:pStyle w:val="Bezodstpw"/>
        <w:rPr>
          <w:lang w:val="en-US"/>
        </w:rPr>
      </w:pPr>
      <w:r w:rsidRPr="000425C7">
        <w:rPr>
          <w:lang w:val="en-US"/>
        </w:rPr>
        <w:t xml:space="preserve">A6, B5 JIS, B6 JIS, C5, COM10, DL, Executive, Folio, India Legal, ISO B5, </w:t>
      </w:r>
    </w:p>
    <w:p w14:paraId="663055DF" w14:textId="77777777" w:rsidR="000425C7" w:rsidRPr="000425C7" w:rsidRDefault="000425C7" w:rsidP="00BC231B">
      <w:pPr>
        <w:pStyle w:val="Bezodstpw"/>
        <w:rPr>
          <w:lang w:val="en-US"/>
        </w:rPr>
      </w:pPr>
      <w:r w:rsidRPr="000425C7">
        <w:rPr>
          <w:lang w:val="en-US"/>
        </w:rPr>
        <w:t xml:space="preserve">Legal, Letter, Mexico Legal, Monarch, Papier </w:t>
      </w:r>
      <w:proofErr w:type="spellStart"/>
      <w:r w:rsidRPr="000425C7">
        <w:rPr>
          <w:lang w:val="en-US"/>
        </w:rPr>
        <w:t>błyszczący</w:t>
      </w:r>
      <w:proofErr w:type="spellEnd"/>
      <w:r w:rsidRPr="000425C7">
        <w:rPr>
          <w:lang w:val="en-US"/>
        </w:rPr>
        <w:t xml:space="preserve">, Papier </w:t>
      </w:r>
      <w:proofErr w:type="spellStart"/>
      <w:r w:rsidRPr="000425C7">
        <w:rPr>
          <w:lang w:val="en-US"/>
        </w:rPr>
        <w:t>cienki</w:t>
      </w:r>
      <w:proofErr w:type="spellEnd"/>
      <w:r w:rsidRPr="000425C7">
        <w:rPr>
          <w:lang w:val="en-US"/>
        </w:rPr>
        <w:t xml:space="preserve">, </w:t>
      </w:r>
    </w:p>
    <w:p w14:paraId="675B344F" w14:textId="77777777" w:rsidR="000425C7" w:rsidRDefault="000425C7" w:rsidP="00BC231B">
      <w:pPr>
        <w:pStyle w:val="Bezodstpw"/>
      </w:pPr>
      <w:r>
        <w:t xml:space="preserve">Papier gruby, Papier z makulatury, Papier zwykły </w:t>
      </w:r>
    </w:p>
    <w:p w14:paraId="30F2B4E9" w14:textId="77777777" w:rsidR="000425C7" w:rsidRDefault="000425C7" w:rsidP="00BC231B">
      <w:pPr>
        <w:pStyle w:val="Bezodstpw"/>
      </w:pPr>
      <w:r>
        <w:t xml:space="preserve">Poziom hałasu  47 </w:t>
      </w:r>
      <w:proofErr w:type="spellStart"/>
      <w:r>
        <w:t>dB</w:t>
      </w:r>
      <w:proofErr w:type="spellEnd"/>
    </w:p>
    <w:p w14:paraId="6A130BEF" w14:textId="77777777" w:rsidR="000425C7" w:rsidRDefault="000425C7" w:rsidP="00BC231B">
      <w:pPr>
        <w:pStyle w:val="Bezodstpw"/>
      </w:pPr>
      <w:r>
        <w:t>Pobór mocy drukowanie 560 W</w:t>
      </w:r>
    </w:p>
    <w:p w14:paraId="77BDBFFD" w14:textId="77777777" w:rsidR="000425C7" w:rsidRDefault="000425C7" w:rsidP="00BC231B">
      <w:pPr>
        <w:pStyle w:val="Bezodstpw"/>
      </w:pPr>
      <w:r>
        <w:t>Pobór mocy wyczekiwanie 70 W</w:t>
      </w:r>
    </w:p>
    <w:p w14:paraId="457B49E4" w14:textId="77777777" w:rsidR="000425C7" w:rsidRDefault="000425C7" w:rsidP="00BC231B">
      <w:pPr>
        <w:pStyle w:val="Bezodstpw"/>
      </w:pPr>
      <w:r>
        <w:t>Złącze Ethernet (LAN)</w:t>
      </w:r>
    </w:p>
    <w:p w14:paraId="25CE88C5" w14:textId="77777777" w:rsidR="000425C7" w:rsidRDefault="000425C7" w:rsidP="00BC231B">
      <w:pPr>
        <w:pStyle w:val="Bezodstpw"/>
      </w:pPr>
      <w:r>
        <w:t>Złącze USB</w:t>
      </w:r>
    </w:p>
    <w:p w14:paraId="7F61B857" w14:textId="77777777" w:rsidR="000425C7" w:rsidRDefault="000425C7" w:rsidP="00BC231B">
      <w:pPr>
        <w:pStyle w:val="Bezodstpw"/>
      </w:pPr>
      <w:r>
        <w:t>Wysokość max 410 mm</w:t>
      </w:r>
    </w:p>
    <w:p w14:paraId="62E9EC72" w14:textId="77777777" w:rsidR="000425C7" w:rsidRDefault="000425C7" w:rsidP="00BC231B">
      <w:pPr>
        <w:pStyle w:val="Bezodstpw"/>
      </w:pPr>
      <w:r>
        <w:t>Szerokość max 410 mm</w:t>
      </w:r>
    </w:p>
    <w:p w14:paraId="4320C195" w14:textId="77777777" w:rsidR="000425C7" w:rsidRDefault="000425C7" w:rsidP="00BC231B">
      <w:pPr>
        <w:pStyle w:val="Bezodstpw"/>
      </w:pPr>
      <w:r>
        <w:t>Głębokość max 450 mm</w:t>
      </w:r>
    </w:p>
    <w:p w14:paraId="5AAF47BF" w14:textId="77777777" w:rsidR="000425C7" w:rsidRDefault="000425C7" w:rsidP="00BC231B">
      <w:pPr>
        <w:pStyle w:val="Bezodstpw"/>
      </w:pPr>
      <w:r>
        <w:t>Waga max 20 kg</w:t>
      </w:r>
    </w:p>
    <w:p w14:paraId="11604354" w14:textId="77777777" w:rsidR="000425C7" w:rsidRDefault="000425C7" w:rsidP="00BC231B">
      <w:pPr>
        <w:pStyle w:val="Bezodstpw"/>
      </w:pPr>
      <w:r>
        <w:t>Wyposażenie</w:t>
      </w:r>
    </w:p>
    <w:p w14:paraId="3503B84C" w14:textId="77777777" w:rsidR="000425C7" w:rsidRDefault="000425C7" w:rsidP="00BC231B">
      <w:pPr>
        <w:pStyle w:val="Bezodstpw"/>
      </w:pPr>
      <w:r>
        <w:t>Przewód zasilający,</w:t>
      </w:r>
    </w:p>
    <w:p w14:paraId="6AC1F9B9" w14:textId="77777777" w:rsidR="000425C7" w:rsidRDefault="000425C7" w:rsidP="00BC231B">
      <w:pPr>
        <w:pStyle w:val="Bezodstpw"/>
      </w:pPr>
      <w:r>
        <w:t>Zestaw doda</w:t>
      </w:r>
      <w:r w:rsidR="00BC231B">
        <w:t>t</w:t>
      </w:r>
      <w:r>
        <w:t>kowych tonerów XL</w:t>
      </w:r>
    </w:p>
    <w:p w14:paraId="2E961E4D" w14:textId="77777777" w:rsidR="000425C7" w:rsidRDefault="000425C7" w:rsidP="00BC231B">
      <w:pPr>
        <w:pStyle w:val="Bezodstpw"/>
      </w:pPr>
      <w:r>
        <w:t>Instrukcja obsługi w języku polskim</w:t>
      </w:r>
    </w:p>
    <w:p w14:paraId="50153F9F" w14:textId="77777777" w:rsidR="000425C7" w:rsidRDefault="000425C7" w:rsidP="00BC231B">
      <w:pPr>
        <w:pStyle w:val="Bezodstpw"/>
      </w:pPr>
      <w:r>
        <w:t>Kabel USB do drukarki 1,8m</w:t>
      </w:r>
    </w:p>
    <w:p w14:paraId="5A3693D2" w14:textId="77777777" w:rsidR="000425C7" w:rsidRDefault="000425C7" w:rsidP="00BC231B">
      <w:pPr>
        <w:pStyle w:val="Bezodstpw"/>
      </w:pPr>
      <w:r>
        <w:t>Gwarancja min 36 miesięcy</w:t>
      </w:r>
    </w:p>
    <w:p w14:paraId="5E279116" w14:textId="66DB3175" w:rsidR="000425C7" w:rsidRDefault="007E0AA8" w:rsidP="00BC231B">
      <w:pPr>
        <w:pStyle w:val="Bezodstpw"/>
      </w:pPr>
      <w:r w:rsidRPr="007E0AA8">
        <w:t>Gwarancja sprawowana za pośrednictwem dostawcy, czas reakcji serwisu 48 godziny od chwili przekazania zgłoszenia przez Zamawiającego , czas naprawy od momentu przekazania zgłoszenia przez Zamawiającego 14 dni kalendarzowych</w:t>
      </w:r>
      <w:r>
        <w:t xml:space="preserve">. </w:t>
      </w:r>
    </w:p>
    <w:p w14:paraId="7CE24B56" w14:textId="77777777" w:rsidR="00E219F1" w:rsidRDefault="00E219F1" w:rsidP="00BC231B">
      <w:pPr>
        <w:pStyle w:val="Bezodstpw"/>
      </w:pPr>
    </w:p>
    <w:p w14:paraId="4B4D278A" w14:textId="77777777" w:rsidR="00E219F1" w:rsidRDefault="00E219F1" w:rsidP="00BC231B">
      <w:pPr>
        <w:pStyle w:val="Bezodstpw"/>
      </w:pPr>
    </w:p>
    <w:p w14:paraId="14E8A0C8" w14:textId="77777777" w:rsidR="00E219F1" w:rsidRDefault="00E219F1" w:rsidP="00BC231B">
      <w:pPr>
        <w:pStyle w:val="Bezodstpw"/>
      </w:pPr>
    </w:p>
    <w:p w14:paraId="26AE4714" w14:textId="77777777" w:rsidR="00E219F1" w:rsidRDefault="00E219F1" w:rsidP="00BC231B">
      <w:pPr>
        <w:pStyle w:val="Bezodstpw"/>
      </w:pPr>
    </w:p>
    <w:p w14:paraId="2EF5D754" w14:textId="77777777" w:rsidR="000425C7" w:rsidRPr="00E219F1" w:rsidRDefault="000425C7" w:rsidP="00BC231B">
      <w:pPr>
        <w:pStyle w:val="Bezodstpw"/>
        <w:rPr>
          <w:b/>
        </w:rPr>
      </w:pPr>
      <w:r w:rsidRPr="00E219F1">
        <w:rPr>
          <w:b/>
        </w:rPr>
        <w:lastRenderedPageBreak/>
        <w:t>Część 2</w:t>
      </w:r>
    </w:p>
    <w:p w14:paraId="28527F4B" w14:textId="77777777" w:rsidR="004006C7" w:rsidRDefault="004006C7" w:rsidP="00BC231B">
      <w:pPr>
        <w:pStyle w:val="Bezodstpw"/>
        <w:numPr>
          <w:ilvl w:val="0"/>
          <w:numId w:val="1"/>
        </w:numPr>
      </w:pPr>
      <w:r>
        <w:t>Monitor – 1 szt.</w:t>
      </w:r>
    </w:p>
    <w:p w14:paraId="7FEA288C" w14:textId="77777777" w:rsidR="004006C7" w:rsidRDefault="004006C7" w:rsidP="00BC231B">
      <w:pPr>
        <w:pStyle w:val="Bezodstpw"/>
      </w:pPr>
      <w:r>
        <w:t>Przekątna ekranu: 55" (138,7 cm)</w:t>
      </w:r>
    </w:p>
    <w:p w14:paraId="55228DED" w14:textId="77777777" w:rsidR="004006C7" w:rsidRDefault="004006C7" w:rsidP="00BC231B">
      <w:pPr>
        <w:pStyle w:val="Bezodstpw"/>
      </w:pPr>
      <w:r>
        <w:t>Rozdzielczość: 3840 x 2160 @ 60Hz (4K UHD, 8.3 megapikseli)</w:t>
      </w:r>
    </w:p>
    <w:p w14:paraId="29AB9BBC" w14:textId="77777777" w:rsidR="004006C7" w:rsidRDefault="004006C7" w:rsidP="00BC231B">
      <w:pPr>
        <w:pStyle w:val="Bezodstpw"/>
      </w:pPr>
      <w:r>
        <w:t>Format obrazu: 16:9</w:t>
      </w:r>
    </w:p>
    <w:p w14:paraId="37823E95" w14:textId="77777777" w:rsidR="004006C7" w:rsidRDefault="004006C7" w:rsidP="00BC231B">
      <w:pPr>
        <w:pStyle w:val="Bezodstpw"/>
      </w:pPr>
      <w:r>
        <w:t xml:space="preserve">Technologia panelu: VA z powłoką antyrefleksyjną (matowe wykończenie, </w:t>
      </w:r>
      <w:proofErr w:type="spellStart"/>
      <w:r>
        <w:t>haze</w:t>
      </w:r>
      <w:proofErr w:type="spellEnd"/>
      <w:r>
        <w:t xml:space="preserve"> 25%)</w:t>
      </w:r>
    </w:p>
    <w:p w14:paraId="1AA7B851" w14:textId="77777777" w:rsidR="004006C7" w:rsidRDefault="004006C7" w:rsidP="00BC231B">
      <w:pPr>
        <w:pStyle w:val="Bezodstpw"/>
      </w:pPr>
      <w:r>
        <w:t>Jasność: 500 cd/m²</w:t>
      </w:r>
    </w:p>
    <w:p w14:paraId="2F56BB44" w14:textId="77777777" w:rsidR="004006C7" w:rsidRDefault="004006C7" w:rsidP="00BC231B">
      <w:pPr>
        <w:pStyle w:val="Bezodstpw"/>
      </w:pPr>
      <w:r>
        <w:t>Kontrast statyczny: 5000:1</w:t>
      </w:r>
    </w:p>
    <w:p w14:paraId="2D5AF041" w14:textId="77777777" w:rsidR="004006C7" w:rsidRDefault="004006C7" w:rsidP="00BC231B">
      <w:pPr>
        <w:pStyle w:val="Bezodstpw"/>
      </w:pPr>
      <w:r>
        <w:t>Czas reakcji (GTG): 6,5 ms</w:t>
      </w:r>
    </w:p>
    <w:p w14:paraId="14BFAB35" w14:textId="77777777" w:rsidR="004006C7" w:rsidRDefault="004006C7" w:rsidP="00BC231B">
      <w:pPr>
        <w:pStyle w:val="Bezodstpw"/>
      </w:pPr>
      <w:r>
        <w:t>Kąty widzenia: 178° poziomo i pionowo</w:t>
      </w:r>
    </w:p>
    <w:p w14:paraId="1817CF92" w14:textId="77777777" w:rsidR="004006C7" w:rsidRDefault="004006C7" w:rsidP="00BC231B">
      <w:pPr>
        <w:pStyle w:val="Bezodstpw"/>
      </w:pPr>
      <w:r>
        <w:t>Kolory: 1.07 miliarda kolorów (8 bitów + FRC), NTSC 72%</w:t>
      </w:r>
    </w:p>
    <w:p w14:paraId="6482DA2C" w14:textId="77777777" w:rsidR="004006C7" w:rsidRDefault="004006C7" w:rsidP="00BC231B">
      <w:pPr>
        <w:pStyle w:val="Bezodstpw"/>
      </w:pPr>
      <w:r>
        <w:t>Powierzchnia robocza: 1209.6 x 680.4 mm</w:t>
      </w:r>
    </w:p>
    <w:p w14:paraId="0AF8A46D" w14:textId="77777777" w:rsidR="004006C7" w:rsidRDefault="004006C7" w:rsidP="00BC231B">
      <w:pPr>
        <w:pStyle w:val="Bezodstpw"/>
      </w:pPr>
      <w:r>
        <w:t>Szerokość ramki: około 14,3-14,5 mm (</w:t>
      </w:r>
      <w:proofErr w:type="spellStart"/>
      <w:r>
        <w:t>ultracienka</w:t>
      </w:r>
      <w:proofErr w:type="spellEnd"/>
      <w:r>
        <w:t xml:space="preserve"> ramka)</w:t>
      </w:r>
    </w:p>
    <w:p w14:paraId="7FC8A649" w14:textId="77777777" w:rsidR="004006C7" w:rsidRDefault="004006C7" w:rsidP="00BC231B">
      <w:pPr>
        <w:pStyle w:val="Bezodstpw"/>
      </w:pPr>
      <w:r>
        <w:t>Punktacja pikseli: 0,315 mm</w:t>
      </w:r>
    </w:p>
    <w:p w14:paraId="4FA043AB" w14:textId="77777777" w:rsidR="004006C7" w:rsidRDefault="004006C7" w:rsidP="00BC231B">
      <w:pPr>
        <w:pStyle w:val="Bezodstpw"/>
      </w:pPr>
      <w:r>
        <w:t>Obudowa: metalowa, czarna, matowa</w:t>
      </w:r>
    </w:p>
    <w:p w14:paraId="5250C86B" w14:textId="77777777" w:rsidR="004006C7" w:rsidRDefault="004006C7" w:rsidP="00BC231B">
      <w:pPr>
        <w:pStyle w:val="Bezodstpw"/>
      </w:pPr>
      <w:r>
        <w:t>System operacyjny: Android 14</w:t>
      </w:r>
    </w:p>
    <w:p w14:paraId="00258DC9" w14:textId="77777777" w:rsidR="004006C7" w:rsidRPr="00BC231B" w:rsidRDefault="004006C7" w:rsidP="00BC231B">
      <w:pPr>
        <w:pStyle w:val="Bezodstpw"/>
      </w:pPr>
      <w:r w:rsidRPr="00BC231B">
        <w:t xml:space="preserve">Oprogramowanie: iiSignage² (CMS), </w:t>
      </w:r>
      <w:proofErr w:type="spellStart"/>
      <w:r w:rsidRPr="00BC231B">
        <w:t>iiControl</w:t>
      </w:r>
      <w:proofErr w:type="spellEnd"/>
      <w:r w:rsidRPr="00BC231B">
        <w:t xml:space="preserve"> (DMS), </w:t>
      </w:r>
      <w:proofErr w:type="spellStart"/>
      <w:r w:rsidRPr="00BC231B">
        <w:t>iiShare</w:t>
      </w:r>
      <w:proofErr w:type="spellEnd"/>
      <w:r w:rsidRPr="00BC231B">
        <w:t xml:space="preserve"> (bezprzewodowa prezentacja),</w:t>
      </w:r>
    </w:p>
    <w:p w14:paraId="3BBD147D" w14:textId="77777777" w:rsidR="004006C7" w:rsidRPr="00BC231B" w:rsidRDefault="004006C7" w:rsidP="00BC231B">
      <w:pPr>
        <w:pStyle w:val="Bezodstpw"/>
        <w:rPr>
          <w:lang w:val="en-US"/>
        </w:rPr>
      </w:pPr>
      <w:proofErr w:type="spellStart"/>
      <w:r w:rsidRPr="00BC231B">
        <w:rPr>
          <w:lang w:val="en-US"/>
        </w:rPr>
        <w:t>EShare</w:t>
      </w:r>
      <w:proofErr w:type="spellEnd"/>
      <w:r w:rsidRPr="00BC231B">
        <w:rPr>
          <w:lang w:val="en-US"/>
        </w:rPr>
        <w:t xml:space="preserve">, </w:t>
      </w:r>
      <w:proofErr w:type="spellStart"/>
      <w:r w:rsidRPr="00BC231B">
        <w:rPr>
          <w:lang w:val="en-US"/>
        </w:rPr>
        <w:t>FailOver</w:t>
      </w:r>
      <w:proofErr w:type="spellEnd"/>
      <w:r w:rsidRPr="00BC231B">
        <w:rPr>
          <w:lang w:val="en-US"/>
        </w:rPr>
        <w:t xml:space="preserve">, TeamViewer, PDF &amp; Media Player, </w:t>
      </w:r>
      <w:proofErr w:type="spellStart"/>
      <w:r w:rsidRPr="00BC231B">
        <w:rPr>
          <w:lang w:val="en-US"/>
        </w:rPr>
        <w:t>iiBrowser</w:t>
      </w:r>
      <w:proofErr w:type="spellEnd"/>
      <w:r w:rsidRPr="00BC231B">
        <w:rPr>
          <w:lang w:val="en-US"/>
        </w:rPr>
        <w:t>, File Manager</w:t>
      </w:r>
    </w:p>
    <w:p w14:paraId="5FC7C94A" w14:textId="77777777" w:rsidR="004006C7" w:rsidRDefault="004006C7" w:rsidP="00BC231B">
      <w:pPr>
        <w:pStyle w:val="Bezodstpw"/>
      </w:pPr>
      <w:r>
        <w:t>Procesor i pamięć: CPU A73 x4, GPU G52 MC1, RAM 4GB, ROM 32GB</w:t>
      </w:r>
    </w:p>
    <w:p w14:paraId="0E8207DC" w14:textId="77777777" w:rsidR="004006C7" w:rsidRDefault="004006C7" w:rsidP="00BC231B">
      <w:pPr>
        <w:pStyle w:val="Bezodstpw"/>
      </w:pPr>
      <w:r>
        <w:t>Łączność:</w:t>
      </w:r>
    </w:p>
    <w:p w14:paraId="2D742C95" w14:textId="77777777" w:rsidR="004006C7" w:rsidRDefault="004006C7" w:rsidP="00BC231B">
      <w:pPr>
        <w:pStyle w:val="Bezodstpw"/>
      </w:pPr>
      <w:r>
        <w:t>HDMI 2.0 x2 (max 3840x2160 @60Hz)</w:t>
      </w:r>
    </w:p>
    <w:p w14:paraId="5CDF29AB" w14:textId="77777777" w:rsidR="004006C7" w:rsidRPr="004006C7" w:rsidRDefault="004006C7" w:rsidP="00BC231B">
      <w:pPr>
        <w:pStyle w:val="Bezodstpw"/>
        <w:rPr>
          <w:lang w:val="en-US"/>
        </w:rPr>
      </w:pPr>
      <w:r w:rsidRPr="004006C7">
        <w:rPr>
          <w:lang w:val="en-US"/>
        </w:rPr>
        <w:t>USB-C z DisplayPort Alt Mode i Power Delivery 15W x1</w:t>
      </w:r>
    </w:p>
    <w:p w14:paraId="784E6148" w14:textId="77777777" w:rsidR="004006C7" w:rsidRPr="004006C7" w:rsidRDefault="004006C7" w:rsidP="00BC231B">
      <w:pPr>
        <w:pStyle w:val="Bezodstpw"/>
        <w:rPr>
          <w:lang w:val="en-US"/>
        </w:rPr>
      </w:pPr>
      <w:r w:rsidRPr="004006C7">
        <w:rPr>
          <w:lang w:val="en-US"/>
        </w:rPr>
        <w:t>USB 2.0 x2</w:t>
      </w:r>
    </w:p>
    <w:p w14:paraId="71F6F107" w14:textId="77777777" w:rsidR="004006C7" w:rsidRPr="004006C7" w:rsidRDefault="004006C7" w:rsidP="00BC231B">
      <w:pPr>
        <w:pStyle w:val="Bezodstpw"/>
        <w:rPr>
          <w:lang w:val="en-US"/>
        </w:rPr>
      </w:pPr>
      <w:r w:rsidRPr="004006C7">
        <w:rPr>
          <w:lang w:val="en-US"/>
        </w:rPr>
        <w:t>RS-232c (2.5mm sub-mini jack) x1</w:t>
      </w:r>
    </w:p>
    <w:p w14:paraId="29898CB6" w14:textId="77777777" w:rsidR="004006C7" w:rsidRPr="004006C7" w:rsidRDefault="004006C7" w:rsidP="00BC231B">
      <w:pPr>
        <w:pStyle w:val="Bezodstpw"/>
        <w:rPr>
          <w:lang w:val="en-US"/>
        </w:rPr>
      </w:pPr>
      <w:r w:rsidRPr="004006C7">
        <w:rPr>
          <w:lang w:val="en-US"/>
        </w:rPr>
        <w:t>RJ45 (LAN) x1</w:t>
      </w:r>
    </w:p>
    <w:p w14:paraId="1CE7DCA3" w14:textId="77777777" w:rsidR="004006C7" w:rsidRPr="004006C7" w:rsidRDefault="004006C7" w:rsidP="00BC231B">
      <w:pPr>
        <w:pStyle w:val="Bezodstpw"/>
        <w:rPr>
          <w:lang w:val="en-US"/>
        </w:rPr>
      </w:pPr>
      <w:r w:rsidRPr="004006C7">
        <w:rPr>
          <w:lang w:val="en-US"/>
        </w:rPr>
        <w:t>IR (3.5mm stereo mini) x1</w:t>
      </w:r>
    </w:p>
    <w:p w14:paraId="06082DBD" w14:textId="77777777" w:rsidR="004006C7" w:rsidRDefault="004006C7" w:rsidP="00BC231B">
      <w:pPr>
        <w:pStyle w:val="Bezodstpw"/>
      </w:pPr>
      <w:r>
        <w:t xml:space="preserve">Wbudowany </w:t>
      </w:r>
      <w:proofErr w:type="spellStart"/>
      <w:r>
        <w:t>WiFi</w:t>
      </w:r>
      <w:proofErr w:type="spellEnd"/>
      <w:r>
        <w:t xml:space="preserve"> 2.4G/5G</w:t>
      </w:r>
    </w:p>
    <w:p w14:paraId="02CF5AF2" w14:textId="77777777" w:rsidR="004006C7" w:rsidRDefault="004006C7" w:rsidP="00BC231B">
      <w:pPr>
        <w:pStyle w:val="Bezodstpw"/>
      </w:pPr>
      <w:r>
        <w:t xml:space="preserve">Audio: Wbudowane głośniki 2 x 10W, wyjście audio mini </w:t>
      </w:r>
      <w:proofErr w:type="spellStart"/>
      <w:r>
        <w:t>jack</w:t>
      </w:r>
      <w:proofErr w:type="spellEnd"/>
      <w:r>
        <w:t xml:space="preserve"> 3.5mm</w:t>
      </w:r>
    </w:p>
    <w:p w14:paraId="67E09AA0" w14:textId="77777777" w:rsidR="004006C7" w:rsidRDefault="004006C7" w:rsidP="00BC231B">
      <w:pPr>
        <w:pStyle w:val="Bezodstpw"/>
      </w:pPr>
      <w:r>
        <w:t>Funkcje specjalne:</w:t>
      </w:r>
    </w:p>
    <w:p w14:paraId="2E98EC7B" w14:textId="77777777" w:rsidR="004006C7" w:rsidRDefault="004006C7" w:rsidP="00BC231B">
      <w:pPr>
        <w:pStyle w:val="Bezodstpw"/>
      </w:pPr>
      <w:r>
        <w:t>automatyczne przełączanie źródeł sygnału w przypadku braku sygnału</w:t>
      </w:r>
    </w:p>
    <w:p w14:paraId="3BB4FAEF" w14:textId="77777777" w:rsidR="004006C7" w:rsidRDefault="004006C7" w:rsidP="00BC231B">
      <w:pPr>
        <w:pStyle w:val="Bezodstpw"/>
      </w:pPr>
      <w:r>
        <w:t>Praca 24/7 (certyfikat i wysoka niezawodność)</w:t>
      </w:r>
    </w:p>
    <w:p w14:paraId="290B6AE8" w14:textId="77777777" w:rsidR="004006C7" w:rsidRDefault="004006C7" w:rsidP="00BC231B">
      <w:pPr>
        <w:pStyle w:val="Bezodstpw"/>
      </w:pPr>
      <w:r>
        <w:t>Powłoka antyrefleksyjna zabezpieczająca przed zabrudzeniami i odciskami palców</w:t>
      </w:r>
    </w:p>
    <w:p w14:paraId="36111615" w14:textId="77777777" w:rsidR="004006C7" w:rsidRDefault="004006C7" w:rsidP="00BC231B">
      <w:pPr>
        <w:pStyle w:val="Bezodstpw"/>
      </w:pPr>
      <w:r>
        <w:t>Zapobieganie wypaleniu obrazu</w:t>
      </w:r>
    </w:p>
    <w:p w14:paraId="4888E843" w14:textId="77777777" w:rsidR="004006C7" w:rsidRDefault="004006C7" w:rsidP="00BC231B">
      <w:pPr>
        <w:pStyle w:val="Bezodstpw"/>
      </w:pPr>
      <w:r>
        <w:t>Sterowanie przez LAN, RS232, IR</w:t>
      </w:r>
    </w:p>
    <w:p w14:paraId="47433ADD" w14:textId="77777777" w:rsidR="003A15C6" w:rsidRDefault="004006C7" w:rsidP="00BC231B">
      <w:pPr>
        <w:pStyle w:val="Bezodstpw"/>
      </w:pPr>
      <w:r>
        <w:t xml:space="preserve">Montaż: Standard VESA 400 x 400 mm, </w:t>
      </w:r>
    </w:p>
    <w:p w14:paraId="79361908" w14:textId="77777777" w:rsidR="004006C7" w:rsidRPr="00BC231B" w:rsidRDefault="004006C7" w:rsidP="00BC231B">
      <w:pPr>
        <w:pStyle w:val="Bezodstpw"/>
      </w:pPr>
      <w:r w:rsidRPr="00BC231B">
        <w:t xml:space="preserve">Wymiary: </w:t>
      </w:r>
      <w:r w:rsidR="00BC231B" w:rsidRPr="00BC231B">
        <w:t xml:space="preserve">max </w:t>
      </w:r>
      <w:r w:rsidRPr="00BC231B">
        <w:t>12</w:t>
      </w:r>
      <w:r w:rsidR="00BC231B" w:rsidRPr="00BC231B">
        <w:t>40</w:t>
      </w:r>
      <w:r w:rsidRPr="00BC231B">
        <w:t xml:space="preserve"> x 7</w:t>
      </w:r>
      <w:r w:rsidR="00BC231B" w:rsidRPr="00BC231B">
        <w:t>10</w:t>
      </w:r>
      <w:r w:rsidRPr="00BC231B">
        <w:t xml:space="preserve"> x 70 mm (szer. x wys. x gł.)</w:t>
      </w:r>
    </w:p>
    <w:p w14:paraId="2B6B4590" w14:textId="77777777" w:rsidR="004006C7" w:rsidRPr="00BC231B" w:rsidRDefault="004006C7" w:rsidP="00BC231B">
      <w:pPr>
        <w:pStyle w:val="Bezodstpw"/>
      </w:pPr>
      <w:r w:rsidRPr="00BC231B">
        <w:t xml:space="preserve">Waga: </w:t>
      </w:r>
      <w:r w:rsidR="003A15C6" w:rsidRPr="00BC231B">
        <w:t xml:space="preserve">max </w:t>
      </w:r>
      <w:r w:rsidRPr="00BC231B">
        <w:t>13 kg (bez opakowania)</w:t>
      </w:r>
    </w:p>
    <w:p w14:paraId="4D587051" w14:textId="77777777" w:rsidR="004006C7" w:rsidRPr="00BC231B" w:rsidRDefault="004006C7" w:rsidP="00BC231B">
      <w:pPr>
        <w:pStyle w:val="Bezodstpw"/>
      </w:pPr>
      <w:r w:rsidRPr="00BC231B">
        <w:t>Zasilanie: AC 100-240V, 50/60Hz, typowe zużycie energii 135W</w:t>
      </w:r>
    </w:p>
    <w:p w14:paraId="54D9A672" w14:textId="77777777" w:rsidR="004006C7" w:rsidRPr="00BC231B" w:rsidRDefault="004006C7" w:rsidP="00BC231B">
      <w:pPr>
        <w:pStyle w:val="Bezodstpw"/>
        <w:rPr>
          <w:lang w:val="en-US"/>
        </w:rPr>
      </w:pPr>
      <w:proofErr w:type="spellStart"/>
      <w:r w:rsidRPr="00D94CE4">
        <w:rPr>
          <w:lang w:val="en-US"/>
        </w:rPr>
        <w:t>Certyfikaty</w:t>
      </w:r>
      <w:proofErr w:type="spellEnd"/>
      <w:r w:rsidRPr="00D94CE4">
        <w:rPr>
          <w:lang w:val="en-US"/>
        </w:rPr>
        <w:t>:</w:t>
      </w:r>
      <w:r w:rsidRPr="00BC231B">
        <w:rPr>
          <w:lang w:val="en-US"/>
        </w:rPr>
        <w:t xml:space="preserve"> CE, TÜV-</w:t>
      </w:r>
      <w:proofErr w:type="spellStart"/>
      <w:r w:rsidRPr="00BC231B">
        <w:rPr>
          <w:lang w:val="en-US"/>
        </w:rPr>
        <w:t>Bauart</w:t>
      </w:r>
      <w:proofErr w:type="spellEnd"/>
      <w:r w:rsidRPr="00BC231B">
        <w:rPr>
          <w:lang w:val="en-US"/>
        </w:rPr>
        <w:t xml:space="preserve">, EAC, RoHS, </w:t>
      </w:r>
      <w:proofErr w:type="spellStart"/>
      <w:r w:rsidRPr="00BC231B">
        <w:rPr>
          <w:lang w:val="en-US"/>
        </w:rPr>
        <w:t>ErP</w:t>
      </w:r>
      <w:proofErr w:type="spellEnd"/>
      <w:r w:rsidRPr="00BC231B">
        <w:rPr>
          <w:lang w:val="en-US"/>
        </w:rPr>
        <w:t>, WEEE, REACH</w:t>
      </w:r>
    </w:p>
    <w:p w14:paraId="3CD34725" w14:textId="77777777" w:rsidR="004006C7" w:rsidRDefault="004006C7" w:rsidP="00BC231B">
      <w:pPr>
        <w:pStyle w:val="Bezodstpw"/>
      </w:pPr>
      <w:r>
        <w:t>Wyposażenie</w:t>
      </w:r>
    </w:p>
    <w:p w14:paraId="105D2738" w14:textId="77777777" w:rsidR="003A15C6" w:rsidRDefault="004006C7" w:rsidP="00BC231B">
      <w:pPr>
        <w:pStyle w:val="Bezodstpw"/>
      </w:pPr>
      <w:r>
        <w:t xml:space="preserve">Pilot z bateriami, kable (zasilający, HDMI, RS-232c), </w:t>
      </w:r>
    </w:p>
    <w:p w14:paraId="60B63B7A" w14:textId="77777777" w:rsidR="003A15C6" w:rsidRDefault="004006C7" w:rsidP="00BC231B">
      <w:pPr>
        <w:pStyle w:val="Bezodstpw"/>
      </w:pPr>
      <w:r>
        <w:t xml:space="preserve">zestaw montażowy do ściany, </w:t>
      </w:r>
    </w:p>
    <w:p w14:paraId="4A1490A2" w14:textId="77777777" w:rsidR="004006C7" w:rsidRDefault="004006C7" w:rsidP="00BC231B">
      <w:pPr>
        <w:pStyle w:val="Bezodstpw"/>
      </w:pPr>
      <w:r>
        <w:t>instrukcje obsługi</w:t>
      </w:r>
    </w:p>
    <w:p w14:paraId="11FD847A" w14:textId="77777777" w:rsidR="004006C7" w:rsidRDefault="004006C7" w:rsidP="00BC231B">
      <w:pPr>
        <w:pStyle w:val="Bezodstpw"/>
      </w:pPr>
      <w:r>
        <w:t>Języki menu OSD min polski, angielski</w:t>
      </w:r>
    </w:p>
    <w:p w14:paraId="45CFE5D5" w14:textId="77777777" w:rsidR="004006C7" w:rsidRDefault="004006C7" w:rsidP="00BC231B">
      <w:pPr>
        <w:pStyle w:val="Bezodstpw"/>
      </w:pPr>
      <w:r>
        <w:t xml:space="preserve">Klasa efektywności energetycznej: G (zgodnie z EU </w:t>
      </w:r>
      <w:proofErr w:type="spellStart"/>
      <w:r>
        <w:t>Regulation</w:t>
      </w:r>
      <w:proofErr w:type="spellEnd"/>
      <w:r>
        <w:t xml:space="preserve"> 2017/1369)</w:t>
      </w:r>
    </w:p>
    <w:p w14:paraId="53B0E7FB" w14:textId="77777777" w:rsidR="000425C7" w:rsidRDefault="004006C7" w:rsidP="00BC231B">
      <w:pPr>
        <w:pStyle w:val="Bezodstpw"/>
      </w:pPr>
      <w:r>
        <w:t xml:space="preserve">Gwarancja min 36 miesięcy </w:t>
      </w:r>
      <w:r w:rsidR="000425C7">
        <w:t xml:space="preserve"> </w:t>
      </w:r>
    </w:p>
    <w:p w14:paraId="25129F9E" w14:textId="3F45C082" w:rsidR="000425C7" w:rsidRDefault="007E0AA8" w:rsidP="00BC231B">
      <w:pPr>
        <w:pStyle w:val="Bezodstpw"/>
      </w:pPr>
      <w:bookmarkStart w:id="0" w:name="_Hlk206744344"/>
      <w:r w:rsidRPr="007E0AA8">
        <w:t>Gwarancja sprawowana za pośrednictwem dostawcy, czas reakcji serwisu 48 godziny od chwili przekazania zgłoszenia przez Zamawiającego , czas naprawy od momentu przekazania zgłoszenia przez Zamawiającego 14 dni kalendarzowych</w:t>
      </w:r>
      <w:r>
        <w:t xml:space="preserve">. </w:t>
      </w:r>
      <w:bookmarkEnd w:id="0"/>
    </w:p>
    <w:p w14:paraId="746321BB" w14:textId="77777777" w:rsidR="00E219F1" w:rsidRDefault="00E219F1" w:rsidP="00BC231B">
      <w:pPr>
        <w:pStyle w:val="Bezodstpw"/>
      </w:pPr>
    </w:p>
    <w:p w14:paraId="3C5CA8FD" w14:textId="77777777" w:rsidR="00E219F1" w:rsidRDefault="00E219F1" w:rsidP="00BC231B">
      <w:pPr>
        <w:pStyle w:val="Bezodstpw"/>
      </w:pPr>
    </w:p>
    <w:p w14:paraId="3EBA003D" w14:textId="77777777" w:rsidR="00E219F1" w:rsidRDefault="00E219F1" w:rsidP="00BC231B">
      <w:pPr>
        <w:pStyle w:val="Bezodstpw"/>
      </w:pPr>
    </w:p>
    <w:p w14:paraId="5682442B" w14:textId="77777777" w:rsidR="003A15C6" w:rsidRDefault="003A15C6" w:rsidP="00BC231B">
      <w:pPr>
        <w:pStyle w:val="Bezodstpw"/>
        <w:numPr>
          <w:ilvl w:val="0"/>
          <w:numId w:val="1"/>
        </w:numPr>
      </w:pPr>
      <w:r>
        <w:lastRenderedPageBreak/>
        <w:t>Monitor – 1 szt.</w:t>
      </w:r>
    </w:p>
    <w:p w14:paraId="5E7E024E" w14:textId="77777777" w:rsidR="003A15C6" w:rsidRDefault="003A15C6" w:rsidP="00BC231B">
      <w:pPr>
        <w:pStyle w:val="Bezodstpw"/>
      </w:pPr>
      <w:r>
        <w:t>Przekątna ekranu: 75" (189,5 cm)</w:t>
      </w:r>
    </w:p>
    <w:p w14:paraId="232B5EA0" w14:textId="77777777" w:rsidR="003A15C6" w:rsidRDefault="003A15C6" w:rsidP="00BC231B">
      <w:pPr>
        <w:pStyle w:val="Bezodstpw"/>
      </w:pPr>
      <w:r>
        <w:t>Rozdzielczość: 3840 x 2160 @ 60Hz (4K UHD)</w:t>
      </w:r>
    </w:p>
    <w:p w14:paraId="51D9F65E" w14:textId="77777777" w:rsidR="003A15C6" w:rsidRDefault="003A15C6" w:rsidP="00BC231B">
      <w:pPr>
        <w:pStyle w:val="Bezodstpw"/>
      </w:pPr>
      <w:r>
        <w:t>Format obrazu: 16:9</w:t>
      </w:r>
    </w:p>
    <w:p w14:paraId="31CD509C" w14:textId="77777777" w:rsidR="003A15C6" w:rsidRDefault="003A15C6" w:rsidP="00BC231B">
      <w:pPr>
        <w:pStyle w:val="Bezodstpw"/>
      </w:pPr>
      <w:r>
        <w:t>Panel: VA z powłoką antyodblaskową (</w:t>
      </w:r>
      <w:proofErr w:type="spellStart"/>
      <w:r>
        <w:t>Anti-Glare</w:t>
      </w:r>
      <w:proofErr w:type="spellEnd"/>
      <w:r>
        <w:t xml:space="preserve">), matowe wykończenie, </w:t>
      </w:r>
      <w:proofErr w:type="spellStart"/>
      <w:r>
        <w:t>haze</w:t>
      </w:r>
      <w:proofErr w:type="spellEnd"/>
      <w:r>
        <w:t xml:space="preserve"> 25%</w:t>
      </w:r>
    </w:p>
    <w:p w14:paraId="2C9A500F" w14:textId="77777777" w:rsidR="003A15C6" w:rsidRDefault="003A15C6" w:rsidP="00BC231B">
      <w:pPr>
        <w:pStyle w:val="Bezodstpw"/>
      </w:pPr>
      <w:r>
        <w:t>Jasność: 500 cd/m²</w:t>
      </w:r>
    </w:p>
    <w:p w14:paraId="36FE0BB1" w14:textId="77777777" w:rsidR="003A15C6" w:rsidRDefault="003A15C6" w:rsidP="00BC231B">
      <w:pPr>
        <w:pStyle w:val="Bezodstpw"/>
      </w:pPr>
      <w:r>
        <w:t>Kontrast statyczny: 5000:1</w:t>
      </w:r>
    </w:p>
    <w:p w14:paraId="4B1360A3" w14:textId="77777777" w:rsidR="003A15C6" w:rsidRDefault="003A15C6" w:rsidP="00BC231B">
      <w:pPr>
        <w:pStyle w:val="Bezodstpw"/>
      </w:pPr>
      <w:r>
        <w:t>Czas reakcji (GTG): 6.5 ms</w:t>
      </w:r>
    </w:p>
    <w:p w14:paraId="416F372A" w14:textId="77777777" w:rsidR="003A15C6" w:rsidRDefault="003A15C6" w:rsidP="00BC231B">
      <w:pPr>
        <w:pStyle w:val="Bezodstpw"/>
      </w:pPr>
      <w:r>
        <w:t>Kąty widzenia: 178° poziomo i pionowo</w:t>
      </w:r>
    </w:p>
    <w:p w14:paraId="62A419F3" w14:textId="77777777" w:rsidR="003A15C6" w:rsidRDefault="003A15C6" w:rsidP="00BC231B">
      <w:pPr>
        <w:pStyle w:val="Bezodstpw"/>
      </w:pPr>
      <w:r>
        <w:t>Kolory: 1.07 miliarda kolorów (8 bit + FRC)</w:t>
      </w:r>
    </w:p>
    <w:p w14:paraId="4C847B5C" w14:textId="77777777" w:rsidR="003A15C6" w:rsidRDefault="003A15C6" w:rsidP="00BC231B">
      <w:pPr>
        <w:pStyle w:val="Bezodstpw"/>
      </w:pPr>
      <w:r>
        <w:t>Powierzchnia robocza: 1650.2 x 928.3 mm</w:t>
      </w:r>
    </w:p>
    <w:p w14:paraId="117D4A79" w14:textId="77777777" w:rsidR="003A15C6" w:rsidRDefault="003A15C6" w:rsidP="00BC231B">
      <w:pPr>
        <w:pStyle w:val="Bezodstpw"/>
      </w:pPr>
      <w:r>
        <w:t>Szerokość ramki: 14.3 mm (boki, góra, dół)</w:t>
      </w:r>
    </w:p>
    <w:p w14:paraId="0E9EB377" w14:textId="77777777" w:rsidR="003A15C6" w:rsidRDefault="003A15C6" w:rsidP="00BC231B">
      <w:pPr>
        <w:pStyle w:val="Bezodstpw"/>
      </w:pPr>
      <w:r>
        <w:t>Obudowa: czarna, matowa, metalowa</w:t>
      </w:r>
    </w:p>
    <w:p w14:paraId="795795D9" w14:textId="77777777" w:rsidR="003A15C6" w:rsidRDefault="003A15C6" w:rsidP="00BC231B">
      <w:pPr>
        <w:pStyle w:val="Bezodstpw"/>
      </w:pPr>
      <w:r>
        <w:t>Funkcje i oprogramowanie</w:t>
      </w:r>
    </w:p>
    <w:p w14:paraId="301C99D3" w14:textId="77777777" w:rsidR="003A15C6" w:rsidRDefault="003A15C6" w:rsidP="00BC231B">
      <w:pPr>
        <w:pStyle w:val="Bezodstpw"/>
      </w:pPr>
      <w:r>
        <w:t>System operacyjny: Android 14</w:t>
      </w:r>
    </w:p>
    <w:p w14:paraId="5445EE05" w14:textId="77777777" w:rsidR="003A15C6" w:rsidRPr="00BC231B" w:rsidRDefault="003A15C6" w:rsidP="00BC231B">
      <w:pPr>
        <w:pStyle w:val="Bezodstpw"/>
      </w:pPr>
      <w:r w:rsidRPr="00BC231B">
        <w:t xml:space="preserve">Wbudowane aplikacje: iiSignage² (CMS), </w:t>
      </w:r>
      <w:proofErr w:type="spellStart"/>
      <w:r w:rsidRPr="00BC231B">
        <w:t>iiControl</w:t>
      </w:r>
      <w:proofErr w:type="spellEnd"/>
      <w:r w:rsidRPr="00BC231B">
        <w:t xml:space="preserve"> (DMS), </w:t>
      </w:r>
      <w:proofErr w:type="spellStart"/>
      <w:r w:rsidRPr="00BC231B">
        <w:t>iiShare</w:t>
      </w:r>
      <w:proofErr w:type="spellEnd"/>
      <w:r w:rsidRPr="00BC231B">
        <w:t xml:space="preserve"> (bezprzewodowa prezentacja),</w:t>
      </w:r>
    </w:p>
    <w:p w14:paraId="19C922C4" w14:textId="77777777" w:rsidR="003A15C6" w:rsidRPr="003A15C6" w:rsidRDefault="003A15C6" w:rsidP="00BC231B">
      <w:pPr>
        <w:pStyle w:val="Bezodstpw"/>
        <w:rPr>
          <w:color w:val="FF0000"/>
          <w:lang w:val="en-US"/>
        </w:rPr>
      </w:pPr>
      <w:proofErr w:type="spellStart"/>
      <w:r w:rsidRPr="00BC231B">
        <w:rPr>
          <w:lang w:val="en-US"/>
        </w:rPr>
        <w:t>EShare</w:t>
      </w:r>
      <w:proofErr w:type="spellEnd"/>
      <w:r w:rsidRPr="00BC231B">
        <w:rPr>
          <w:lang w:val="en-US"/>
        </w:rPr>
        <w:t xml:space="preserve">, TeamViewer, PDF &amp; Media Player, </w:t>
      </w:r>
      <w:proofErr w:type="spellStart"/>
      <w:r w:rsidRPr="00BC231B">
        <w:rPr>
          <w:lang w:val="en-US"/>
        </w:rPr>
        <w:t>iiBrowser</w:t>
      </w:r>
      <w:proofErr w:type="spellEnd"/>
      <w:r w:rsidRPr="00BC231B">
        <w:rPr>
          <w:lang w:val="en-US"/>
        </w:rPr>
        <w:t>, File manager</w:t>
      </w:r>
    </w:p>
    <w:p w14:paraId="544770B9" w14:textId="77777777" w:rsidR="003A15C6" w:rsidRDefault="003A15C6" w:rsidP="00BC231B">
      <w:pPr>
        <w:pStyle w:val="Bezodstpw"/>
      </w:pPr>
      <w:r>
        <w:t>automatyczne przełączanie źródeł sygnału w przypadku braku sygnału na domyślnym wejściu</w:t>
      </w:r>
    </w:p>
    <w:p w14:paraId="53BC59E6" w14:textId="77777777" w:rsidR="003A15C6" w:rsidRDefault="003A15C6" w:rsidP="00BC231B">
      <w:pPr>
        <w:pStyle w:val="Bezodstpw"/>
      </w:pPr>
      <w:r>
        <w:t>Możliwość pracy 24/7</w:t>
      </w:r>
    </w:p>
    <w:p w14:paraId="7BD1AD95" w14:textId="77777777" w:rsidR="003A15C6" w:rsidRDefault="003A15C6" w:rsidP="00BC231B">
      <w:pPr>
        <w:pStyle w:val="Bezodstpw"/>
      </w:pPr>
      <w:r>
        <w:t>Zapobieganie wypaleniu obrazu</w:t>
      </w:r>
    </w:p>
    <w:p w14:paraId="35FD35F3" w14:textId="77777777" w:rsidR="003A15C6" w:rsidRDefault="003A15C6" w:rsidP="00BC231B">
      <w:pPr>
        <w:pStyle w:val="Bezodstpw"/>
      </w:pPr>
      <w:r>
        <w:t>Obsługa orientacji poziomej i pionowej (rotacja obrazu)</w:t>
      </w:r>
    </w:p>
    <w:p w14:paraId="4E0B78D4" w14:textId="77777777" w:rsidR="003A15C6" w:rsidRDefault="003A15C6" w:rsidP="00BC231B">
      <w:pPr>
        <w:pStyle w:val="Bezodstpw"/>
      </w:pPr>
      <w:r>
        <w:t>Łączność i sterowanie</w:t>
      </w:r>
    </w:p>
    <w:p w14:paraId="292736C8" w14:textId="77777777" w:rsidR="003A15C6" w:rsidRDefault="003A15C6" w:rsidP="00BC231B">
      <w:pPr>
        <w:pStyle w:val="Bezodstpw"/>
      </w:pPr>
      <w:r>
        <w:t>Wejścia cyfrowe: HDMI x2 (v2.0, max 3840x2160 @ 60Hz), USB-C x1 (DP Alt, 15W PD)</w:t>
      </w:r>
    </w:p>
    <w:p w14:paraId="606D615C" w14:textId="77777777" w:rsidR="003A15C6" w:rsidRDefault="003A15C6" w:rsidP="00BC231B">
      <w:pPr>
        <w:pStyle w:val="Bezodstpw"/>
      </w:pPr>
      <w:r>
        <w:t xml:space="preserve">Sterowanie: RS-232c x1 (2.5mm </w:t>
      </w:r>
      <w:proofErr w:type="spellStart"/>
      <w:r>
        <w:t>sub</w:t>
      </w:r>
      <w:proofErr w:type="spellEnd"/>
      <w:r>
        <w:t xml:space="preserve">-mini </w:t>
      </w:r>
      <w:proofErr w:type="spellStart"/>
      <w:r>
        <w:t>jack</w:t>
      </w:r>
      <w:proofErr w:type="spellEnd"/>
      <w:r>
        <w:t>), RJ45 (LAN) x1, IR x1 (3.5mm stereo mini)</w:t>
      </w:r>
    </w:p>
    <w:p w14:paraId="5F3CE3EE" w14:textId="77777777" w:rsidR="003A15C6" w:rsidRDefault="003A15C6" w:rsidP="00BC231B">
      <w:pPr>
        <w:pStyle w:val="Bezodstpw"/>
      </w:pPr>
      <w:r>
        <w:t xml:space="preserve">Wyjścia audio: mini </w:t>
      </w:r>
      <w:proofErr w:type="spellStart"/>
      <w:r>
        <w:t>jack</w:t>
      </w:r>
      <w:proofErr w:type="spellEnd"/>
      <w:r>
        <w:t xml:space="preserve"> 3.5 mm x1, wbudowane głośniki 2 x 10W</w:t>
      </w:r>
    </w:p>
    <w:p w14:paraId="3E0115AD" w14:textId="77777777" w:rsidR="003A15C6" w:rsidRPr="003A15C6" w:rsidRDefault="003A15C6" w:rsidP="00BC231B">
      <w:pPr>
        <w:pStyle w:val="Bezodstpw"/>
        <w:rPr>
          <w:lang w:val="en-US"/>
        </w:rPr>
      </w:pPr>
      <w:r w:rsidRPr="003A15C6">
        <w:rPr>
          <w:lang w:val="en-US"/>
        </w:rPr>
        <w:t>Monitor control output: RS-232c x1, IR loop through x1</w:t>
      </w:r>
    </w:p>
    <w:p w14:paraId="4AA95D1F" w14:textId="77777777" w:rsidR="003A15C6" w:rsidRDefault="003A15C6" w:rsidP="00BC231B">
      <w:pPr>
        <w:pStyle w:val="Bezodstpw"/>
      </w:pPr>
      <w:r>
        <w:t>USB: 2 porty USB 2.0</w:t>
      </w:r>
    </w:p>
    <w:p w14:paraId="5E664ED8" w14:textId="77777777" w:rsidR="003A15C6" w:rsidRDefault="003A15C6" w:rsidP="00BC231B">
      <w:pPr>
        <w:pStyle w:val="Bezodstpw"/>
      </w:pPr>
      <w:r>
        <w:t xml:space="preserve">Wbudowany moduł </w:t>
      </w:r>
      <w:proofErr w:type="spellStart"/>
      <w:r>
        <w:t>WiFi</w:t>
      </w:r>
      <w:proofErr w:type="spellEnd"/>
      <w:r>
        <w:t>: 2.4G/5G</w:t>
      </w:r>
    </w:p>
    <w:p w14:paraId="15EB937B" w14:textId="77777777" w:rsidR="003A15C6" w:rsidRPr="003A15C6" w:rsidRDefault="003A15C6" w:rsidP="00BC231B">
      <w:pPr>
        <w:pStyle w:val="Bezodstpw"/>
        <w:rPr>
          <w:lang w:val="en-US"/>
        </w:rPr>
      </w:pPr>
      <w:r w:rsidRPr="003A15C6">
        <w:rPr>
          <w:lang w:val="en-US"/>
        </w:rPr>
        <w:t>Hardware</w:t>
      </w:r>
    </w:p>
    <w:p w14:paraId="09859574" w14:textId="77777777" w:rsidR="003A15C6" w:rsidRPr="003A15C6" w:rsidRDefault="003A15C6" w:rsidP="00BC231B">
      <w:pPr>
        <w:pStyle w:val="Bezodstpw"/>
        <w:rPr>
          <w:lang w:val="en-US"/>
        </w:rPr>
      </w:pPr>
      <w:r w:rsidRPr="003A15C6">
        <w:rPr>
          <w:lang w:val="en-US"/>
        </w:rPr>
        <w:t>CPU: A73 quad-core</w:t>
      </w:r>
    </w:p>
    <w:p w14:paraId="64C3265B" w14:textId="77777777" w:rsidR="003A15C6" w:rsidRPr="003A15C6" w:rsidRDefault="003A15C6" w:rsidP="00BC231B">
      <w:pPr>
        <w:pStyle w:val="Bezodstpw"/>
        <w:rPr>
          <w:lang w:val="en-US"/>
        </w:rPr>
      </w:pPr>
      <w:r w:rsidRPr="003A15C6">
        <w:rPr>
          <w:lang w:val="en-US"/>
        </w:rPr>
        <w:t>GPU: G52 MC1</w:t>
      </w:r>
    </w:p>
    <w:p w14:paraId="2DA35923" w14:textId="77777777" w:rsidR="003A15C6" w:rsidRDefault="003A15C6" w:rsidP="00BC231B">
      <w:pPr>
        <w:pStyle w:val="Bezodstpw"/>
      </w:pPr>
      <w:r>
        <w:t>RAM: 4 GB</w:t>
      </w:r>
    </w:p>
    <w:p w14:paraId="6E9F52A7" w14:textId="77777777" w:rsidR="003A15C6" w:rsidRDefault="003A15C6" w:rsidP="00BC231B">
      <w:pPr>
        <w:pStyle w:val="Bezodstpw"/>
      </w:pPr>
      <w:r>
        <w:t>Pamięć ROM: 32 GB</w:t>
      </w:r>
    </w:p>
    <w:p w14:paraId="7132C0AF" w14:textId="77777777" w:rsidR="003A15C6" w:rsidRDefault="003A15C6" w:rsidP="00BC231B">
      <w:pPr>
        <w:pStyle w:val="Bezodstpw"/>
      </w:pPr>
      <w:r>
        <w:t>Montaż i wymiary</w:t>
      </w:r>
    </w:p>
    <w:p w14:paraId="4316E8B1" w14:textId="77777777" w:rsidR="003A15C6" w:rsidRDefault="003A15C6" w:rsidP="00BC231B">
      <w:pPr>
        <w:pStyle w:val="Bezodstpw"/>
      </w:pPr>
      <w:r>
        <w:t>Standard montażu VESA: 500 x 500 mm</w:t>
      </w:r>
    </w:p>
    <w:p w14:paraId="60E9B686" w14:textId="77777777" w:rsidR="003A15C6" w:rsidRPr="00BC231B" w:rsidRDefault="003A15C6" w:rsidP="00BC231B">
      <w:pPr>
        <w:pStyle w:val="Bezodstpw"/>
      </w:pPr>
      <w:r w:rsidRPr="00BC231B">
        <w:t xml:space="preserve">Wymiary (szer. x wys. x gł.): </w:t>
      </w:r>
      <w:r w:rsidR="00BC231B" w:rsidRPr="00BC231B">
        <w:t xml:space="preserve">max </w:t>
      </w:r>
      <w:r w:rsidRPr="00BC231B">
        <w:t>16</w:t>
      </w:r>
      <w:r w:rsidR="00BC231B" w:rsidRPr="00BC231B">
        <w:t>80</w:t>
      </w:r>
      <w:r w:rsidRPr="00BC231B">
        <w:t xml:space="preserve"> x 95</w:t>
      </w:r>
      <w:r w:rsidR="00BC231B" w:rsidRPr="00BC231B">
        <w:t>8</w:t>
      </w:r>
      <w:r w:rsidRPr="00BC231B">
        <w:t xml:space="preserve"> x 6</w:t>
      </w:r>
      <w:r w:rsidR="00BC231B" w:rsidRPr="00BC231B">
        <w:t>9</w:t>
      </w:r>
      <w:r w:rsidRPr="00BC231B">
        <w:t xml:space="preserve"> mm</w:t>
      </w:r>
    </w:p>
    <w:p w14:paraId="010C25EC" w14:textId="77777777" w:rsidR="003A15C6" w:rsidRDefault="003A15C6" w:rsidP="00BC231B">
      <w:pPr>
        <w:pStyle w:val="Bezodstpw"/>
      </w:pPr>
      <w:r>
        <w:t>Waga bez opakowania: max 28 kg</w:t>
      </w:r>
    </w:p>
    <w:p w14:paraId="4A179026" w14:textId="77777777" w:rsidR="003A15C6" w:rsidRDefault="003A15C6" w:rsidP="00BC231B">
      <w:pPr>
        <w:pStyle w:val="Bezodstpw"/>
      </w:pPr>
      <w:r>
        <w:t>W zestawie: uchwyt do montażu na ścianie, śruby, kotwy, pilot z bateriami</w:t>
      </w:r>
    </w:p>
    <w:p w14:paraId="0501CB3D" w14:textId="77777777" w:rsidR="003A15C6" w:rsidRDefault="003A15C6" w:rsidP="00BC231B">
      <w:pPr>
        <w:pStyle w:val="Bezodstpw"/>
      </w:pPr>
      <w:r>
        <w:t>Zasilanie i zużycie energii</w:t>
      </w:r>
    </w:p>
    <w:p w14:paraId="30DEA267" w14:textId="77777777" w:rsidR="003A15C6" w:rsidRDefault="003A15C6" w:rsidP="00BC231B">
      <w:pPr>
        <w:pStyle w:val="Bezodstpw"/>
      </w:pPr>
      <w:r>
        <w:t xml:space="preserve">Zasilanie: AC 100 - 240 V, 50/60 </w:t>
      </w:r>
      <w:proofErr w:type="spellStart"/>
      <w:r>
        <w:t>Hz</w:t>
      </w:r>
      <w:proofErr w:type="spellEnd"/>
    </w:p>
    <w:p w14:paraId="68090895" w14:textId="77777777" w:rsidR="003A15C6" w:rsidRDefault="003A15C6" w:rsidP="00BC231B">
      <w:pPr>
        <w:pStyle w:val="Bezodstpw"/>
      </w:pPr>
      <w:r>
        <w:t>Typowe zużycie energii: 219 W</w:t>
      </w:r>
    </w:p>
    <w:p w14:paraId="3D9B1AB0" w14:textId="77777777" w:rsidR="003A15C6" w:rsidRDefault="003A15C6" w:rsidP="00BC231B">
      <w:pPr>
        <w:pStyle w:val="Bezodstpw"/>
      </w:pPr>
      <w:r>
        <w:t>Tryb stand-by: 0.5 W</w:t>
      </w:r>
    </w:p>
    <w:p w14:paraId="025BB49F" w14:textId="77777777" w:rsidR="003A15C6" w:rsidRDefault="003A15C6" w:rsidP="00BC231B">
      <w:pPr>
        <w:pStyle w:val="Bezodstpw"/>
      </w:pPr>
      <w:r>
        <w:t>Tryb off: 0.3 W</w:t>
      </w:r>
    </w:p>
    <w:p w14:paraId="132CF3B5" w14:textId="77777777" w:rsidR="003A15C6" w:rsidRDefault="003A15C6" w:rsidP="00BC231B">
      <w:pPr>
        <w:pStyle w:val="Bezodstpw"/>
      </w:pPr>
      <w:r>
        <w:t>Dodatkowe cechy</w:t>
      </w:r>
    </w:p>
    <w:p w14:paraId="3E8E2639" w14:textId="77777777" w:rsidR="003A15C6" w:rsidRDefault="003A15C6" w:rsidP="00BC231B">
      <w:pPr>
        <w:pStyle w:val="Bezodstpw"/>
      </w:pPr>
      <w:r>
        <w:t>Brak wentylatora w konstrukcji (cicha praca)</w:t>
      </w:r>
    </w:p>
    <w:p w14:paraId="6E5D1D6A" w14:textId="77777777" w:rsidR="003A15C6" w:rsidRDefault="003A15C6" w:rsidP="00BC231B">
      <w:pPr>
        <w:pStyle w:val="Bezodstpw"/>
      </w:pPr>
      <w:r>
        <w:t>Języki menu OSD: EN, DE, FR, ES, IT, CN, RU, JP, CZ, NL, PL, SV, FI, DA, NB</w:t>
      </w:r>
    </w:p>
    <w:p w14:paraId="053E5B01" w14:textId="77777777" w:rsidR="003A15C6" w:rsidRPr="003A15C6" w:rsidRDefault="003A15C6" w:rsidP="00BC231B">
      <w:pPr>
        <w:pStyle w:val="Bezodstpw"/>
        <w:rPr>
          <w:lang w:val="en-US"/>
        </w:rPr>
      </w:pPr>
      <w:proofErr w:type="spellStart"/>
      <w:r w:rsidRPr="0001266F">
        <w:rPr>
          <w:lang w:val="en-US"/>
        </w:rPr>
        <w:t>Certyfikaty</w:t>
      </w:r>
      <w:proofErr w:type="spellEnd"/>
      <w:r w:rsidRPr="0001266F">
        <w:rPr>
          <w:lang w:val="en-US"/>
        </w:rPr>
        <w:t>: C</w:t>
      </w:r>
      <w:r w:rsidRPr="003A15C6">
        <w:rPr>
          <w:lang w:val="en-US"/>
        </w:rPr>
        <w:t>E, TÜV-</w:t>
      </w:r>
      <w:proofErr w:type="spellStart"/>
      <w:r w:rsidRPr="003A15C6">
        <w:rPr>
          <w:lang w:val="en-US"/>
        </w:rPr>
        <w:t>Bauart</w:t>
      </w:r>
      <w:proofErr w:type="spellEnd"/>
      <w:r w:rsidRPr="003A15C6">
        <w:rPr>
          <w:lang w:val="en-US"/>
        </w:rPr>
        <w:t xml:space="preserve">, EAC, RoHS, </w:t>
      </w:r>
      <w:proofErr w:type="spellStart"/>
      <w:r w:rsidRPr="003A15C6">
        <w:rPr>
          <w:lang w:val="en-US"/>
        </w:rPr>
        <w:t>ErP</w:t>
      </w:r>
      <w:proofErr w:type="spellEnd"/>
      <w:r w:rsidRPr="003A15C6">
        <w:rPr>
          <w:lang w:val="en-US"/>
        </w:rPr>
        <w:t>, WEEE, REACH (UKCA, RoHS2.0, PFOS)</w:t>
      </w:r>
    </w:p>
    <w:p w14:paraId="4435F3A1" w14:textId="77777777" w:rsidR="003A15C6" w:rsidRDefault="003A15C6" w:rsidP="00BC231B">
      <w:pPr>
        <w:pStyle w:val="Bezodstpw"/>
      </w:pPr>
      <w:r>
        <w:t>Klasa efektywności energetycznej: G</w:t>
      </w:r>
    </w:p>
    <w:p w14:paraId="64D03F27" w14:textId="77777777" w:rsidR="003A15C6" w:rsidRDefault="003A15C6" w:rsidP="00BC231B">
      <w:pPr>
        <w:pStyle w:val="Bezodstpw"/>
      </w:pPr>
      <w:r>
        <w:t>MTBF: 50 000 godzin (bez podświetlenia)</w:t>
      </w:r>
    </w:p>
    <w:p w14:paraId="2413A8F1" w14:textId="77777777" w:rsidR="003A15C6" w:rsidRDefault="003A15C6" w:rsidP="00BC231B">
      <w:pPr>
        <w:pStyle w:val="Bezodstpw"/>
      </w:pPr>
      <w:r>
        <w:t>Gwarancja min 36 miesięcy</w:t>
      </w:r>
    </w:p>
    <w:p w14:paraId="7208F500" w14:textId="77777777" w:rsidR="007E0AA8" w:rsidRDefault="007E0AA8" w:rsidP="00BC231B">
      <w:pPr>
        <w:pStyle w:val="Bezodstpw"/>
      </w:pPr>
      <w:r w:rsidRPr="007E0AA8">
        <w:lastRenderedPageBreak/>
        <w:t>Gwarancja sprawowana za pośrednictwem dostawcy, czas reakcji serwisu 48 godziny od chwili przekazania zgłoszenia przez Zamawiającego , czas naprawy od momentu przekazania zgłoszenia przez Zamawiającego 14 dni kalendarzowych</w:t>
      </w:r>
      <w:r>
        <w:t xml:space="preserve">. </w:t>
      </w:r>
    </w:p>
    <w:p w14:paraId="497E2A43" w14:textId="77777777" w:rsidR="007E0AA8" w:rsidRDefault="007E0AA8" w:rsidP="00BC231B">
      <w:pPr>
        <w:pStyle w:val="Bezodstpw"/>
      </w:pPr>
    </w:p>
    <w:p w14:paraId="69DF0C5C" w14:textId="77777777" w:rsidR="00BC231B" w:rsidRDefault="00BC231B" w:rsidP="00BC231B">
      <w:pPr>
        <w:pStyle w:val="Bezodstpw"/>
      </w:pPr>
    </w:p>
    <w:p w14:paraId="2CEA0A94" w14:textId="636A01F5" w:rsidR="00BC231B" w:rsidRDefault="00BC231B" w:rsidP="00BC231B">
      <w:pPr>
        <w:pStyle w:val="Bezodstpw"/>
      </w:pPr>
      <w:r w:rsidRPr="00E219F1">
        <w:rPr>
          <w:b/>
        </w:rPr>
        <w:t xml:space="preserve">Część </w:t>
      </w:r>
      <w:r w:rsidR="007E0AA8" w:rsidRPr="00E219F1">
        <w:rPr>
          <w:b/>
        </w:rPr>
        <w:t>3</w:t>
      </w:r>
      <w:r w:rsidR="007E0AA8">
        <w:t xml:space="preserve"> </w:t>
      </w:r>
    </w:p>
    <w:p w14:paraId="29A48B7C" w14:textId="77777777" w:rsidR="00BC231B" w:rsidRDefault="00BC231B" w:rsidP="00BC231B">
      <w:pPr>
        <w:pStyle w:val="Bezodstpw"/>
      </w:pPr>
    </w:p>
    <w:p w14:paraId="2887E4F9" w14:textId="77777777" w:rsidR="00BC231B" w:rsidRDefault="00BC231B" w:rsidP="00BC231B">
      <w:pPr>
        <w:pStyle w:val="Bezodstpw"/>
      </w:pPr>
      <w:r>
        <w:t>Serwer – 1 szt.</w:t>
      </w:r>
    </w:p>
    <w:p w14:paraId="0067DE88" w14:textId="77777777" w:rsidR="00BC231B" w:rsidRDefault="00BC231B" w:rsidP="00BC231B">
      <w:pPr>
        <w:pStyle w:val="Bezodstpw"/>
      </w:pPr>
      <w:r>
        <w:t xml:space="preserve">Serwer w obudowie typu </w:t>
      </w:r>
      <w:proofErr w:type="spellStart"/>
      <w:r>
        <w:t>rack</w:t>
      </w:r>
      <w:proofErr w:type="spellEnd"/>
      <w:r>
        <w:t xml:space="preserve"> o wysokości 1U.</w:t>
      </w:r>
    </w:p>
    <w:p w14:paraId="2BD0B21E" w14:textId="77777777" w:rsidR="00BC231B" w:rsidRDefault="00BC231B" w:rsidP="00BC231B">
      <w:pPr>
        <w:pStyle w:val="Bezodstpw"/>
      </w:pPr>
      <w:r>
        <w:t xml:space="preserve"> Procesor do zastosowań serwerowych, ze wsparciem dla wirtualizacji,</w:t>
      </w:r>
    </w:p>
    <w:p w14:paraId="004DF0E9" w14:textId="77777777" w:rsidR="00BC231B" w:rsidRDefault="00BC231B" w:rsidP="00BC231B">
      <w:pPr>
        <w:pStyle w:val="Bezodstpw"/>
      </w:pPr>
      <w:r>
        <w:t>umożliwiający przydzielenie systemom goszczonym co najmniej 30 wirtualnych</w:t>
      </w:r>
    </w:p>
    <w:p w14:paraId="491FCB7F" w14:textId="77777777" w:rsidR="00BC231B" w:rsidRDefault="00BC231B" w:rsidP="00BC231B">
      <w:pPr>
        <w:pStyle w:val="Bezodstpw"/>
      </w:pPr>
      <w:r>
        <w:t>procesorów i pozostawienie odpowiedniej mocy procesora równorzędnej dwóm</w:t>
      </w:r>
    </w:p>
    <w:p w14:paraId="63CEB176" w14:textId="77777777" w:rsidR="00BC231B" w:rsidRDefault="00BC231B" w:rsidP="00BC231B">
      <w:pPr>
        <w:pStyle w:val="Bezodstpw"/>
      </w:pPr>
      <w:r>
        <w:t xml:space="preserve">procesorom wirtualnym na potrzeby </w:t>
      </w:r>
      <w:proofErr w:type="spellStart"/>
      <w:r>
        <w:t>hypervisora</w:t>
      </w:r>
      <w:proofErr w:type="spellEnd"/>
      <w:r>
        <w:t>. Przydzielony systemom</w:t>
      </w:r>
    </w:p>
    <w:p w14:paraId="0B7ADA6E" w14:textId="77777777" w:rsidR="00BC231B" w:rsidRDefault="00BC231B" w:rsidP="00BC231B">
      <w:pPr>
        <w:pStyle w:val="Bezodstpw"/>
      </w:pPr>
      <w:r>
        <w:t>wirtualnym pojedynczy wirtualny procesor musi zapewniać odpowiednią</w:t>
      </w:r>
    </w:p>
    <w:p w14:paraId="031A6A48" w14:textId="77777777" w:rsidR="00BC231B" w:rsidRDefault="00BC231B" w:rsidP="00BC231B">
      <w:pPr>
        <w:pStyle w:val="Bezodstpw"/>
      </w:pPr>
      <w:r>
        <w:t>wydajność do przetwarzania dużych zbiorów danych. Procesor (lub każdy z</w:t>
      </w:r>
    </w:p>
    <w:p w14:paraId="276C081A" w14:textId="77777777" w:rsidR="00BC231B" w:rsidRDefault="00BC231B" w:rsidP="00BC231B">
      <w:pPr>
        <w:pStyle w:val="Bezodstpw"/>
      </w:pPr>
      <w:r>
        <w:t xml:space="preserve">procesorów w układzie wieloprocesorowym) musi osiągać w teście </w:t>
      </w:r>
      <w:proofErr w:type="spellStart"/>
      <w:r>
        <w:t>PassMark</w:t>
      </w:r>
      <w:proofErr w:type="spellEnd"/>
    </w:p>
    <w:p w14:paraId="767F8CE9" w14:textId="77777777" w:rsidR="00BC231B" w:rsidRPr="00D61E42" w:rsidRDefault="00BC231B" w:rsidP="00BC231B">
      <w:pPr>
        <w:pStyle w:val="Bezodstpw"/>
        <w:rPr>
          <w:lang w:val="en-US"/>
        </w:rPr>
      </w:pPr>
      <w:r w:rsidRPr="00D61E42">
        <w:rPr>
          <w:lang w:val="en-US"/>
        </w:rPr>
        <w:t xml:space="preserve">CPU Mark </w:t>
      </w:r>
      <w:proofErr w:type="spellStart"/>
      <w:r w:rsidRPr="00D61E42">
        <w:rPr>
          <w:lang w:val="en-US"/>
        </w:rPr>
        <w:t>wynik</w:t>
      </w:r>
      <w:proofErr w:type="spellEnd"/>
      <w:r w:rsidRPr="00D61E42">
        <w:rPr>
          <w:lang w:val="en-US"/>
        </w:rPr>
        <w:t xml:space="preserve"> min. 49400 </w:t>
      </w:r>
      <w:proofErr w:type="spellStart"/>
      <w:r w:rsidRPr="00D61E42">
        <w:rPr>
          <w:lang w:val="en-US"/>
        </w:rPr>
        <w:t>punktów</w:t>
      </w:r>
      <w:proofErr w:type="spellEnd"/>
      <w:r w:rsidRPr="00D61E42">
        <w:rPr>
          <w:lang w:val="en-US"/>
        </w:rPr>
        <w:t xml:space="preserve"> (Multithread, Single Thread pow. 3000;</w:t>
      </w:r>
    </w:p>
    <w:p w14:paraId="164DB1B8" w14:textId="77777777" w:rsidR="00BC231B" w:rsidRDefault="00BC231B" w:rsidP="00BC231B">
      <w:pPr>
        <w:pStyle w:val="Bezodstpw"/>
      </w:pPr>
      <w:r>
        <w:t>wyniki opublikowane na stronie https://www.cpubenchmark.net). Data</w:t>
      </w:r>
    </w:p>
    <w:p w14:paraId="3DA7A90D" w14:textId="77777777" w:rsidR="00BC231B" w:rsidRDefault="00BC231B" w:rsidP="00BC231B">
      <w:pPr>
        <w:pStyle w:val="Bezodstpw"/>
      </w:pPr>
      <w:proofErr w:type="spellStart"/>
      <w:r>
        <w:t>wprowadzenia</w:t>
      </w:r>
      <w:proofErr w:type="spellEnd"/>
      <w:r>
        <w:t xml:space="preserve"> modelu procesora na rynek przez producenta nie może być</w:t>
      </w:r>
    </w:p>
    <w:p w14:paraId="640D1CF4" w14:textId="77777777" w:rsidR="00BC231B" w:rsidRDefault="00BC231B" w:rsidP="00BC231B">
      <w:pPr>
        <w:pStyle w:val="Bezodstpw"/>
      </w:pPr>
      <w:r>
        <w:t>wcześniejsza niż 12 miesięcy od daty ogłoszenia przetargu.</w:t>
      </w:r>
    </w:p>
    <w:p w14:paraId="661CB68C" w14:textId="77777777" w:rsidR="00BC231B" w:rsidRDefault="00BC231B" w:rsidP="00BC231B">
      <w:pPr>
        <w:pStyle w:val="Bezodstpw"/>
      </w:pPr>
      <w:r>
        <w:t>Pamięć RAM co najmniej 256 GB łącznie, w wielu modułach o tej samej</w:t>
      </w:r>
    </w:p>
    <w:p w14:paraId="76940700" w14:textId="0E7A6D2B" w:rsidR="00BC231B" w:rsidRDefault="00BC231B" w:rsidP="00BC231B">
      <w:pPr>
        <w:pStyle w:val="Bezodstpw"/>
      </w:pPr>
      <w:r>
        <w:t>pojemności,</w:t>
      </w:r>
    </w:p>
    <w:p w14:paraId="27DD8BA7" w14:textId="77777777" w:rsidR="00BC231B" w:rsidRDefault="00BC231B" w:rsidP="00BC231B">
      <w:pPr>
        <w:pStyle w:val="Bezodstpw"/>
      </w:pPr>
      <w:r>
        <w:t>Dyski serwerowe przeznaczone do pracy ciągłej, z interfejsem NLSAS lub</w:t>
      </w:r>
    </w:p>
    <w:p w14:paraId="79435ADC" w14:textId="77777777" w:rsidR="00BC231B" w:rsidRDefault="00BC231B" w:rsidP="00BC231B">
      <w:pPr>
        <w:pStyle w:val="Bezodstpw"/>
      </w:pPr>
      <w:r>
        <w:t>szybszym oraz kontroler RAID -- razem umożliwiające zbudowanie RAID-6 o</w:t>
      </w:r>
    </w:p>
    <w:p w14:paraId="280197EB" w14:textId="1FCE3F20" w:rsidR="00BC231B" w:rsidRDefault="00BC231B" w:rsidP="00BC231B">
      <w:pPr>
        <w:pStyle w:val="Bezodstpw"/>
      </w:pPr>
      <w:r>
        <w:t xml:space="preserve">pojemności 30TB lub więcej na dane użytkowników plus </w:t>
      </w:r>
      <w:r w:rsidR="0071587D">
        <w:t xml:space="preserve">min </w:t>
      </w:r>
      <w:r>
        <w:t xml:space="preserve"> jeden dysk</w:t>
      </w:r>
    </w:p>
    <w:p w14:paraId="602DDEB9" w14:textId="77777777" w:rsidR="00BC231B" w:rsidRDefault="00BC231B" w:rsidP="00BC231B">
      <w:pPr>
        <w:pStyle w:val="Bezodstpw"/>
      </w:pPr>
      <w:r>
        <w:t>w trybie hot-</w:t>
      </w:r>
      <w:proofErr w:type="spellStart"/>
      <w:r>
        <w:t>spare</w:t>
      </w:r>
      <w:proofErr w:type="spellEnd"/>
      <w:r>
        <w:t>. Zatoka na dyski z ramkami Hot-Plug.</w:t>
      </w:r>
    </w:p>
    <w:p w14:paraId="5AC63C91" w14:textId="77777777" w:rsidR="00BC231B" w:rsidRDefault="00BC231B" w:rsidP="00BC231B">
      <w:pPr>
        <w:pStyle w:val="Bezodstpw"/>
      </w:pPr>
      <w:r>
        <w:t>2 redundantne zasilacze (PSU) hot-plug o sprawności min. 94% przy obciążeniu 50% i napięciu wejściowym 230V zapewniające stabilną pracę całego urządzenia w oferowanej konfiguracji.</w:t>
      </w:r>
    </w:p>
    <w:p w14:paraId="020E6CF5" w14:textId="77777777" w:rsidR="00BC231B" w:rsidRDefault="00BC231B" w:rsidP="00BC231B">
      <w:pPr>
        <w:pStyle w:val="Bezodstpw"/>
      </w:pPr>
      <w:r>
        <w:t xml:space="preserve">Co najmniej cztery porty Ethernet 1 </w:t>
      </w:r>
      <w:proofErr w:type="spellStart"/>
      <w:r>
        <w:t>GbE</w:t>
      </w:r>
      <w:proofErr w:type="spellEnd"/>
      <w:r>
        <w:t>.</w:t>
      </w:r>
    </w:p>
    <w:p w14:paraId="7E76A427" w14:textId="77777777" w:rsidR="00BC231B" w:rsidRDefault="00BC231B" w:rsidP="00BC231B">
      <w:pPr>
        <w:pStyle w:val="Bezodstpw"/>
      </w:pPr>
      <w:r>
        <w:t xml:space="preserve">Konsola zarządzania poza pasmem (podobna do </w:t>
      </w:r>
      <w:proofErr w:type="spellStart"/>
      <w:r>
        <w:t>iDrack</w:t>
      </w:r>
      <w:proofErr w:type="spellEnd"/>
      <w:r>
        <w:t xml:space="preserve"> Enterprise, </w:t>
      </w:r>
      <w:proofErr w:type="spellStart"/>
      <w:r>
        <w:t>iLO</w:t>
      </w:r>
      <w:proofErr w:type="spellEnd"/>
      <w:r>
        <w:t>, LOM etc.) na osobnym, przeznaczonym dla konsoli porcie Ethernet.</w:t>
      </w:r>
    </w:p>
    <w:p w14:paraId="2884725E" w14:textId="77777777" w:rsidR="00BC231B" w:rsidRDefault="00BC231B" w:rsidP="00BC231B">
      <w:pPr>
        <w:pStyle w:val="Bezodstpw"/>
      </w:pPr>
      <w:r>
        <w:t xml:space="preserve">Serwer musi być kompatybilny z systemem operacyjnym GNU/Linux 64-bit </w:t>
      </w:r>
      <w:proofErr w:type="spellStart"/>
      <w:r>
        <w:t>Debian</w:t>
      </w:r>
      <w:proofErr w:type="spellEnd"/>
      <w:r>
        <w:t xml:space="preserve"> lub </w:t>
      </w:r>
      <w:proofErr w:type="spellStart"/>
      <w:r>
        <w:t>Ubuntu</w:t>
      </w:r>
      <w:proofErr w:type="spellEnd"/>
      <w:r>
        <w:t xml:space="preserve"> (wersje </w:t>
      </w:r>
      <w:proofErr w:type="spellStart"/>
      <w:r>
        <w:t>stable</w:t>
      </w:r>
      <w:proofErr w:type="spellEnd"/>
      <w:r>
        <w:t xml:space="preserve">/LTS). Na serwerze planowane jest uruchomienie </w:t>
      </w:r>
      <w:proofErr w:type="spellStart"/>
      <w:r>
        <w:t>hyperviosra</w:t>
      </w:r>
      <w:proofErr w:type="spellEnd"/>
      <w:r>
        <w:t xml:space="preserve"> </w:t>
      </w:r>
      <w:proofErr w:type="spellStart"/>
      <w:r>
        <w:t>Xen</w:t>
      </w:r>
      <w:proofErr w:type="spellEnd"/>
      <w:r>
        <w:t xml:space="preserve"> Project.</w:t>
      </w:r>
    </w:p>
    <w:p w14:paraId="7C2456D6" w14:textId="77777777" w:rsidR="00BC231B" w:rsidRDefault="00BC231B" w:rsidP="00BC231B">
      <w:pPr>
        <w:pStyle w:val="Bezodstpw"/>
      </w:pPr>
      <w:r>
        <w:t xml:space="preserve">Razem z urządzeniem należy dostarczyć komplet wysuwanych szyn umożliwiających montaż w szafie </w:t>
      </w:r>
      <w:proofErr w:type="spellStart"/>
      <w:r>
        <w:t>rack</w:t>
      </w:r>
      <w:proofErr w:type="spellEnd"/>
      <w:r>
        <w:t xml:space="preserve"> 19” i wysuwanie serwera do celów serwisowych.</w:t>
      </w:r>
    </w:p>
    <w:p w14:paraId="19245604" w14:textId="3F2D7E05" w:rsidR="00BC231B" w:rsidRDefault="00BC231B" w:rsidP="00BC231B">
      <w:pPr>
        <w:pStyle w:val="Bezodstpw"/>
      </w:pPr>
      <w:r>
        <w:t xml:space="preserve">Gwarancja: min </w:t>
      </w:r>
      <w:r w:rsidR="0071587D">
        <w:t xml:space="preserve">60 </w:t>
      </w:r>
      <w:r w:rsidR="00FE2F71">
        <w:t xml:space="preserve">miesięcy </w:t>
      </w:r>
      <w:r>
        <w:t xml:space="preserve">, realizowana w miejscu instalacji sprzętu z czasem reakcji </w:t>
      </w:r>
      <w:r w:rsidR="0071587D">
        <w:t xml:space="preserve">24 godziny </w:t>
      </w:r>
      <w:r w:rsidR="00FE2F71" w:rsidRPr="00FE2F71">
        <w:t xml:space="preserve">od chwili przekazania zgłoszenia przez Zamawiającego </w:t>
      </w:r>
      <w:r w:rsidR="00D94CE4">
        <w:t>, czas naprawy do 14 dni</w:t>
      </w:r>
      <w:r w:rsidR="00FE2F71">
        <w:t xml:space="preserve"> kalendarzowych </w:t>
      </w:r>
      <w:r w:rsidR="00FE2F71" w:rsidRPr="00FE2F71">
        <w:t>od chwili przekazania zgłoszenia przez Zamawiającego</w:t>
      </w:r>
      <w:r>
        <w:t>.</w:t>
      </w:r>
    </w:p>
    <w:p w14:paraId="22049E1D" w14:textId="77777777" w:rsidR="00BC231B" w:rsidRDefault="00BC231B" w:rsidP="00BC231B">
      <w:pPr>
        <w:pStyle w:val="Bezodstpw"/>
      </w:pPr>
      <w:r>
        <w:t>Zaoferowane produkty muszą pochodzić z autoryzowanego kanału dystrybucji producenta na terenie Unii Europejskiej, być fabrycznie nowe, w dniu dostawy nie starsze niż 90 dni.</w:t>
      </w:r>
    </w:p>
    <w:p w14:paraId="26327D07" w14:textId="77777777" w:rsidR="00BC231B" w:rsidRDefault="00BC231B" w:rsidP="00BC231B">
      <w:pPr>
        <w:pStyle w:val="Bezodstpw"/>
      </w:pPr>
      <w:r>
        <w:t>Zamawiający zastrzega sobie prawo do sprawdzenia zgodności dostarczanych urządzeń z powyższymi zapisami bezpośrednio u producenta lub polskiego przedstawiciela producenta.</w:t>
      </w:r>
    </w:p>
    <w:p w14:paraId="79F33BBF" w14:textId="77777777" w:rsidR="00BC231B" w:rsidRDefault="00BC231B" w:rsidP="00BC231B">
      <w:pPr>
        <w:pStyle w:val="Bezodstpw"/>
      </w:pPr>
    </w:p>
    <w:p w14:paraId="03481629" w14:textId="77777777" w:rsidR="00BC231B" w:rsidRPr="00E219F1" w:rsidRDefault="00BC231B" w:rsidP="00BC231B">
      <w:pPr>
        <w:pStyle w:val="Bezodstpw"/>
        <w:rPr>
          <w:b/>
        </w:rPr>
      </w:pPr>
      <w:r w:rsidRPr="00E219F1">
        <w:rPr>
          <w:b/>
        </w:rPr>
        <w:t>Część 4</w:t>
      </w:r>
    </w:p>
    <w:p w14:paraId="7F86DB76" w14:textId="77777777" w:rsidR="00BC231B" w:rsidRDefault="00BC231B" w:rsidP="00BC231B">
      <w:pPr>
        <w:pStyle w:val="Bezodstpw"/>
      </w:pPr>
    </w:p>
    <w:p w14:paraId="739E4364" w14:textId="77777777" w:rsidR="00BC231B" w:rsidRDefault="00BC231B" w:rsidP="00BC231B">
      <w:pPr>
        <w:pStyle w:val="Bezodstpw"/>
      </w:pPr>
      <w:r>
        <w:t>Jednostka centralna – 1 szt.</w:t>
      </w:r>
    </w:p>
    <w:p w14:paraId="198C381C" w14:textId="77777777" w:rsidR="00BC231B" w:rsidRDefault="00BC231B" w:rsidP="00BC231B">
      <w:pPr>
        <w:pStyle w:val="Bezodstpw"/>
      </w:pPr>
    </w:p>
    <w:p w14:paraId="3351497D" w14:textId="77777777" w:rsidR="00BC231B" w:rsidRDefault="00BC231B" w:rsidP="00BC231B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42000 punktów (wynik zaproponowanego procesora musi znajdować się na stronie www.cpubenchmark.net)</w:t>
      </w:r>
    </w:p>
    <w:p w14:paraId="507D068B" w14:textId="77777777" w:rsidR="00BC231B" w:rsidRDefault="00BC231B" w:rsidP="00BC231B">
      <w:pPr>
        <w:pStyle w:val="Bezodstpw"/>
      </w:pPr>
      <w:r>
        <w:t>64 GB zunifikowanej pamięci RAM</w:t>
      </w:r>
    </w:p>
    <w:p w14:paraId="6770DCEF" w14:textId="77777777" w:rsidR="00BC231B" w:rsidRDefault="00BC231B" w:rsidP="00BC231B">
      <w:pPr>
        <w:pStyle w:val="Bezodstpw"/>
      </w:pPr>
      <w:r>
        <w:t>1 TB pamięci masowej SSD</w:t>
      </w:r>
    </w:p>
    <w:p w14:paraId="6FD89FE0" w14:textId="77777777" w:rsidR="00BC231B" w:rsidRDefault="00BC231B" w:rsidP="00BC231B">
      <w:pPr>
        <w:pStyle w:val="Bezodstpw"/>
      </w:pPr>
      <w:r>
        <w:t>Komputer stacjonarny charakteryzujący się wysoką mocą obliczeniową zarówno</w:t>
      </w:r>
    </w:p>
    <w:p w14:paraId="647A5985" w14:textId="77777777" w:rsidR="00BC231B" w:rsidRDefault="00BC231B" w:rsidP="00BC231B">
      <w:pPr>
        <w:pStyle w:val="Bezodstpw"/>
      </w:pPr>
      <w:r>
        <w:lastRenderedPageBreak/>
        <w:t>dla pojedynczego zadania jak i dla wielu zadań wykonywanych równolegle</w:t>
      </w:r>
    </w:p>
    <w:p w14:paraId="44C93AFA" w14:textId="77777777" w:rsidR="00BC231B" w:rsidRDefault="00BC231B" w:rsidP="00BC231B">
      <w:pPr>
        <w:pStyle w:val="Bezodstpw"/>
      </w:pPr>
      <w:r>
        <w:t>(ciągły czas obliczeń matematycznych do kilku tygodni),</w:t>
      </w:r>
    </w:p>
    <w:p w14:paraId="76E865BA" w14:textId="77777777" w:rsidR="00BC231B" w:rsidRDefault="00BC231B" w:rsidP="00BC231B">
      <w:pPr>
        <w:pStyle w:val="Bezodstpw"/>
      </w:pPr>
      <w:r>
        <w:t>co najmniej 64 GB szybkiej pamięci RAM o przepustowości co najmniej 546 GB/s,</w:t>
      </w:r>
    </w:p>
    <w:p w14:paraId="4C9399C3" w14:textId="77777777" w:rsidR="00BC231B" w:rsidRDefault="00BC231B" w:rsidP="00BC231B">
      <w:pPr>
        <w:pStyle w:val="Bezodstpw"/>
      </w:pPr>
      <w:r>
        <w:t>co najmniej 1 TB pamięci masowej SSD o przepustowości co najmniej 5 GB/s,</w:t>
      </w:r>
    </w:p>
    <w:p w14:paraId="557EBE28" w14:textId="77777777" w:rsidR="00BC231B" w:rsidRDefault="00BC231B" w:rsidP="00BC231B">
      <w:pPr>
        <w:pStyle w:val="Bezodstpw"/>
      </w:pPr>
      <w:r>
        <w:t xml:space="preserve">system operacyjny zgodny z "Single Unix </w:t>
      </w:r>
      <w:proofErr w:type="spellStart"/>
      <w:r>
        <w:t>Specification</w:t>
      </w:r>
      <w:proofErr w:type="spellEnd"/>
      <w:r>
        <w:t>", z wbudowaną obsługą</w:t>
      </w:r>
    </w:p>
    <w:p w14:paraId="7A51E915" w14:textId="77777777" w:rsidR="00BC231B" w:rsidRDefault="00BC231B" w:rsidP="00BC231B">
      <w:pPr>
        <w:pStyle w:val="Bezodstpw"/>
      </w:pPr>
      <w:r>
        <w:t>plików PDF i zgodny z zastosowaną na UAM infrastrukturą informatyczną</w:t>
      </w:r>
    </w:p>
    <w:p w14:paraId="3367C1B1" w14:textId="77777777" w:rsidR="00BC231B" w:rsidRPr="004D40FB" w:rsidRDefault="00BC231B" w:rsidP="00BC231B">
      <w:pPr>
        <w:pStyle w:val="Bezodstpw"/>
      </w:pPr>
      <w:r w:rsidRPr="004D40FB">
        <w:t>(OneDrive, aplikacje biurowe</w:t>
      </w:r>
      <w:r>
        <w:t>)</w:t>
      </w:r>
      <w:r w:rsidRPr="004D40FB">
        <w:t xml:space="preserve"> </w:t>
      </w:r>
    </w:p>
    <w:p w14:paraId="2E7E6EE8" w14:textId="77777777" w:rsidR="00BC231B" w:rsidRDefault="00BC231B" w:rsidP="00BC231B">
      <w:pPr>
        <w:pStyle w:val="Bezodstpw"/>
      </w:pPr>
      <w:r>
        <w:t xml:space="preserve">co najmniej 4 porty </w:t>
      </w:r>
      <w:proofErr w:type="spellStart"/>
      <w:r>
        <w:t>Thunderbolt</w:t>
      </w:r>
      <w:proofErr w:type="spellEnd"/>
      <w:r>
        <w:t xml:space="preserve"> 5 (USB</w:t>
      </w:r>
      <w:r>
        <w:rPr>
          <w:rFonts w:ascii="Cambria Math" w:hAnsi="Cambria Math" w:cs="Cambria Math"/>
        </w:rPr>
        <w:t>‑</w:t>
      </w:r>
      <w:r>
        <w:t>C) obs</w:t>
      </w:r>
      <w:r>
        <w:rPr>
          <w:rFonts w:ascii="Calibri" w:hAnsi="Calibri" w:cs="Calibri"/>
        </w:rPr>
        <w:t>ł</w:t>
      </w:r>
      <w:r>
        <w:t>uguj</w:t>
      </w:r>
      <w:r>
        <w:rPr>
          <w:rFonts w:ascii="Calibri" w:hAnsi="Calibri" w:cs="Calibri"/>
        </w:rPr>
        <w:t>ą</w:t>
      </w:r>
      <w:r>
        <w:t xml:space="preserve">ce </w:t>
      </w:r>
      <w:proofErr w:type="spellStart"/>
      <w:r>
        <w:t>Thunderbolt</w:t>
      </w:r>
      <w:proofErr w:type="spellEnd"/>
      <w:r>
        <w:t xml:space="preserve"> 5 (do 120</w:t>
      </w:r>
    </w:p>
    <w:p w14:paraId="43717852" w14:textId="77777777" w:rsidR="00BC231B" w:rsidRDefault="00BC231B" w:rsidP="00BC231B">
      <w:pPr>
        <w:pStyle w:val="Bezodstpw"/>
      </w:pPr>
      <w:proofErr w:type="spellStart"/>
      <w:r>
        <w:t>Gb</w:t>
      </w:r>
      <w:proofErr w:type="spellEnd"/>
      <w:r>
        <w:t xml:space="preserve">/s) i USB 4 (do 120 </w:t>
      </w:r>
      <w:proofErr w:type="spellStart"/>
      <w:r>
        <w:t>Gb</w:t>
      </w:r>
      <w:proofErr w:type="spellEnd"/>
      <w:r>
        <w:t>/s), w tym wyjście wideo do 6K, co najmniej dwa porty</w:t>
      </w:r>
    </w:p>
    <w:p w14:paraId="7321CAE9" w14:textId="77777777" w:rsidR="00BC231B" w:rsidRPr="00536542" w:rsidRDefault="00BC231B" w:rsidP="00BC231B">
      <w:pPr>
        <w:pStyle w:val="Bezodstpw"/>
        <w:rPr>
          <w:lang w:val="en-US"/>
        </w:rPr>
      </w:pPr>
      <w:r w:rsidRPr="00536542">
        <w:rPr>
          <w:lang w:val="en-US"/>
        </w:rPr>
        <w:t>USB 3 (USB</w:t>
      </w:r>
      <w:r w:rsidRPr="00536542">
        <w:rPr>
          <w:rFonts w:ascii="Cambria Math" w:hAnsi="Cambria Math" w:cs="Cambria Math"/>
          <w:lang w:val="en-US"/>
        </w:rPr>
        <w:t>‑</w:t>
      </w:r>
      <w:r w:rsidRPr="00536542">
        <w:rPr>
          <w:lang w:val="en-US"/>
        </w:rPr>
        <w:t>A, do 5 Gb/s), Ethernet 10 Gb,</w:t>
      </w:r>
    </w:p>
    <w:p w14:paraId="727246C6" w14:textId="77777777" w:rsidR="00BC231B" w:rsidRDefault="00BC231B" w:rsidP="00BC231B">
      <w:pPr>
        <w:pStyle w:val="Bezodstpw"/>
      </w:pPr>
      <w:r>
        <w:t>z przodu co najmniej 2 porty USB</w:t>
      </w:r>
      <w:r>
        <w:rPr>
          <w:rFonts w:ascii="Cambria Math" w:hAnsi="Cambria Math" w:cs="Cambria Math"/>
        </w:rPr>
        <w:t>‑</w:t>
      </w:r>
      <w:r>
        <w:t xml:space="preserve">C (do 10 </w:t>
      </w:r>
      <w:proofErr w:type="spellStart"/>
      <w:r>
        <w:t>Gb</w:t>
      </w:r>
      <w:proofErr w:type="spellEnd"/>
      <w:r>
        <w:t>/s) i gniazdo na kart</w:t>
      </w:r>
      <w:r>
        <w:rPr>
          <w:rFonts w:ascii="Calibri" w:hAnsi="Calibri" w:cs="Calibri"/>
        </w:rPr>
        <w:t>ę</w:t>
      </w:r>
      <w:r>
        <w:t xml:space="preserve"> SDXC (UHS</w:t>
      </w:r>
      <w:r>
        <w:rPr>
          <w:rFonts w:ascii="Cambria Math" w:hAnsi="Cambria Math" w:cs="Cambria Math"/>
        </w:rPr>
        <w:t>‑</w:t>
      </w:r>
      <w:r>
        <w:t>II),</w:t>
      </w:r>
    </w:p>
    <w:p w14:paraId="25121D22" w14:textId="77777777" w:rsidR="00BC231B" w:rsidRDefault="00BC231B" w:rsidP="00BC231B">
      <w:pPr>
        <w:pStyle w:val="Bezodstpw"/>
      </w:pPr>
      <w:r>
        <w:t>wbudowany głośnik, gniazdo słuchawkowe 3,5 mm z zaawansowaną obsługą</w:t>
      </w:r>
    </w:p>
    <w:p w14:paraId="42F456ED" w14:textId="77777777" w:rsidR="00BC231B" w:rsidRDefault="00BC231B" w:rsidP="00BC231B">
      <w:pPr>
        <w:pStyle w:val="Bezodstpw"/>
      </w:pPr>
      <w:r>
        <w:t>słuchawek o wysokiej impedancji, port HDMI 2.1 z wyjściem dźwięku</w:t>
      </w:r>
    </w:p>
    <w:p w14:paraId="32B79711" w14:textId="77777777" w:rsidR="00BC231B" w:rsidRDefault="00BC231B" w:rsidP="00BC231B">
      <w:pPr>
        <w:pStyle w:val="Bezodstpw"/>
      </w:pPr>
      <w:r>
        <w:t>wielokanałowego,</w:t>
      </w:r>
    </w:p>
    <w:p w14:paraId="482B4044" w14:textId="77777777" w:rsidR="00BC231B" w:rsidRDefault="00BC231B" w:rsidP="00BC231B">
      <w:pPr>
        <w:pStyle w:val="Bezodstpw"/>
      </w:pPr>
      <w:r>
        <w:t>Wi</w:t>
      </w:r>
      <w:r>
        <w:rPr>
          <w:rFonts w:ascii="Cambria Math" w:hAnsi="Cambria Math" w:cs="Cambria Math"/>
        </w:rPr>
        <w:t>‑</w:t>
      </w:r>
      <w:r>
        <w:t>Fi 6E (802.11ax), Bluetooth 5.3,</w:t>
      </w:r>
    </w:p>
    <w:p w14:paraId="3E4D496B" w14:textId="77777777" w:rsidR="00BC231B" w:rsidRDefault="00BC231B" w:rsidP="00BC231B">
      <w:pPr>
        <w:pStyle w:val="Bezodstpw"/>
      </w:pPr>
      <w:r>
        <w:t>do 9,5 cm wysokości, wymiary poziome do 19,7 cm x 19,7 cm, masa do 3 kg,</w:t>
      </w:r>
    </w:p>
    <w:p w14:paraId="36066A1C" w14:textId="77777777" w:rsidR="00BC231B" w:rsidRDefault="00BC231B" w:rsidP="00BC231B">
      <w:pPr>
        <w:pStyle w:val="Bezodstpw"/>
      </w:pPr>
      <w:r>
        <w:t>pobór mocy: do 480 W,</w:t>
      </w:r>
    </w:p>
    <w:p w14:paraId="2F217EA7" w14:textId="77777777" w:rsidR="00BC231B" w:rsidRDefault="00BC231B" w:rsidP="00BC231B">
      <w:pPr>
        <w:pStyle w:val="Bezodstpw"/>
      </w:pPr>
      <w:r>
        <w:t>poziom hałasu z punktu widzenia użytkownika przy normalnej pracy nie</w:t>
      </w:r>
    </w:p>
    <w:p w14:paraId="33049546" w14:textId="77777777" w:rsidR="00BC231B" w:rsidRDefault="00BC231B" w:rsidP="00BC231B">
      <w:pPr>
        <w:pStyle w:val="Bezodstpw"/>
      </w:pPr>
      <w:r>
        <w:t xml:space="preserve">przekraczający 7 </w:t>
      </w:r>
      <w:proofErr w:type="spellStart"/>
      <w:r>
        <w:t>dB</w:t>
      </w:r>
      <w:proofErr w:type="spellEnd"/>
      <w:r>
        <w:t xml:space="preserve"> wg. ECMA-109, </w:t>
      </w:r>
    </w:p>
    <w:p w14:paraId="51DF78A5" w14:textId="77777777" w:rsidR="00BC231B" w:rsidRDefault="00BC231B" w:rsidP="00BC231B">
      <w:pPr>
        <w:pStyle w:val="Bezodstpw"/>
      </w:pPr>
      <w:r>
        <w:t>Gwarancja min 12 miesięcy</w:t>
      </w:r>
    </w:p>
    <w:p w14:paraId="55EFFD80" w14:textId="77777777" w:rsidR="00BC231B" w:rsidRDefault="00BC231B" w:rsidP="00BC231B">
      <w:pPr>
        <w:pStyle w:val="Bezodstpw"/>
      </w:pPr>
    </w:p>
    <w:p w14:paraId="15ADDA45" w14:textId="77777777" w:rsidR="00E219F1" w:rsidRDefault="00944C56" w:rsidP="003A15C6">
      <w:pPr>
        <w:pStyle w:val="Bezodstpw"/>
      </w:pPr>
      <w:r w:rsidRPr="00944C56">
        <w:t>Gwarancja sprawowana</w:t>
      </w:r>
    </w:p>
    <w:p w14:paraId="31F9DA46" w14:textId="77777777" w:rsidR="00E219F1" w:rsidRDefault="00E219F1" w:rsidP="003A15C6">
      <w:pPr>
        <w:pStyle w:val="Bezodstpw"/>
      </w:pPr>
    </w:p>
    <w:p w14:paraId="72DD0DF5" w14:textId="2DD07A8A" w:rsidR="00BC231B" w:rsidRDefault="00944C56" w:rsidP="003A15C6">
      <w:pPr>
        <w:pStyle w:val="Bezodstpw"/>
      </w:pPr>
      <w:r w:rsidRPr="00944C56">
        <w:t xml:space="preserve"> za pośrednictwem dostawcy, czas reakcji serwisu 48 godziny od chwili przekazania zgłoszenia przez Zamawiającego , czas naprawy od momentu przekazania zgłoszenia przez Zamawiającego 14 dni kalendarzowych.</w:t>
      </w:r>
    </w:p>
    <w:p w14:paraId="256D76E0" w14:textId="77777777" w:rsidR="00BC231B" w:rsidRDefault="00BC231B" w:rsidP="003A15C6">
      <w:pPr>
        <w:pStyle w:val="Bezodstpw"/>
      </w:pPr>
    </w:p>
    <w:p w14:paraId="7376476A" w14:textId="77777777" w:rsidR="000425C7" w:rsidRDefault="000425C7"/>
    <w:p w14:paraId="1B9E97C2" w14:textId="77777777" w:rsidR="003A15C6" w:rsidRDefault="003A15C6"/>
    <w:sectPr w:rsidR="003A15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81433"/>
    <w:multiLevelType w:val="hybridMultilevel"/>
    <w:tmpl w:val="5AA03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37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5C7"/>
    <w:rsid w:val="0001266F"/>
    <w:rsid w:val="000425C7"/>
    <w:rsid w:val="000B65F6"/>
    <w:rsid w:val="001A5741"/>
    <w:rsid w:val="001D3A96"/>
    <w:rsid w:val="002819AB"/>
    <w:rsid w:val="003063D6"/>
    <w:rsid w:val="00360A40"/>
    <w:rsid w:val="003A15C6"/>
    <w:rsid w:val="004006C7"/>
    <w:rsid w:val="005073DB"/>
    <w:rsid w:val="00557F95"/>
    <w:rsid w:val="0071587D"/>
    <w:rsid w:val="00754709"/>
    <w:rsid w:val="007E0AA8"/>
    <w:rsid w:val="00871C71"/>
    <w:rsid w:val="00944C56"/>
    <w:rsid w:val="00AB4C22"/>
    <w:rsid w:val="00AC19D0"/>
    <w:rsid w:val="00B0471A"/>
    <w:rsid w:val="00BC231B"/>
    <w:rsid w:val="00BE49D3"/>
    <w:rsid w:val="00C4797C"/>
    <w:rsid w:val="00D541FA"/>
    <w:rsid w:val="00D94CE4"/>
    <w:rsid w:val="00E159A2"/>
    <w:rsid w:val="00E219F1"/>
    <w:rsid w:val="00E61E30"/>
    <w:rsid w:val="00FE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925C6"/>
  <w15:chartTrackingRefBased/>
  <w15:docId w15:val="{28A49BB4-FDE0-4FBF-85CC-D410FAF97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425C7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4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470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26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26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266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2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266F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61E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1447</Words>
  <Characters>8684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Karolina Ciechanowska</cp:lastModifiedBy>
  <cp:revision>2</cp:revision>
  <cp:lastPrinted>2025-08-01T05:44:00Z</cp:lastPrinted>
  <dcterms:created xsi:type="dcterms:W3CDTF">2025-08-27T07:50:00Z</dcterms:created>
  <dcterms:modified xsi:type="dcterms:W3CDTF">2025-08-27T07:50:00Z</dcterms:modified>
</cp:coreProperties>
</file>