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7BF25" w14:textId="77777777" w:rsidR="0016289A" w:rsidRPr="0016289A" w:rsidRDefault="0016289A" w:rsidP="0016289A">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16289A">
        <w:rPr>
          <w:rFonts w:ascii="Arial Narrow" w:eastAsia="Times New Roman" w:hAnsi="Arial Narrow" w:cs="Times New Roman"/>
          <w:b/>
          <w:bCs/>
          <w:color w:val="444444"/>
          <w:kern w:val="0"/>
          <w:sz w:val="24"/>
          <w:szCs w:val="24"/>
          <w:lang w:eastAsia="pl-PL"/>
          <w14:ligatures w14:val="none"/>
        </w:rPr>
        <w:t>592567-2025 - Procedura konkurencyjna</w:t>
      </w:r>
    </w:p>
    <w:p w14:paraId="4FECA3B7" w14:textId="4E9AA795" w:rsidR="0016289A" w:rsidRPr="0016289A" w:rsidRDefault="0016289A" w:rsidP="0016289A">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16289A">
        <w:rPr>
          <w:rFonts w:ascii="Arial Narrow" w:eastAsia="Times New Roman" w:hAnsi="Arial Narrow" w:cs="Times New Roman"/>
          <w:b/>
          <w:bCs/>
          <w:color w:val="444444"/>
          <w:kern w:val="0"/>
          <w:sz w:val="24"/>
          <w:szCs w:val="24"/>
          <w:lang w:eastAsia="pl-PL"/>
          <w14:ligatures w14:val="none"/>
        </w:rPr>
        <w:t>Polska – Sprzęt biomedyczny – "Zakup sprzętu do diagnostyki genetycznej" w 2025r.</w:t>
      </w:r>
    </w:p>
    <w:p w14:paraId="445182F0" w14:textId="77777777" w:rsidR="0016289A" w:rsidRPr="0016289A" w:rsidRDefault="0016289A" w:rsidP="0016289A">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16289A">
        <w:rPr>
          <w:rFonts w:ascii="Arial Narrow" w:eastAsia="Times New Roman" w:hAnsi="Arial Narrow" w:cs="Times New Roman"/>
          <w:b/>
          <w:bCs/>
          <w:color w:val="444444"/>
          <w:kern w:val="0"/>
          <w:sz w:val="24"/>
          <w:szCs w:val="24"/>
          <w:lang w:eastAsia="pl-PL"/>
          <w14:ligatures w14:val="none"/>
        </w:rPr>
        <w:t>OJ S 174/2025 11/09/2025</w:t>
      </w:r>
    </w:p>
    <w:p w14:paraId="06191AC4" w14:textId="77777777" w:rsidR="0016289A" w:rsidRPr="0016289A" w:rsidRDefault="0016289A" w:rsidP="0016289A">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16289A">
        <w:rPr>
          <w:rFonts w:ascii="Arial Narrow" w:eastAsia="Times New Roman" w:hAnsi="Arial Narrow" w:cs="Times New Roman"/>
          <w:b/>
          <w:bCs/>
          <w:color w:val="444444"/>
          <w:kern w:val="0"/>
          <w:sz w:val="24"/>
          <w:szCs w:val="24"/>
          <w:lang w:eastAsia="pl-PL"/>
          <w14:ligatures w14:val="none"/>
        </w:rPr>
        <w:t>Ogłoszenie o zamówieniu lub ogłoszenie o koncesji – tryb standardowy - Ogłoszenie o zmianie</w:t>
      </w:r>
    </w:p>
    <w:p w14:paraId="044E776C" w14:textId="77777777" w:rsid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p>
    <w:p w14:paraId="0C24820F" w14:textId="077A9262"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Dostawy</w:t>
      </w:r>
    </w:p>
    <w:p w14:paraId="6F9E3D6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1. Nabywca</w:t>
      </w:r>
    </w:p>
    <w:p w14:paraId="24A6B55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1.1.</w:t>
      </w:r>
    </w:p>
    <w:p w14:paraId="2A86CC0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Nabywca</w:t>
      </w:r>
    </w:p>
    <w:p w14:paraId="104EF09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Oficjalna nazwa: 10 Wojskowy Szpital Kliniczny z Polikliniką Samodzielny Publiczny Zakład Opieki Zdrowotnej</w:t>
      </w:r>
    </w:p>
    <w:p w14:paraId="3F70402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E-mail: </w:t>
      </w:r>
      <w:hyperlink r:id="rId6" w:history="1">
        <w:r w:rsidRPr="0016289A">
          <w:rPr>
            <w:rFonts w:ascii="Arial Narrow" w:eastAsia="Times New Roman" w:hAnsi="Arial Narrow" w:cs="Times New Roman"/>
            <w:color w:val="0000FF"/>
            <w:kern w:val="0"/>
            <w:sz w:val="24"/>
            <w:szCs w:val="24"/>
            <w:u w:val="single"/>
            <w:lang w:eastAsia="pl-PL"/>
            <w14:ligatures w14:val="none"/>
          </w:rPr>
          <w:t>bbaranowska@10wsk.mil.pl</w:t>
        </w:r>
      </w:hyperlink>
    </w:p>
    <w:p w14:paraId="5059B83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Status prawny nabywcy: Podmiot prawa publicznego</w:t>
      </w:r>
    </w:p>
    <w:p w14:paraId="1CFDCC1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Sektor działalności instytucji zamawiającej: Zdrowie</w:t>
      </w:r>
    </w:p>
    <w:p w14:paraId="4F8C20B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2. Procedura</w:t>
      </w:r>
    </w:p>
    <w:p w14:paraId="4DD0F94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2.1.</w:t>
      </w:r>
    </w:p>
    <w:p w14:paraId="64F90ED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Procedura</w:t>
      </w:r>
    </w:p>
    <w:p w14:paraId="41BAF7F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Tytuł: "Zakup sprzętu do diagnostyki genetycznej" w 2025r.</w:t>
      </w:r>
    </w:p>
    <w:p w14:paraId="3CC8935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zgodnie ze specyfikacją techniczną i zapisami SWZ</w:t>
      </w:r>
    </w:p>
    <w:p w14:paraId="75C9D9D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Identyfikator procedury: 49ed7901-318c-40d7-8f1f-4688449385fd</w:t>
      </w:r>
    </w:p>
    <w:p w14:paraId="5BB7918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Wewnętrzny identyfikator: 92/2025</w:t>
      </w:r>
    </w:p>
    <w:p w14:paraId="2C57DD1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procedury: Otwarta</w:t>
      </w:r>
    </w:p>
    <w:p w14:paraId="41CA63E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Procedura jest przyspieszona: tak</w:t>
      </w:r>
    </w:p>
    <w:p w14:paraId="0C682C0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 xml:space="preserve">Uzasadnienie procedury przyspieszonej: Art. 138 ust. 2 pkt. 2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xml:space="preserve"> - zachodzi pilna konieczność udzielenia zamówienia ze względu na warunki konkursu przeprowadzonego przez Ministerstwo Zdrowia.</w:t>
      </w:r>
    </w:p>
    <w:p w14:paraId="136DD37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2.1.1.</w:t>
      </w:r>
    </w:p>
    <w:p w14:paraId="7756950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Przeznaczenie</w:t>
      </w:r>
    </w:p>
    <w:p w14:paraId="4F9F559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Charakter zamówienia: Dostawy</w:t>
      </w:r>
    </w:p>
    <w:p w14:paraId="2EA2DF5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Główna klasyfikacja (</w:t>
      </w:r>
      <w:proofErr w:type="spellStart"/>
      <w:r w:rsidRPr="0016289A">
        <w:rPr>
          <w:rFonts w:ascii="Arial Narrow" w:eastAsia="Times New Roman" w:hAnsi="Arial Narrow" w:cs="Times New Roman"/>
          <w:color w:val="444444"/>
          <w:kern w:val="0"/>
          <w:sz w:val="24"/>
          <w:szCs w:val="24"/>
          <w:lang w:eastAsia="pl-PL"/>
          <w14:ligatures w14:val="none"/>
        </w:rPr>
        <w:t>cpv</w:t>
      </w:r>
      <w:proofErr w:type="spellEnd"/>
      <w:r w:rsidRPr="0016289A">
        <w:rPr>
          <w:rFonts w:ascii="Arial Narrow" w:eastAsia="Times New Roman" w:hAnsi="Arial Narrow" w:cs="Times New Roman"/>
          <w:color w:val="444444"/>
          <w:kern w:val="0"/>
          <w:sz w:val="24"/>
          <w:szCs w:val="24"/>
          <w:lang w:eastAsia="pl-PL"/>
          <w14:ligatures w14:val="none"/>
        </w:rPr>
        <w:t>): 38434540 Sprzęt biomedyczny</w:t>
      </w:r>
    </w:p>
    <w:p w14:paraId="395DE40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Dodatkowa klasyfikacja (</w:t>
      </w:r>
      <w:proofErr w:type="spellStart"/>
      <w:r w:rsidRPr="0016289A">
        <w:rPr>
          <w:rFonts w:ascii="Arial Narrow" w:eastAsia="Times New Roman" w:hAnsi="Arial Narrow" w:cs="Times New Roman"/>
          <w:color w:val="444444"/>
          <w:kern w:val="0"/>
          <w:sz w:val="24"/>
          <w:szCs w:val="24"/>
          <w:lang w:eastAsia="pl-PL"/>
          <w14:ligatures w14:val="none"/>
        </w:rPr>
        <w:t>cpv</w:t>
      </w:r>
      <w:proofErr w:type="spellEnd"/>
      <w:r w:rsidRPr="0016289A">
        <w:rPr>
          <w:rFonts w:ascii="Arial Narrow" w:eastAsia="Times New Roman" w:hAnsi="Arial Narrow" w:cs="Times New Roman"/>
          <w:color w:val="444444"/>
          <w:kern w:val="0"/>
          <w:sz w:val="24"/>
          <w:szCs w:val="24"/>
          <w:lang w:eastAsia="pl-PL"/>
          <w14:ligatures w14:val="none"/>
        </w:rPr>
        <w:t>): 38430000 Aparatura do wykrywania i analizy, 38540000 Maszyny i aparatura badawcza i pomiarowa</w:t>
      </w:r>
    </w:p>
    <w:p w14:paraId="6201532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2.1.2.</w:t>
      </w:r>
    </w:p>
    <w:p w14:paraId="67DF057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Miejsce realizacji</w:t>
      </w:r>
    </w:p>
    <w:p w14:paraId="71E2407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Miejscowość: Bydgoszcz</w:t>
      </w:r>
    </w:p>
    <w:p w14:paraId="0FD0B81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Kod pocztowy: 85-681</w:t>
      </w:r>
    </w:p>
    <w:p w14:paraId="55339C6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Podpodział krajowy (NUTS): Bydgosko-Toruński (PL613)</w:t>
      </w:r>
    </w:p>
    <w:p w14:paraId="3803146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Kraj: Polska</w:t>
      </w:r>
    </w:p>
    <w:p w14:paraId="69325AC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2.1.4.</w:t>
      </w:r>
    </w:p>
    <w:p w14:paraId="4BD085D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ogólne</w:t>
      </w:r>
    </w:p>
    <w:p w14:paraId="19AA6564" w14:textId="77777777" w:rsidR="0016289A" w:rsidRPr="0016289A" w:rsidRDefault="0016289A" w:rsidP="0016289A">
      <w:pPr>
        <w:shd w:val="clear" w:color="auto" w:fill="FFFFFF"/>
        <w:spacing w:after="0" w:line="240" w:lineRule="auto"/>
        <w:jc w:val="both"/>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 xml:space="preserve">Informacje dodatkowe: Dokumenty wymagane na etapie składania ofert/wniosków: Oświadczenie, o którym mowa w art. 125 ust. 1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xml:space="preserve"> – Jednolity europejski dokument zamówienia; Oświadczenie wykonawcy dotyczące odrębnych przesłanek wykluczenia (procedura pełna), Zobowiązanie podmiotu udostępniającego zasoby; Formularz oferty; Specyfikacja techniczna dla zadania 1, Specyfikacja techniczna dla zadania 2, Specyfikacja techniczna dla zadania 3, Specyfikacja techniczna dla zadania 4, Karty techniczne, katalogi, foldery lub opisy przedmiotu zamówienia potwierdzające parametry techniczne opisane w specyfikacji technicznej - dotyczy zadania 1,2,3 i 4, Instrukcja obsługi przedmiotu zamówienia w języku polskim - dotyczy zadania 1,2,3 i 4, Oświadczenie o posiadaniu certyfikatu CE IVDR - dotyczy zadania 2, Oświadczenie o posiadaniu certyfikatu CE IVD - dotyczy zadania 1, 3 i 4, Dokumenty składane na wezwanie zamawiającego: Wykaz dostaw, Oświadczenie wykonawcy w sprawie grupy kapitałowej; Zaświadczenie właściwego naczelnika urzędu skarbowego; Zaświadczenie z ZUS lub KRUS; Odpis lub informacja z KRS lub CEIDG; </w:t>
      </w:r>
      <w:r w:rsidRPr="0016289A">
        <w:rPr>
          <w:rFonts w:ascii="Arial Narrow" w:eastAsia="Times New Roman" w:hAnsi="Arial Narrow" w:cs="Times New Roman"/>
          <w:color w:val="444444"/>
          <w:kern w:val="0"/>
          <w:sz w:val="24"/>
          <w:szCs w:val="24"/>
          <w:lang w:eastAsia="pl-PL"/>
          <w14:ligatures w14:val="none"/>
        </w:rPr>
        <w:lastRenderedPageBreak/>
        <w:t xml:space="preserve">Informacja z Krajowego Rejestru Karnego, Oświadczenie wykonawcy o aktualności informacji zawartych w oświadczeniu wstępnym; Dokumenty podmiotów zagranicznych: Informacja z odpowiedniego rejestru lub inny równoważny dokument, Dokument potwierdzający niezaleganie z opłacaniem podatków, opłat lub składek na ubezpieczenie społeczne lub zdrowotne; Dokument potwierdzający, że nie otwarto likwidacji wykonawcy; Zamawiający przewiduje wezwanie do złożenia lub uzupełnienia przedmiotowych środków dowodowych zgodnie z treścią art. 107 ust. 2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xml:space="preserve">. O udzielenie zamówienia mogą ubiegać się wykonawcy, którzy nie podlegają wykluczeniu na podstawie art. 108 ust. 1 pkt 1–6, art. 109 ust. 1 pkt 1, art. 109 ust. 1 pkt 4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zabezpieczenia należytego wykonania umowy. Zamawiający może unieważnić postępowanie o udzielenie zamówienia, jeżeli środki, które Zamawiający zamierzał przeznaczyć na sfinansowanie zamówienia, nie zostaną mu przyznane.</w:t>
      </w:r>
    </w:p>
    <w:p w14:paraId="3900653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Podstawa prawna: </w:t>
      </w:r>
    </w:p>
    <w:p w14:paraId="5F3828E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Dyrektywa 2014/24/UE</w:t>
      </w:r>
    </w:p>
    <w:p w14:paraId="08850C2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2.1.5.</w:t>
      </w:r>
    </w:p>
    <w:p w14:paraId="73308B9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udzielenia zamówienia</w:t>
      </w:r>
    </w:p>
    <w:p w14:paraId="2867DBA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zgłoszenia: </w:t>
      </w:r>
    </w:p>
    <w:p w14:paraId="3362475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Maksymalna liczba części zamówienia, na które jeden oferent może składać oferty: 4</w:t>
      </w:r>
    </w:p>
    <w:p w14:paraId="5C57E53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zamówienia: </w:t>
      </w:r>
    </w:p>
    <w:p w14:paraId="33015E8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Maksymalna liczba części zamówienia, których można udzielić jednemu oferentowi: 4</w:t>
      </w:r>
    </w:p>
    <w:p w14:paraId="56950C7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2.1.6.</w:t>
      </w:r>
    </w:p>
    <w:p w14:paraId="2F0BB80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Podstawy wykluczenia</w:t>
      </w:r>
    </w:p>
    <w:p w14:paraId="6FA0928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Powody wykluczenia źródła: Uwaga</w:t>
      </w:r>
    </w:p>
    <w:p w14:paraId="7E21392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Aktywami zarządza likwidator: art. 109 ust. 1 pkt. 4</w:t>
      </w:r>
    </w:p>
    <w:p w14:paraId="5B9A625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Bezpośrednie lub pośrednie zaangażowanie w przygotowanie przedmiotowego postępowania o udzielenie zamówienia: art. 108 ust. 1 pkt. 6</w:t>
      </w:r>
    </w:p>
    <w:p w14:paraId="4CBC517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Działalność gospodarcza jest zawieszona: art. 109 ust. 1 pkt. 4</w:t>
      </w:r>
    </w:p>
    <w:p w14:paraId="6F8F221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Inna sytuacja podobna do upadłości wynikająca z prawa krajowego: art. 109 ust. 1 pkt. 4</w:t>
      </w:r>
    </w:p>
    <w:p w14:paraId="611BCBF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Niewypłacalność: art. 109 ust. 1 pkt. 4</w:t>
      </w:r>
    </w:p>
    <w:p w14:paraId="026C5CB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Naruszenie obowiązku opłacenia składek na ubezpieczenie społeczne: art. 108 ust. 1 pkt. 3</w:t>
      </w:r>
    </w:p>
    <w:p w14:paraId="122E4CE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Naruszenie obowiązku płatności podatków: art. 108 ust. 1 pkt. 3</w:t>
      </w:r>
    </w:p>
    <w:p w14:paraId="1548DAAB" w14:textId="77777777" w:rsidR="0016289A" w:rsidRPr="0016289A" w:rsidRDefault="0016289A" w:rsidP="0016289A">
      <w:pPr>
        <w:shd w:val="clear" w:color="auto" w:fill="FFFFFF"/>
        <w:spacing w:after="0" w:line="240" w:lineRule="auto"/>
        <w:jc w:val="both"/>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 xml:space="preserve">Podstawy wykluczenia o charakterze wyłącznie krajowym: art. 108 ust. 1 pkt. 4 Informacja z Krajowego Rejestru Karnego w zakresie art. 108 ust. 1 pkt. 1 i 2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Podstawy wykluczenia wskazane w art. 7 ust. 1 ustawy z dnia 13 kwietnia 2022 r. o szczególnych rozwiązaniach w zakresie przeciwdziałania wspieraniu agresji na Ukrainę oraz służących ochronie bezpieczeństwa narodowego.</w:t>
      </w:r>
    </w:p>
    <w:p w14:paraId="26F984B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Porozumienia z innymi wykonawcami mające na celu zakłócenie konkurencji: art. 108 ust. 1 pkt. 5</w:t>
      </w:r>
    </w:p>
    <w:p w14:paraId="4D6491C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Układ z wierzycielami: art. 109 ust. 1 pkt. 4</w:t>
      </w:r>
    </w:p>
    <w:p w14:paraId="263A705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Upadłość: art. 109 ust. 1 pkt. 4</w:t>
      </w:r>
    </w:p>
    <w:p w14:paraId="2AF39D2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 Część zamówienia</w:t>
      </w:r>
    </w:p>
    <w:p w14:paraId="5EE0D72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w:t>
      </w:r>
    </w:p>
    <w:p w14:paraId="72ABDCC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Część zamówienia: LOT-0001</w:t>
      </w:r>
    </w:p>
    <w:p w14:paraId="4641625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Tytuł: 1. System do elektroforezy kapilarnej (</w:t>
      </w:r>
      <w:proofErr w:type="spellStart"/>
      <w:r w:rsidRPr="0016289A">
        <w:rPr>
          <w:rFonts w:ascii="Arial Narrow" w:eastAsia="Times New Roman" w:hAnsi="Arial Narrow" w:cs="Times New Roman"/>
          <w:color w:val="444444"/>
          <w:kern w:val="0"/>
          <w:sz w:val="24"/>
          <w:szCs w:val="24"/>
          <w:lang w:eastAsia="pl-PL"/>
          <w14:ligatures w14:val="none"/>
        </w:rPr>
        <w:t>sekwenator</w:t>
      </w:r>
      <w:proofErr w:type="spellEnd"/>
      <w:r w:rsidRPr="0016289A">
        <w:rPr>
          <w:rFonts w:ascii="Arial Narrow" w:eastAsia="Times New Roman" w:hAnsi="Arial Narrow" w:cs="Times New Roman"/>
          <w:color w:val="444444"/>
          <w:kern w:val="0"/>
          <w:sz w:val="24"/>
          <w:szCs w:val="24"/>
          <w:lang w:eastAsia="pl-PL"/>
          <w14:ligatures w14:val="none"/>
        </w:rPr>
        <w:t xml:space="preserve"> kapilarny)</w:t>
      </w:r>
    </w:p>
    <w:p w14:paraId="55663EF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zgodnie ze specyfikacją techniczną i zapisami SWZ</w:t>
      </w:r>
    </w:p>
    <w:p w14:paraId="4E89FBF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Wewnętrzny identyfikator: 1</w:t>
      </w:r>
    </w:p>
    <w:p w14:paraId="1E933C9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w:t>
      </w:r>
    </w:p>
    <w:p w14:paraId="118775B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Przeznaczenie</w:t>
      </w:r>
    </w:p>
    <w:p w14:paraId="14BBF50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Charakter zamówienia: Dostawy</w:t>
      </w:r>
    </w:p>
    <w:p w14:paraId="09B3D79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Główna klasyfikacja (</w:t>
      </w:r>
      <w:proofErr w:type="spellStart"/>
      <w:r w:rsidRPr="0016289A">
        <w:rPr>
          <w:rFonts w:ascii="Arial Narrow" w:eastAsia="Times New Roman" w:hAnsi="Arial Narrow" w:cs="Times New Roman"/>
          <w:color w:val="444444"/>
          <w:kern w:val="0"/>
          <w:sz w:val="24"/>
          <w:szCs w:val="24"/>
          <w:lang w:eastAsia="pl-PL"/>
          <w14:ligatures w14:val="none"/>
        </w:rPr>
        <w:t>cpv</w:t>
      </w:r>
      <w:proofErr w:type="spellEnd"/>
      <w:r w:rsidRPr="0016289A">
        <w:rPr>
          <w:rFonts w:ascii="Arial Narrow" w:eastAsia="Times New Roman" w:hAnsi="Arial Narrow" w:cs="Times New Roman"/>
          <w:color w:val="444444"/>
          <w:kern w:val="0"/>
          <w:sz w:val="24"/>
          <w:szCs w:val="24"/>
          <w:lang w:eastAsia="pl-PL"/>
          <w14:ligatures w14:val="none"/>
        </w:rPr>
        <w:t>): 38434540 Sprzęt biomedyczny</w:t>
      </w:r>
    </w:p>
    <w:p w14:paraId="5361E78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lastRenderedPageBreak/>
        <w:t>5.1.2.</w:t>
      </w:r>
    </w:p>
    <w:p w14:paraId="6DFD4BE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Miejsce realizacji</w:t>
      </w:r>
    </w:p>
    <w:p w14:paraId="295535B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Miejscowość: Bydgoszcz</w:t>
      </w:r>
    </w:p>
    <w:p w14:paraId="44FB20E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Kod pocztowy: 85-681</w:t>
      </w:r>
    </w:p>
    <w:p w14:paraId="712ADD5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Podpodział krajowy (NUTS): Bydgosko-Toruński (PL613)</w:t>
      </w:r>
    </w:p>
    <w:p w14:paraId="147A4A1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Kraj: Polska</w:t>
      </w:r>
    </w:p>
    <w:p w14:paraId="327A2FF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5.1.3.</w:t>
      </w:r>
    </w:p>
    <w:p w14:paraId="148E48F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Szacowany okres obowiązywania</w:t>
      </w:r>
    </w:p>
    <w:p w14:paraId="3191A40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Okres obowiązywania: 42 Dni</w:t>
      </w:r>
    </w:p>
    <w:p w14:paraId="3B4DEC1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5.1.6.</w:t>
      </w:r>
    </w:p>
    <w:p w14:paraId="376728D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ogólne</w:t>
      </w:r>
    </w:p>
    <w:p w14:paraId="0B977F7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Zastrzeżony udział: Udział nie jest zastrzeżony.</w:t>
      </w:r>
    </w:p>
    <w:p w14:paraId="4E013E7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Projekt zamówienia niefinansowany z funduszy UE</w:t>
      </w:r>
    </w:p>
    <w:p w14:paraId="20C60CF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Zamówienie jest objęte zakresem Porozumienia w sprawie zamówień rządowych (GPA): nie</w:t>
      </w:r>
    </w:p>
    <w:p w14:paraId="68ECEA6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Przedmiotowe zamówienie jest odpowiednie również dla małych i średnich przedsiębiorstw (MŚP): tak</w:t>
      </w:r>
    </w:p>
    <w:p w14:paraId="63E9368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5.1.9.</w:t>
      </w:r>
    </w:p>
    <w:p w14:paraId="04DCB87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Kryteria kwalifikacji</w:t>
      </w:r>
    </w:p>
    <w:p w14:paraId="229DC9F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Źródła kryteriów wyboru: Uwaga</w:t>
      </w:r>
    </w:p>
    <w:p w14:paraId="1A5A7BB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Referencje dotyczące określonych dostaw</w:t>
      </w:r>
    </w:p>
    <w:p w14:paraId="1C49445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41D0B40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5.1.10.</w:t>
      </w:r>
    </w:p>
    <w:p w14:paraId="7E9716E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Kryteria udzielenia zamówienia</w:t>
      </w:r>
    </w:p>
    <w:p w14:paraId="05569C2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66B0230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Cena</w:t>
      </w:r>
    </w:p>
    <w:p w14:paraId="0E3BE41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Cena</w:t>
      </w:r>
    </w:p>
    <w:p w14:paraId="2AA9EA1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cena najniższa ze wszystkich ofert</w:t>
      </w:r>
    </w:p>
    <w:p w14:paraId="53868D3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6BE4191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60,00</w:t>
      </w:r>
    </w:p>
    <w:p w14:paraId="28A2BA2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05CD4D4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Jakość</w:t>
      </w:r>
    </w:p>
    <w:p w14:paraId="3019889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Okres gwarancji</w:t>
      </w:r>
    </w:p>
    <w:p w14:paraId="5E99B16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Okres gwarancji - najdłuższy</w:t>
      </w:r>
    </w:p>
    <w:p w14:paraId="49372D6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64D6C89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20,00</w:t>
      </w:r>
    </w:p>
    <w:p w14:paraId="1ED993A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1C026F3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Jakość</w:t>
      </w:r>
    </w:p>
    <w:p w14:paraId="2471935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Termin dostawy</w:t>
      </w:r>
    </w:p>
    <w:p w14:paraId="342EE5F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Termin dostawy - najkrótszy</w:t>
      </w:r>
    </w:p>
    <w:p w14:paraId="063A3C9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0333DF6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20,00</w:t>
      </w:r>
    </w:p>
    <w:p w14:paraId="780E24C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5.1.11.</w:t>
      </w:r>
    </w:p>
    <w:p w14:paraId="51A575C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Dokumenty zamówienia</w:t>
      </w:r>
    </w:p>
    <w:p w14:paraId="53A5415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Języki, w których dokumenty zamówienia są oficjalnie dostępne: polski</w:t>
      </w:r>
    </w:p>
    <w:p w14:paraId="05C7A65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dokumentów zamówienia: </w:t>
      </w:r>
      <w:hyperlink r:id="rId7"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5744BF8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5.1.12.</w:t>
      </w:r>
    </w:p>
    <w:p w14:paraId="037578A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udzielenia zamówienia</w:t>
      </w:r>
    </w:p>
    <w:p w14:paraId="4CA2CF9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zgłoszenia: </w:t>
      </w:r>
    </w:p>
    <w:p w14:paraId="1D020EA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Zgłoszenie elektroniczne: Wymagane</w:t>
      </w:r>
    </w:p>
    <w:p w14:paraId="72F7C9E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lastRenderedPageBreak/>
        <w:t>Adres na potrzeby zgłoszenia: </w:t>
      </w:r>
      <w:hyperlink r:id="rId8"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270931C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Języki, w których można składać oferty lub wnioski o dopuszczenie do udziału: polski</w:t>
      </w:r>
    </w:p>
    <w:p w14:paraId="26C691C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Katalog elektroniczny: Niedozwolone</w:t>
      </w:r>
    </w:p>
    <w:p w14:paraId="2AD26E6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Oferty wariantowe: Niedozwolone</w:t>
      </w:r>
    </w:p>
    <w:p w14:paraId="65E1743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Termin składania ofert: 19/09/2025 08:00:00 (UTC+2) czas wschodnioeuropejski, czas środkowoeuropejski letni</w:t>
      </w:r>
    </w:p>
    <w:p w14:paraId="1533B72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Termin, do którego oferta musi pozostać ważna: 90 Dni</w:t>
      </w:r>
    </w:p>
    <w:p w14:paraId="7C04FDF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na temat publicznego otwarcia: </w:t>
      </w:r>
    </w:p>
    <w:p w14:paraId="6691026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Data otwarcia: 19/09/2025 08:30:00 (UTC+2) czas wschodnioeuropejski, czas środkowoeuropejski letni</w:t>
      </w:r>
    </w:p>
    <w:p w14:paraId="64159FC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Miejsce: </w:t>
      </w:r>
      <w:hyperlink r:id="rId9"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2C9E786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zamówienia: </w:t>
      </w:r>
    </w:p>
    <w:p w14:paraId="567D86E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Wykonanie zamówienia musi odbywać się w ramach programów zatrudnienia chronionego: Nie</w:t>
      </w:r>
    </w:p>
    <w:p w14:paraId="28ACCE9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Fakturowanie elektroniczne: Dozwolone</w:t>
      </w:r>
    </w:p>
    <w:p w14:paraId="087F4B8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Stosowane będą zlecenia elektroniczne: tak</w:t>
      </w:r>
    </w:p>
    <w:p w14:paraId="16825D5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Stosowane będą płatności elektroniczne: tak</w:t>
      </w:r>
    </w:p>
    <w:p w14:paraId="22442C9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5.1.15.</w:t>
      </w:r>
    </w:p>
    <w:p w14:paraId="2C6EC5F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Techniki</w:t>
      </w:r>
    </w:p>
    <w:p w14:paraId="30AC6D6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Umowa ramowa: </w:t>
      </w:r>
    </w:p>
    <w:p w14:paraId="61EE648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Brak umowy ramowej</w:t>
      </w:r>
    </w:p>
    <w:p w14:paraId="11948EC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 dynamicznym systemie zakupów: </w:t>
      </w:r>
    </w:p>
    <w:p w14:paraId="0B353C9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Brak dynamicznego systemu zakupów</w:t>
      </w:r>
    </w:p>
    <w:p w14:paraId="1461078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Aukcja elektroniczna: nie</w:t>
      </w:r>
    </w:p>
    <w:p w14:paraId="6969934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5.1.16.</w:t>
      </w:r>
    </w:p>
    <w:p w14:paraId="1243626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Dalsze informacje, mediacja i odwołanie</w:t>
      </w:r>
    </w:p>
    <w:p w14:paraId="3E230D4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 mediacyjny: Sąd Polubowny przy Prokuratorii Generalnej Rzeczypospolitej Polskiej</w:t>
      </w:r>
    </w:p>
    <w:p w14:paraId="61C1C41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 odwoławczy: KRAJOWA IZBA ODWOŁAWCZA</w:t>
      </w:r>
    </w:p>
    <w:p w14:paraId="618CC25B" w14:textId="77777777" w:rsidR="0016289A" w:rsidRPr="0016289A" w:rsidRDefault="0016289A" w:rsidP="0016289A">
      <w:pPr>
        <w:shd w:val="clear" w:color="auto" w:fill="FFFFFF"/>
        <w:spacing w:after="0" w:line="240" w:lineRule="auto"/>
        <w:jc w:val="both"/>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xml:space="preserve">, przysługują środki ochrony prawnej na zasadach przewidzianych w art. 505 – 590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xml:space="preserve">.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w:t>
      </w:r>
      <w:r w:rsidRPr="0016289A">
        <w:rPr>
          <w:rFonts w:ascii="Arial Narrow" w:eastAsia="Times New Roman" w:hAnsi="Arial Narrow" w:cs="Times New Roman"/>
          <w:color w:val="444444"/>
          <w:kern w:val="0"/>
          <w:sz w:val="24"/>
          <w:szCs w:val="24"/>
          <w:lang w:eastAsia="pl-PL"/>
          <w14:ligatures w14:val="none"/>
        </w:rPr>
        <w:lastRenderedPageBreak/>
        <w:t>Urzędowym Unii Europejskiej ogłoszenie o udzieleniu zamówienia, które nie zawiera uzasadnienia udzielenia zamówienia w trybie negocjacji bez ogłoszenia albo zamówienia z wolnej ręki.</w:t>
      </w:r>
    </w:p>
    <w:p w14:paraId="7008FDA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Organizacja udzielająca dodatkowych informacji na temat procedur odwoławczych: KRAJOWA IZBA ODWOŁAWCZA</w:t>
      </w:r>
    </w:p>
    <w:p w14:paraId="23F75B9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w:t>
      </w:r>
    </w:p>
    <w:p w14:paraId="63816F9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Część zamówienia: LOT-0002</w:t>
      </w:r>
    </w:p>
    <w:p w14:paraId="77A3F05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Tytuł: 2. Stacja pipetująca do przygotowywania reakcji PCR</w:t>
      </w:r>
    </w:p>
    <w:p w14:paraId="674821A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zgodnie ze specyfikacją techniczną i zapisami SWZ</w:t>
      </w:r>
    </w:p>
    <w:p w14:paraId="5540F59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Wewnętrzny identyfikator: 2</w:t>
      </w:r>
    </w:p>
    <w:p w14:paraId="381A727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w:t>
      </w:r>
    </w:p>
    <w:p w14:paraId="69A69D3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Przeznaczenie</w:t>
      </w:r>
    </w:p>
    <w:p w14:paraId="37EB351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Charakter zamówienia: Dostawy</w:t>
      </w:r>
    </w:p>
    <w:p w14:paraId="55602D2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Główna klasyfikacja (</w:t>
      </w:r>
      <w:proofErr w:type="spellStart"/>
      <w:r w:rsidRPr="0016289A">
        <w:rPr>
          <w:rFonts w:ascii="Arial Narrow" w:eastAsia="Times New Roman" w:hAnsi="Arial Narrow" w:cs="Times New Roman"/>
          <w:color w:val="444444"/>
          <w:kern w:val="0"/>
          <w:sz w:val="24"/>
          <w:szCs w:val="24"/>
          <w:lang w:eastAsia="pl-PL"/>
          <w14:ligatures w14:val="none"/>
        </w:rPr>
        <w:t>cpv</w:t>
      </w:r>
      <w:proofErr w:type="spellEnd"/>
      <w:r w:rsidRPr="0016289A">
        <w:rPr>
          <w:rFonts w:ascii="Arial Narrow" w:eastAsia="Times New Roman" w:hAnsi="Arial Narrow" w:cs="Times New Roman"/>
          <w:color w:val="444444"/>
          <w:kern w:val="0"/>
          <w:sz w:val="24"/>
          <w:szCs w:val="24"/>
          <w:lang w:eastAsia="pl-PL"/>
          <w14:ligatures w14:val="none"/>
        </w:rPr>
        <w:t>): 38430000 Aparatura do wykrywania i analizy</w:t>
      </w:r>
    </w:p>
    <w:p w14:paraId="65B06EA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5.1.2.</w:t>
      </w:r>
    </w:p>
    <w:p w14:paraId="3C910B4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Miejsce realizacji</w:t>
      </w:r>
    </w:p>
    <w:p w14:paraId="236B69A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Miejscowość: Bydgoszcz</w:t>
      </w:r>
    </w:p>
    <w:p w14:paraId="6AC02B7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Kod pocztowy: 85-681</w:t>
      </w:r>
    </w:p>
    <w:p w14:paraId="6950563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Podpodział krajowy (NUTS): Bydgosko-Toruński (PL613)</w:t>
      </w:r>
    </w:p>
    <w:p w14:paraId="4A092C1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Kraj: Polska</w:t>
      </w:r>
    </w:p>
    <w:p w14:paraId="5CEE391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5.1.3.</w:t>
      </w:r>
    </w:p>
    <w:p w14:paraId="3A10F80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Szacowany okres obowiązywania</w:t>
      </w:r>
    </w:p>
    <w:p w14:paraId="3808FC9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Okres obowiązywania: 42 Dni</w:t>
      </w:r>
    </w:p>
    <w:p w14:paraId="4BCFF07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5.1.6.</w:t>
      </w:r>
    </w:p>
    <w:p w14:paraId="034918D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ogólne</w:t>
      </w:r>
    </w:p>
    <w:p w14:paraId="264AC38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Zastrzeżony udział: Udział nie jest zastrzeżony.</w:t>
      </w:r>
    </w:p>
    <w:p w14:paraId="1D3AE5B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Projekt zamówienia niefinansowany z funduszy UE</w:t>
      </w:r>
    </w:p>
    <w:p w14:paraId="778B4A4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Zamówienie jest objęte zakresem Porozumienia w sprawie zamówień rządowych (GPA): nie</w:t>
      </w:r>
    </w:p>
    <w:p w14:paraId="35ADC43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Przedmiotowe zamówienie jest odpowiednie również dla małych i średnich przedsiębiorstw (MŚP): tak</w:t>
      </w:r>
    </w:p>
    <w:p w14:paraId="664C2E0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5.1.9.</w:t>
      </w:r>
    </w:p>
    <w:p w14:paraId="138F363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Kryteria kwalifikacji</w:t>
      </w:r>
    </w:p>
    <w:p w14:paraId="781F83C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Źródła kryteriów wyboru: Uwaga</w:t>
      </w:r>
    </w:p>
    <w:p w14:paraId="6C0EE15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Referencje dotyczące określonych dostaw</w:t>
      </w:r>
    </w:p>
    <w:p w14:paraId="11E809F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0DD2511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5.1.10.</w:t>
      </w:r>
    </w:p>
    <w:p w14:paraId="587CF64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Kryteria udzielenia zamówienia</w:t>
      </w:r>
    </w:p>
    <w:p w14:paraId="4D01F53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5F29018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Cena</w:t>
      </w:r>
    </w:p>
    <w:p w14:paraId="432C0A2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Cena</w:t>
      </w:r>
    </w:p>
    <w:p w14:paraId="0B8F6FC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cena najniższa ze wszystkich ofert</w:t>
      </w:r>
    </w:p>
    <w:p w14:paraId="18BF58A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7FB86C6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60,00</w:t>
      </w:r>
    </w:p>
    <w:p w14:paraId="6122DF8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11E5A4C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Jakość</w:t>
      </w:r>
    </w:p>
    <w:p w14:paraId="31EFD16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Okres gwarancji</w:t>
      </w:r>
    </w:p>
    <w:p w14:paraId="5841CF4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Okres gwarancji - najdłuższy</w:t>
      </w:r>
    </w:p>
    <w:p w14:paraId="6FB90B9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28FD856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20,00</w:t>
      </w:r>
    </w:p>
    <w:p w14:paraId="20F4990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629EEFF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lastRenderedPageBreak/>
        <w:t>Rodzaj: Jakość</w:t>
      </w:r>
    </w:p>
    <w:p w14:paraId="0667C0F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Termin dostawy</w:t>
      </w:r>
    </w:p>
    <w:p w14:paraId="5562004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Termin dostawy - najkrótszy</w:t>
      </w:r>
    </w:p>
    <w:p w14:paraId="2BB22B2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6D2ED60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20,00</w:t>
      </w:r>
    </w:p>
    <w:p w14:paraId="38D4C5D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5.1.11.</w:t>
      </w:r>
    </w:p>
    <w:p w14:paraId="55B6D57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Dokumenty zamówienia</w:t>
      </w:r>
    </w:p>
    <w:p w14:paraId="6227586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Języki, w których dokumenty zamówienia są oficjalnie dostępne: polski</w:t>
      </w:r>
    </w:p>
    <w:p w14:paraId="1A77F13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dokumentów zamówienia: </w:t>
      </w:r>
      <w:hyperlink r:id="rId10"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066CA2F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5.1.12.</w:t>
      </w:r>
    </w:p>
    <w:p w14:paraId="10B5BAF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udzielenia zamówienia</w:t>
      </w:r>
    </w:p>
    <w:p w14:paraId="26D2ADF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zgłoszenia: </w:t>
      </w:r>
    </w:p>
    <w:p w14:paraId="7B6979F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Zgłoszenie elektroniczne: Wymagane</w:t>
      </w:r>
    </w:p>
    <w:p w14:paraId="18797F6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na potrzeby zgłoszenia: </w:t>
      </w:r>
      <w:hyperlink r:id="rId11"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081A728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Języki, w których można składać oferty lub wnioski o dopuszczenie do udziału: polski</w:t>
      </w:r>
    </w:p>
    <w:p w14:paraId="79A7AD0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Katalog elektroniczny: Niedozwolone</w:t>
      </w:r>
    </w:p>
    <w:p w14:paraId="30A5000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Oferty wariantowe: Niedozwolone</w:t>
      </w:r>
    </w:p>
    <w:p w14:paraId="44FE6EA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Termin składania ofert: 19/09/2025 08:00:00 (UTC+2) czas wschodnioeuropejski, czas środkowoeuropejski letni</w:t>
      </w:r>
    </w:p>
    <w:p w14:paraId="6FE79DE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Termin, do którego oferta musi pozostać ważna: 90 Dni</w:t>
      </w:r>
    </w:p>
    <w:p w14:paraId="23A2CC8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na temat publicznego otwarcia: </w:t>
      </w:r>
    </w:p>
    <w:p w14:paraId="378DA79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Data otwarcia: 19/09/2025 08:30:00 (UTC+2) czas wschodnioeuropejski, czas środkowoeuropejski letni</w:t>
      </w:r>
    </w:p>
    <w:p w14:paraId="506252E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Miejsce: </w:t>
      </w:r>
      <w:hyperlink r:id="rId12"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6713FB2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zamówienia: </w:t>
      </w:r>
    </w:p>
    <w:p w14:paraId="0496013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Wykonanie zamówienia musi odbywać się w ramach programów zatrudnienia chronionego: Nie</w:t>
      </w:r>
    </w:p>
    <w:p w14:paraId="09B8BDB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Fakturowanie elektroniczne: Dozwolone</w:t>
      </w:r>
    </w:p>
    <w:p w14:paraId="0F522A0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Stosowane będą zlecenia elektroniczne: tak</w:t>
      </w:r>
    </w:p>
    <w:p w14:paraId="5E2362F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Stosowane będą płatności elektroniczne: tak</w:t>
      </w:r>
    </w:p>
    <w:p w14:paraId="0E98E42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5.1.15.</w:t>
      </w:r>
    </w:p>
    <w:p w14:paraId="1A75125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Techniki</w:t>
      </w:r>
    </w:p>
    <w:p w14:paraId="184C941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Umowa ramowa: </w:t>
      </w:r>
    </w:p>
    <w:p w14:paraId="4CD9974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Brak umowy ramowej</w:t>
      </w:r>
    </w:p>
    <w:p w14:paraId="528CB09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 dynamicznym systemie zakupów: </w:t>
      </w:r>
    </w:p>
    <w:p w14:paraId="7A5E929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Brak dynamicznego systemu zakupów</w:t>
      </w:r>
    </w:p>
    <w:p w14:paraId="192AF55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Aukcja elektroniczna: nie</w:t>
      </w:r>
    </w:p>
    <w:p w14:paraId="2011D01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5.1.16.</w:t>
      </w:r>
    </w:p>
    <w:p w14:paraId="6669980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Dalsze informacje, mediacja i odwołanie</w:t>
      </w:r>
    </w:p>
    <w:p w14:paraId="7BFA979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 mediacyjny: Sąd Polubowny przy Prokuratorii Generalnej Rzeczypospolitej Polskiej</w:t>
      </w:r>
    </w:p>
    <w:p w14:paraId="5797560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 odwoławczy: KRAJOWA IZBA ODWOŁAWCZA</w:t>
      </w:r>
    </w:p>
    <w:p w14:paraId="63CC04E9" w14:textId="77777777" w:rsidR="0016289A" w:rsidRPr="0016289A" w:rsidRDefault="0016289A" w:rsidP="0016289A">
      <w:pPr>
        <w:shd w:val="clear" w:color="auto" w:fill="FFFFFF"/>
        <w:spacing w:after="0" w:line="240" w:lineRule="auto"/>
        <w:jc w:val="both"/>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xml:space="preserve">, przysługują środki ochrony prawnej na zasadach przewidzianych w art. 505 – 590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xml:space="preserve">.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w:t>
      </w:r>
      <w:r w:rsidRPr="0016289A">
        <w:rPr>
          <w:rFonts w:ascii="Arial Narrow" w:eastAsia="Times New Roman" w:hAnsi="Arial Narrow" w:cs="Times New Roman"/>
          <w:color w:val="444444"/>
          <w:kern w:val="0"/>
          <w:sz w:val="24"/>
          <w:szCs w:val="24"/>
          <w:lang w:eastAsia="pl-PL"/>
          <w14:ligatures w14:val="none"/>
        </w:rPr>
        <w:lastRenderedPageBreak/>
        <w:t>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24E54B9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Organizacja udzielająca dodatkowych informacji na temat procedur odwoławczych: KRAJOWA IZBA ODWOŁAWCZA</w:t>
      </w:r>
    </w:p>
    <w:p w14:paraId="0B91BDB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w:t>
      </w:r>
    </w:p>
    <w:p w14:paraId="7128EC5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Część zamówienia: LOT-0003</w:t>
      </w:r>
    </w:p>
    <w:p w14:paraId="4A0019B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Tytuł: 3. Automatyczny system do izolacji kwasów nukleinowych z certyfikatem CE IVD</w:t>
      </w:r>
    </w:p>
    <w:p w14:paraId="00E7D71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zgodnie ze specyfikacją techniczną i zapisami SWZ</w:t>
      </w:r>
    </w:p>
    <w:p w14:paraId="5933D4D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Wewnętrzny identyfikator: 3</w:t>
      </w:r>
    </w:p>
    <w:p w14:paraId="34781DA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w:t>
      </w:r>
    </w:p>
    <w:p w14:paraId="7F15AEA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Przeznaczenie</w:t>
      </w:r>
    </w:p>
    <w:p w14:paraId="7DD9746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Charakter zamówienia: Dostawy</w:t>
      </w:r>
    </w:p>
    <w:p w14:paraId="1A54C2A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Główna klasyfikacja (</w:t>
      </w:r>
      <w:proofErr w:type="spellStart"/>
      <w:r w:rsidRPr="0016289A">
        <w:rPr>
          <w:rFonts w:ascii="Arial Narrow" w:eastAsia="Times New Roman" w:hAnsi="Arial Narrow" w:cs="Times New Roman"/>
          <w:color w:val="444444"/>
          <w:kern w:val="0"/>
          <w:sz w:val="24"/>
          <w:szCs w:val="24"/>
          <w:lang w:eastAsia="pl-PL"/>
          <w14:ligatures w14:val="none"/>
        </w:rPr>
        <w:t>cpv</w:t>
      </w:r>
      <w:proofErr w:type="spellEnd"/>
      <w:r w:rsidRPr="0016289A">
        <w:rPr>
          <w:rFonts w:ascii="Arial Narrow" w:eastAsia="Times New Roman" w:hAnsi="Arial Narrow" w:cs="Times New Roman"/>
          <w:color w:val="444444"/>
          <w:kern w:val="0"/>
          <w:sz w:val="24"/>
          <w:szCs w:val="24"/>
          <w:lang w:eastAsia="pl-PL"/>
          <w14:ligatures w14:val="none"/>
        </w:rPr>
        <w:t>): 38540000 Maszyny i aparatura badawcza i pomiarowa</w:t>
      </w:r>
    </w:p>
    <w:p w14:paraId="40BB818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5.1.2.</w:t>
      </w:r>
    </w:p>
    <w:p w14:paraId="7464756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Miejsce realizacji</w:t>
      </w:r>
    </w:p>
    <w:p w14:paraId="4CF9B39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Miejscowość: Bydgoszcz</w:t>
      </w:r>
    </w:p>
    <w:p w14:paraId="226B450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Kod pocztowy: 85-681</w:t>
      </w:r>
    </w:p>
    <w:p w14:paraId="0843041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Podpodział krajowy (NUTS): Bydgosko-Toruński (PL613)</w:t>
      </w:r>
    </w:p>
    <w:p w14:paraId="0E00C03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Kraj: Polska</w:t>
      </w:r>
    </w:p>
    <w:p w14:paraId="4DDA0FD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5.1.3.</w:t>
      </w:r>
    </w:p>
    <w:p w14:paraId="419E5E2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Szacowany okres obowiązywania</w:t>
      </w:r>
    </w:p>
    <w:p w14:paraId="738E0C9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Okres obowiązywania: 42 Dni</w:t>
      </w:r>
    </w:p>
    <w:p w14:paraId="2B85558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5.1.6.</w:t>
      </w:r>
    </w:p>
    <w:p w14:paraId="352E9B5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ogólne</w:t>
      </w:r>
    </w:p>
    <w:p w14:paraId="580B4CF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Zastrzeżony udział: Udział nie jest zastrzeżony.</w:t>
      </w:r>
    </w:p>
    <w:p w14:paraId="4495C96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Projekt zamówienia niefinansowany z funduszy UE</w:t>
      </w:r>
    </w:p>
    <w:p w14:paraId="415C241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Zamówienie jest objęte zakresem Porozumienia w sprawie zamówień rządowych (GPA): nie</w:t>
      </w:r>
    </w:p>
    <w:p w14:paraId="06E0B47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Przedmiotowe zamówienie jest odpowiednie również dla małych i średnich przedsiębiorstw (MŚP): tak</w:t>
      </w:r>
    </w:p>
    <w:p w14:paraId="7577D83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5.1.9.</w:t>
      </w:r>
    </w:p>
    <w:p w14:paraId="11AFF0B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Kryteria kwalifikacji</w:t>
      </w:r>
    </w:p>
    <w:p w14:paraId="25B31BE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Źródła kryteriów wyboru: Uwaga</w:t>
      </w:r>
    </w:p>
    <w:p w14:paraId="63429BA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Referencje dotyczące określonych dostaw</w:t>
      </w:r>
    </w:p>
    <w:p w14:paraId="0D5A1FA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557BFB5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5.1.10.</w:t>
      </w:r>
    </w:p>
    <w:p w14:paraId="1065232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Kryteria udzielenia zamówienia</w:t>
      </w:r>
    </w:p>
    <w:p w14:paraId="13014E2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lastRenderedPageBreak/>
        <w:t>Kryterium: </w:t>
      </w:r>
    </w:p>
    <w:p w14:paraId="34200B9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Cena</w:t>
      </w:r>
    </w:p>
    <w:p w14:paraId="4C6A003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Cena</w:t>
      </w:r>
    </w:p>
    <w:p w14:paraId="19962B3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cena najniższa ze wszystkich ofert</w:t>
      </w:r>
    </w:p>
    <w:p w14:paraId="3103FD6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011C080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60,00</w:t>
      </w:r>
    </w:p>
    <w:p w14:paraId="2B6D625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1E6377D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Jakość</w:t>
      </w:r>
    </w:p>
    <w:p w14:paraId="68F9EB6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Okres gwarancji</w:t>
      </w:r>
    </w:p>
    <w:p w14:paraId="56C7D02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Okres gwarancji - najdłuższy</w:t>
      </w:r>
    </w:p>
    <w:p w14:paraId="4A8842B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6874B10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20,00</w:t>
      </w:r>
    </w:p>
    <w:p w14:paraId="5FB798F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2173B2D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Jakość</w:t>
      </w:r>
    </w:p>
    <w:p w14:paraId="6E9FBE2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Termin dostawy</w:t>
      </w:r>
    </w:p>
    <w:p w14:paraId="014F1A9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Termin dostawy - najkrótszy</w:t>
      </w:r>
    </w:p>
    <w:p w14:paraId="52BCCC4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2FF5B86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20,00</w:t>
      </w:r>
    </w:p>
    <w:p w14:paraId="00B123D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5.1.11.</w:t>
      </w:r>
    </w:p>
    <w:p w14:paraId="26B8945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Dokumenty zamówienia</w:t>
      </w:r>
    </w:p>
    <w:p w14:paraId="121FD86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Języki, w których dokumenty zamówienia są oficjalnie dostępne: polski</w:t>
      </w:r>
    </w:p>
    <w:p w14:paraId="6ABCA92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dokumentów zamówienia: </w:t>
      </w:r>
      <w:hyperlink r:id="rId13"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62B1862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5.1.12.</w:t>
      </w:r>
    </w:p>
    <w:p w14:paraId="4F73A36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udzielenia zamówienia</w:t>
      </w:r>
    </w:p>
    <w:p w14:paraId="2250E3E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zgłoszenia: </w:t>
      </w:r>
    </w:p>
    <w:p w14:paraId="144449A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Zgłoszenie elektroniczne: Wymagane</w:t>
      </w:r>
    </w:p>
    <w:p w14:paraId="1ACA1D4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na potrzeby zgłoszenia: </w:t>
      </w:r>
      <w:hyperlink r:id="rId14"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56D1FA9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Języki, w których można składać oferty lub wnioski o dopuszczenie do udziału: polski</w:t>
      </w:r>
    </w:p>
    <w:p w14:paraId="50867B5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Katalog elektroniczny: Niedozwolone</w:t>
      </w:r>
    </w:p>
    <w:p w14:paraId="5236C3A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Oferty wariantowe: Niedozwolone</w:t>
      </w:r>
    </w:p>
    <w:p w14:paraId="19FD7C1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Termin składania ofert: 19/09/2025 08:00:00 (UTC+2) czas wschodnioeuropejski, czas środkowoeuropejski letni</w:t>
      </w:r>
    </w:p>
    <w:p w14:paraId="2C8F748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Termin, do którego oferta musi pozostać ważna: 90 Dni</w:t>
      </w:r>
    </w:p>
    <w:p w14:paraId="1676FD0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na temat publicznego otwarcia: </w:t>
      </w:r>
    </w:p>
    <w:p w14:paraId="6DD6753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Data otwarcia: 19/09/2025 08:30:00 (UTC+2) czas wschodnioeuropejski, czas środkowoeuropejski letni</w:t>
      </w:r>
    </w:p>
    <w:p w14:paraId="575AF61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Miejsce: </w:t>
      </w:r>
      <w:hyperlink r:id="rId15"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579F1AE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zamówienia: </w:t>
      </w:r>
    </w:p>
    <w:p w14:paraId="0DD9091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Wykonanie zamówienia musi odbywać się w ramach programów zatrudnienia chronionego: Nie</w:t>
      </w:r>
    </w:p>
    <w:p w14:paraId="5A3F392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Fakturowanie elektroniczne: Dozwolone</w:t>
      </w:r>
    </w:p>
    <w:p w14:paraId="46819AE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Stosowane będą zlecenia elektroniczne: tak</w:t>
      </w:r>
    </w:p>
    <w:p w14:paraId="751FD5F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Stosowane będą płatności elektroniczne: tak</w:t>
      </w:r>
    </w:p>
    <w:p w14:paraId="6161882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5.1.15.</w:t>
      </w:r>
    </w:p>
    <w:p w14:paraId="75B21FF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Techniki</w:t>
      </w:r>
    </w:p>
    <w:p w14:paraId="4D80CC4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Umowa ramowa: </w:t>
      </w:r>
    </w:p>
    <w:p w14:paraId="6129845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Brak umowy ramowej</w:t>
      </w:r>
    </w:p>
    <w:p w14:paraId="10C7524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 dynamicznym systemie zakupów: </w:t>
      </w:r>
    </w:p>
    <w:p w14:paraId="49AB4E1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Brak dynamicznego systemu zakupów</w:t>
      </w:r>
    </w:p>
    <w:p w14:paraId="4BE0D22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Aukcja elektroniczna: nie</w:t>
      </w:r>
    </w:p>
    <w:p w14:paraId="0AEBFD2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5.1.16.</w:t>
      </w:r>
    </w:p>
    <w:p w14:paraId="1A5BEE8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Dalsze informacje, mediacja i odwołanie</w:t>
      </w:r>
    </w:p>
    <w:p w14:paraId="53DB7D3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lastRenderedPageBreak/>
        <w:t>Organ mediacyjny: Sąd Polubowny przy Prokuratorii Generalnej Rzeczypospolitej Polskiej</w:t>
      </w:r>
    </w:p>
    <w:p w14:paraId="265EEF8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 odwoławczy: KRAJOWA IZBA ODWOŁAWCZA</w:t>
      </w:r>
    </w:p>
    <w:p w14:paraId="231824BA" w14:textId="77777777" w:rsidR="0016289A" w:rsidRPr="0016289A" w:rsidRDefault="0016289A" w:rsidP="0016289A">
      <w:pPr>
        <w:shd w:val="clear" w:color="auto" w:fill="FFFFFF"/>
        <w:spacing w:after="0" w:line="240" w:lineRule="auto"/>
        <w:jc w:val="both"/>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xml:space="preserve">, przysługują środki ochrony prawnej na zasadach przewidzianych w art. 505 – 590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7045B1C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Organizacja udzielająca dodatkowych informacji na temat procedur odwoławczych: KRAJOWA IZBA ODWOŁAWCZA</w:t>
      </w:r>
    </w:p>
    <w:p w14:paraId="3CC1568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w:t>
      </w:r>
    </w:p>
    <w:p w14:paraId="6021B7B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Część zamówienia: LOT-0004</w:t>
      </w:r>
    </w:p>
    <w:p w14:paraId="08928BB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Tytuł: 4. Automatyczny system do izolacji kwasów nukleinowych z certyfikatem CE IVD</w:t>
      </w:r>
    </w:p>
    <w:p w14:paraId="79063B2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zgodnie ze specyfikacją techniczną i zapisami SWZ</w:t>
      </w:r>
    </w:p>
    <w:p w14:paraId="7F181AE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Wewnętrzny identyfikator: 4</w:t>
      </w:r>
    </w:p>
    <w:p w14:paraId="5ACE460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w:t>
      </w:r>
    </w:p>
    <w:p w14:paraId="3661301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Przeznaczenie</w:t>
      </w:r>
    </w:p>
    <w:p w14:paraId="497FC3D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Charakter zamówienia: Dostawy</w:t>
      </w:r>
    </w:p>
    <w:p w14:paraId="4589F4B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Główna klasyfikacja (</w:t>
      </w:r>
      <w:proofErr w:type="spellStart"/>
      <w:r w:rsidRPr="0016289A">
        <w:rPr>
          <w:rFonts w:ascii="Arial Narrow" w:eastAsia="Times New Roman" w:hAnsi="Arial Narrow" w:cs="Times New Roman"/>
          <w:color w:val="444444"/>
          <w:kern w:val="0"/>
          <w:sz w:val="24"/>
          <w:szCs w:val="24"/>
          <w:lang w:eastAsia="pl-PL"/>
          <w14:ligatures w14:val="none"/>
        </w:rPr>
        <w:t>cpv</w:t>
      </w:r>
      <w:proofErr w:type="spellEnd"/>
      <w:r w:rsidRPr="0016289A">
        <w:rPr>
          <w:rFonts w:ascii="Arial Narrow" w:eastAsia="Times New Roman" w:hAnsi="Arial Narrow" w:cs="Times New Roman"/>
          <w:color w:val="444444"/>
          <w:kern w:val="0"/>
          <w:sz w:val="24"/>
          <w:szCs w:val="24"/>
          <w:lang w:eastAsia="pl-PL"/>
          <w14:ligatures w14:val="none"/>
        </w:rPr>
        <w:t>): 38540000 Maszyny i aparatura badawcza i pomiarowa</w:t>
      </w:r>
    </w:p>
    <w:p w14:paraId="587ECF6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5.1.2.</w:t>
      </w:r>
    </w:p>
    <w:p w14:paraId="13E6721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Miejsce realizacji</w:t>
      </w:r>
    </w:p>
    <w:p w14:paraId="0AB48D0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Miejscowość: Bydgoszcz</w:t>
      </w:r>
    </w:p>
    <w:p w14:paraId="4B929B0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Kod pocztowy: 85-681</w:t>
      </w:r>
    </w:p>
    <w:p w14:paraId="525368A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Podpodział krajowy (NUTS): Bydgosko-Toruński (PL613)</w:t>
      </w:r>
    </w:p>
    <w:p w14:paraId="64E30FE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Kraj: Polska</w:t>
      </w:r>
    </w:p>
    <w:p w14:paraId="75E6226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5.1.3.</w:t>
      </w:r>
    </w:p>
    <w:p w14:paraId="18C3A61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Szacowany okres obowiązywania</w:t>
      </w:r>
    </w:p>
    <w:p w14:paraId="24C66E0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Okres obowiązywania: 42 Dni</w:t>
      </w:r>
    </w:p>
    <w:p w14:paraId="6B7807E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5.1.6.</w:t>
      </w:r>
    </w:p>
    <w:p w14:paraId="76D4822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ogólne</w:t>
      </w:r>
    </w:p>
    <w:p w14:paraId="5191425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lastRenderedPageBreak/>
        <w:t>Zastrzeżony udział: Udział nie jest zastrzeżony.</w:t>
      </w:r>
    </w:p>
    <w:p w14:paraId="4CABFF4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Projekt zamówienia niefinansowany z funduszy UE</w:t>
      </w:r>
    </w:p>
    <w:p w14:paraId="7D6CBBD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Zamówienie jest objęte zakresem Porozumienia w sprawie zamówień rządowych (GPA): nie</w:t>
      </w:r>
    </w:p>
    <w:p w14:paraId="4F6F867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Przedmiotowe zamówienie jest odpowiednie również dla małych i średnich przedsiębiorstw (MŚP): tak</w:t>
      </w:r>
    </w:p>
    <w:p w14:paraId="04866F3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5.1.9.</w:t>
      </w:r>
    </w:p>
    <w:p w14:paraId="3464EDE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Kryteria kwalifikacji</w:t>
      </w:r>
    </w:p>
    <w:p w14:paraId="1F08038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Źródła kryteriów wyboru: Uwaga</w:t>
      </w:r>
    </w:p>
    <w:p w14:paraId="117CEE0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Referencje dotyczące określonych dostaw</w:t>
      </w:r>
    </w:p>
    <w:p w14:paraId="00C41FB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7F00960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5.1.10.</w:t>
      </w:r>
    </w:p>
    <w:p w14:paraId="5488646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Kryteria udzielenia zamówienia</w:t>
      </w:r>
    </w:p>
    <w:p w14:paraId="0F7FE0E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37E343C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Cena</w:t>
      </w:r>
    </w:p>
    <w:p w14:paraId="24ABDE9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Cena</w:t>
      </w:r>
    </w:p>
    <w:p w14:paraId="7086402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cena najniższa ze wszystkich ofert</w:t>
      </w:r>
    </w:p>
    <w:p w14:paraId="695741E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5388F86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60,00</w:t>
      </w:r>
    </w:p>
    <w:p w14:paraId="48ADDF4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515AB30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Jakość</w:t>
      </w:r>
    </w:p>
    <w:p w14:paraId="1F92FB6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Okres gwarancji</w:t>
      </w:r>
    </w:p>
    <w:p w14:paraId="64C3221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Okres gwarancji - najdłuższy</w:t>
      </w:r>
    </w:p>
    <w:p w14:paraId="2CFFA26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6605046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20,00</w:t>
      </w:r>
    </w:p>
    <w:p w14:paraId="6987DBB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w:t>
      </w:r>
    </w:p>
    <w:p w14:paraId="1C04903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Jakość</w:t>
      </w:r>
    </w:p>
    <w:p w14:paraId="761E33B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Nazwa: Termin dostawy</w:t>
      </w:r>
    </w:p>
    <w:p w14:paraId="7FB2351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Termin dostawy - najkrótszy</w:t>
      </w:r>
    </w:p>
    <w:p w14:paraId="72AA9B5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Kategoria kryterium udzielenia zamówienia waga: Waga (wartość procentowa, dokładna)</w:t>
      </w:r>
    </w:p>
    <w:p w14:paraId="1615AA6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Kryterium udzielenia - Liczba: 20,00</w:t>
      </w:r>
    </w:p>
    <w:p w14:paraId="5835FC0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5.1.11.</w:t>
      </w:r>
    </w:p>
    <w:p w14:paraId="2A1208C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Dokumenty zamówienia</w:t>
      </w:r>
    </w:p>
    <w:p w14:paraId="10E8C17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Języki, w których dokumenty zamówienia są oficjalnie dostępne: polski</w:t>
      </w:r>
    </w:p>
    <w:p w14:paraId="4C53E5E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dokumentów zamówienia: </w:t>
      </w:r>
      <w:hyperlink r:id="rId16"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49A699D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5.1.12.</w:t>
      </w:r>
    </w:p>
    <w:p w14:paraId="1767BFC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udzielenia zamówienia</w:t>
      </w:r>
    </w:p>
    <w:p w14:paraId="0235928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zgłoszenia: </w:t>
      </w:r>
    </w:p>
    <w:p w14:paraId="5C443A2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Zgłoszenie elektroniczne: Wymagane</w:t>
      </w:r>
    </w:p>
    <w:p w14:paraId="40790CC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na potrzeby zgłoszenia: </w:t>
      </w:r>
      <w:hyperlink r:id="rId17"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7EECB1E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Języki, w których można składać oferty lub wnioski o dopuszczenie do udziału: polski</w:t>
      </w:r>
    </w:p>
    <w:p w14:paraId="59726CF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Katalog elektroniczny: Niedozwolone</w:t>
      </w:r>
    </w:p>
    <w:p w14:paraId="15CB55D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Oferty wariantowe: Niedozwolone</w:t>
      </w:r>
    </w:p>
    <w:p w14:paraId="34A7DFB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Termin składania ofert: 19/09/2025 08:00:00 (UTC+2) czas wschodnioeuropejski, czas środkowoeuropejski letni</w:t>
      </w:r>
    </w:p>
    <w:p w14:paraId="273EFA9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Termin, do którego oferta musi pozostać ważna: 90 Dni</w:t>
      </w:r>
    </w:p>
    <w:p w14:paraId="3620AE7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na temat publicznego otwarcia: </w:t>
      </w:r>
    </w:p>
    <w:p w14:paraId="1ED2519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Data otwarcia: 19/09/2025 08:30:00 (UTC+2) czas wschodnioeuropejski, czas środkowoeuropejski letni</w:t>
      </w:r>
    </w:p>
    <w:p w14:paraId="058FF9F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Miejsce: </w:t>
      </w:r>
      <w:hyperlink r:id="rId18"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7F74A3A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Warunki zamówienia: </w:t>
      </w:r>
    </w:p>
    <w:p w14:paraId="38B86A8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lastRenderedPageBreak/>
        <w:t>Wykonanie zamówienia musi odbywać się w ramach programów zatrudnienia chronionego: Nie</w:t>
      </w:r>
    </w:p>
    <w:p w14:paraId="15DCBEB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Fakturowanie elektroniczne: Dozwolone</w:t>
      </w:r>
    </w:p>
    <w:p w14:paraId="508CAF3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Stosowane będą zlecenia elektroniczne: tak</w:t>
      </w:r>
    </w:p>
    <w:p w14:paraId="4029E6A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Stosowane będą płatności elektroniczne: tak</w:t>
      </w:r>
    </w:p>
    <w:p w14:paraId="22829E8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5.1.15.</w:t>
      </w:r>
    </w:p>
    <w:p w14:paraId="0808D00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Techniki</w:t>
      </w:r>
    </w:p>
    <w:p w14:paraId="55206ED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Umowa ramowa: </w:t>
      </w:r>
    </w:p>
    <w:p w14:paraId="5849C61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Brak umowy ramowej</w:t>
      </w:r>
    </w:p>
    <w:p w14:paraId="2142185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 dynamicznym systemie zakupów: </w:t>
      </w:r>
    </w:p>
    <w:p w14:paraId="7FAD426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Brak dynamicznego systemu zakupów</w:t>
      </w:r>
    </w:p>
    <w:p w14:paraId="34D895F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Aukcja elektroniczna: nie</w:t>
      </w:r>
    </w:p>
    <w:p w14:paraId="73FD57E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5.1.16.</w:t>
      </w:r>
    </w:p>
    <w:p w14:paraId="5923185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Dalsze informacje, mediacja i odwołanie</w:t>
      </w:r>
    </w:p>
    <w:p w14:paraId="32694AD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 mediacyjny: Sąd Polubowny przy Prokuratorii Generalnej Rzeczypospolitej Polskiej</w:t>
      </w:r>
    </w:p>
    <w:p w14:paraId="0C68413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 odwoławczy: KRAJOWA IZBA ODWOŁAWCZA</w:t>
      </w:r>
    </w:p>
    <w:p w14:paraId="169BB108" w14:textId="77777777" w:rsidR="0016289A" w:rsidRPr="0016289A" w:rsidRDefault="0016289A" w:rsidP="0016289A">
      <w:pPr>
        <w:shd w:val="clear" w:color="auto" w:fill="FFFFFF"/>
        <w:spacing w:after="0" w:line="240" w:lineRule="auto"/>
        <w:jc w:val="both"/>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xml:space="preserve">, przysługują środki ochrony prawnej na zasadach przewidzianych w art. 505 – 590 ustawy </w:t>
      </w:r>
      <w:proofErr w:type="spellStart"/>
      <w:r w:rsidRPr="0016289A">
        <w:rPr>
          <w:rFonts w:ascii="Arial Narrow" w:eastAsia="Times New Roman" w:hAnsi="Arial Narrow" w:cs="Times New Roman"/>
          <w:color w:val="444444"/>
          <w:kern w:val="0"/>
          <w:sz w:val="24"/>
          <w:szCs w:val="24"/>
          <w:lang w:eastAsia="pl-PL"/>
          <w14:ligatures w14:val="none"/>
        </w:rPr>
        <w:t>Pzp</w:t>
      </w:r>
      <w:proofErr w:type="spellEnd"/>
      <w:r w:rsidRPr="0016289A">
        <w:rPr>
          <w:rFonts w:ascii="Arial Narrow" w:eastAsia="Times New Roman" w:hAnsi="Arial Narrow" w:cs="Times New Roman"/>
          <w:color w:val="444444"/>
          <w:kern w:val="0"/>
          <w:sz w:val="24"/>
          <w:szCs w:val="24"/>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DE33AA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Organizacja udzielająca dodatkowych informacji na temat procedur odwoławczych: KRAJOWA IZBA ODWOŁAWCZA</w:t>
      </w:r>
    </w:p>
    <w:p w14:paraId="414DDBB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8. Organizacje</w:t>
      </w:r>
    </w:p>
    <w:p w14:paraId="62F35E4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8.1.</w:t>
      </w:r>
    </w:p>
    <w:p w14:paraId="2D75100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ORG-0001</w:t>
      </w:r>
    </w:p>
    <w:p w14:paraId="7EF5B46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Oficjalna nazwa: 10 Wojskowy Szpital Kliniczny z Polikliniką Samodzielny Publiczny Zakład Opieki Zdrowotnej</w:t>
      </w:r>
    </w:p>
    <w:p w14:paraId="331628D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Numer rejestracyjny: 090538318</w:t>
      </w:r>
    </w:p>
    <w:p w14:paraId="742A532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Departament: Sekcja Zamówień Publicznych</w:t>
      </w:r>
    </w:p>
    <w:p w14:paraId="16C56AE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lastRenderedPageBreak/>
        <w:t>Adres pocztowy: Powstańców Warszawy 5</w:t>
      </w:r>
    </w:p>
    <w:p w14:paraId="2EA297C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Miejscowość: Bydgoszcz</w:t>
      </w:r>
    </w:p>
    <w:p w14:paraId="2EA4824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Kod pocztowy: 85-681</w:t>
      </w:r>
    </w:p>
    <w:p w14:paraId="7827D73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Podpodział krajowy (NUTS): Bydgosko-Toruński (PL613)</w:t>
      </w:r>
    </w:p>
    <w:p w14:paraId="2B77E32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Kraj: Polska</w:t>
      </w:r>
    </w:p>
    <w:p w14:paraId="3152DD6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Punkt kontaktowy: </w:t>
      </w:r>
      <w:hyperlink r:id="rId19" w:history="1">
        <w:r w:rsidRPr="0016289A">
          <w:rPr>
            <w:rFonts w:ascii="Arial Narrow" w:eastAsia="Times New Roman" w:hAnsi="Arial Narrow" w:cs="Times New Roman"/>
            <w:color w:val="0000FF"/>
            <w:kern w:val="0"/>
            <w:sz w:val="24"/>
            <w:szCs w:val="24"/>
            <w:u w:val="single"/>
            <w:lang w:eastAsia="pl-PL"/>
            <w14:ligatures w14:val="none"/>
          </w:rPr>
          <w:t>www.10wsk.mil.pl</w:t>
        </w:r>
      </w:hyperlink>
    </w:p>
    <w:p w14:paraId="5305CBF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E-mail: </w:t>
      </w:r>
      <w:hyperlink r:id="rId20" w:history="1">
        <w:r w:rsidRPr="0016289A">
          <w:rPr>
            <w:rFonts w:ascii="Arial Narrow" w:eastAsia="Times New Roman" w:hAnsi="Arial Narrow" w:cs="Times New Roman"/>
            <w:color w:val="0000FF"/>
            <w:kern w:val="0"/>
            <w:sz w:val="24"/>
            <w:szCs w:val="24"/>
            <w:u w:val="single"/>
            <w:lang w:eastAsia="pl-PL"/>
            <w14:ligatures w14:val="none"/>
          </w:rPr>
          <w:t>bbaranowska@10wsk.mil.pl</w:t>
        </w:r>
      </w:hyperlink>
    </w:p>
    <w:p w14:paraId="206F422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Telefon: +48 261 417 364</w:t>
      </w:r>
    </w:p>
    <w:p w14:paraId="674A00E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strony internetowej: </w:t>
      </w:r>
      <w:hyperlink r:id="rId21" w:history="1">
        <w:r w:rsidRPr="0016289A">
          <w:rPr>
            <w:rFonts w:ascii="Arial Narrow" w:eastAsia="Times New Roman" w:hAnsi="Arial Narrow" w:cs="Times New Roman"/>
            <w:color w:val="0000FF"/>
            <w:kern w:val="0"/>
            <w:sz w:val="24"/>
            <w:szCs w:val="24"/>
            <w:u w:val="single"/>
            <w:lang w:eastAsia="pl-PL"/>
            <w14:ligatures w14:val="none"/>
          </w:rPr>
          <w:t>www.10wsk.mil.pl</w:t>
        </w:r>
      </w:hyperlink>
    </w:p>
    <w:p w14:paraId="1D1167E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na potrzeby wymiany informacji (URL): </w:t>
      </w:r>
      <w:hyperlink r:id="rId22" w:history="1">
        <w:r w:rsidRPr="0016289A">
          <w:rPr>
            <w:rFonts w:ascii="Arial Narrow" w:eastAsia="Times New Roman" w:hAnsi="Arial Narrow" w:cs="Times New Roman"/>
            <w:color w:val="0000FF"/>
            <w:kern w:val="0"/>
            <w:sz w:val="24"/>
            <w:szCs w:val="24"/>
            <w:u w:val="single"/>
            <w:lang w:eastAsia="pl-PL"/>
            <w14:ligatures w14:val="none"/>
          </w:rPr>
          <w:t>https://e-propublico.pl/</w:t>
        </w:r>
      </w:hyperlink>
    </w:p>
    <w:p w14:paraId="3FCABA9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Role tej organizacji: </w:t>
      </w:r>
    </w:p>
    <w:p w14:paraId="5F641D5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Nabywca</w:t>
      </w:r>
    </w:p>
    <w:p w14:paraId="1EC7B76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8.1.</w:t>
      </w:r>
    </w:p>
    <w:p w14:paraId="6ED3C7D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ORG-0002</w:t>
      </w:r>
    </w:p>
    <w:p w14:paraId="4DA6E37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Oficjalna nazwa: KRAJOWA IZBA ODWOŁAWCZA</w:t>
      </w:r>
    </w:p>
    <w:p w14:paraId="1670399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Numer rejestracyjny: 010828091</w:t>
      </w:r>
    </w:p>
    <w:p w14:paraId="6A5E6A5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pocztowy: Postępu 17a</w:t>
      </w:r>
    </w:p>
    <w:p w14:paraId="43234C1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Miejscowość: Warszawa</w:t>
      </w:r>
    </w:p>
    <w:p w14:paraId="3C2A4A0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Kod pocztowy: 02-676</w:t>
      </w:r>
    </w:p>
    <w:p w14:paraId="3D6688D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Podpodział krajowy (NUTS): Warszawski wschodni (PL912)</w:t>
      </w:r>
    </w:p>
    <w:p w14:paraId="219C96F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Kraj: Polska</w:t>
      </w:r>
    </w:p>
    <w:p w14:paraId="0F57788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Punkt kontaktowy: </w:t>
      </w:r>
      <w:hyperlink r:id="rId23" w:history="1">
        <w:r w:rsidRPr="0016289A">
          <w:rPr>
            <w:rFonts w:ascii="Arial Narrow" w:eastAsia="Times New Roman" w:hAnsi="Arial Narrow" w:cs="Times New Roman"/>
            <w:color w:val="0000FF"/>
            <w:kern w:val="0"/>
            <w:sz w:val="24"/>
            <w:szCs w:val="24"/>
            <w:u w:val="single"/>
            <w:lang w:eastAsia="pl-PL"/>
            <w14:ligatures w14:val="none"/>
          </w:rPr>
          <w:t>https://www.uzp.gov.pl/kio</w:t>
        </w:r>
      </w:hyperlink>
    </w:p>
    <w:p w14:paraId="29B8099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E-mail: </w:t>
      </w:r>
      <w:hyperlink r:id="rId24" w:history="1">
        <w:r w:rsidRPr="0016289A">
          <w:rPr>
            <w:rFonts w:ascii="Arial Narrow" w:eastAsia="Times New Roman" w:hAnsi="Arial Narrow" w:cs="Times New Roman"/>
            <w:color w:val="0000FF"/>
            <w:kern w:val="0"/>
            <w:sz w:val="24"/>
            <w:szCs w:val="24"/>
            <w:u w:val="single"/>
            <w:lang w:eastAsia="pl-PL"/>
            <w14:ligatures w14:val="none"/>
          </w:rPr>
          <w:t>odwolania@uzp.gov.pl</w:t>
        </w:r>
      </w:hyperlink>
    </w:p>
    <w:p w14:paraId="1453EBC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Telefon: +48 224587809</w:t>
      </w:r>
    </w:p>
    <w:p w14:paraId="7289CF11"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Faks: +48 224587800</w:t>
      </w:r>
    </w:p>
    <w:p w14:paraId="2BD9B6D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strony internetowej: </w:t>
      </w:r>
      <w:hyperlink r:id="rId25" w:history="1">
        <w:r w:rsidRPr="0016289A">
          <w:rPr>
            <w:rFonts w:ascii="Arial Narrow" w:eastAsia="Times New Roman" w:hAnsi="Arial Narrow" w:cs="Times New Roman"/>
            <w:color w:val="0000FF"/>
            <w:kern w:val="0"/>
            <w:sz w:val="24"/>
            <w:szCs w:val="24"/>
            <w:u w:val="single"/>
            <w:lang w:eastAsia="pl-PL"/>
            <w14:ligatures w14:val="none"/>
          </w:rPr>
          <w:t>https://www.gov.pl/web/uzp</w:t>
        </w:r>
      </w:hyperlink>
    </w:p>
    <w:p w14:paraId="5A480CB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na potrzeby wymiany informacji (URL): </w:t>
      </w:r>
      <w:hyperlink r:id="rId26" w:history="1">
        <w:r w:rsidRPr="0016289A">
          <w:rPr>
            <w:rFonts w:ascii="Arial Narrow" w:eastAsia="Times New Roman" w:hAnsi="Arial Narrow" w:cs="Times New Roman"/>
            <w:color w:val="0000FF"/>
            <w:kern w:val="0"/>
            <w:sz w:val="24"/>
            <w:szCs w:val="24"/>
            <w:u w:val="single"/>
            <w:lang w:eastAsia="pl-PL"/>
            <w14:ligatures w14:val="none"/>
          </w:rPr>
          <w:t>https://www.gov.pl/web/uzp</w:t>
        </w:r>
      </w:hyperlink>
    </w:p>
    <w:p w14:paraId="191D255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Role tej organizacji: </w:t>
      </w:r>
    </w:p>
    <w:p w14:paraId="0E2F734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 odwoławczy</w:t>
      </w:r>
    </w:p>
    <w:p w14:paraId="4D65FC0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Organizacja udzielająca dodatkowych informacji na temat procedur odwoławczych</w:t>
      </w:r>
    </w:p>
    <w:p w14:paraId="5C8269D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8.1.</w:t>
      </w:r>
    </w:p>
    <w:p w14:paraId="12233A0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ORG-0003</w:t>
      </w:r>
    </w:p>
    <w:p w14:paraId="6C758E4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Oficjalna nazwa: Sąd Polubowny przy Prokuratorii Generalnej Rzeczypospolitej Polskiej</w:t>
      </w:r>
    </w:p>
    <w:p w14:paraId="74E0506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Numer rejestracyjny: 140264957</w:t>
      </w:r>
    </w:p>
    <w:p w14:paraId="5C7936C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pocztowy: ul. Krucza 36 / Wspólna 6</w:t>
      </w:r>
    </w:p>
    <w:p w14:paraId="3137C63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Miejscowość: Warszawa</w:t>
      </w:r>
    </w:p>
    <w:p w14:paraId="43BBF5D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Kod pocztowy: 00-522</w:t>
      </w:r>
    </w:p>
    <w:p w14:paraId="1CD3D68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Podpodział krajowy (NUTS): Miasto Warszawa (PL911)</w:t>
      </w:r>
    </w:p>
    <w:p w14:paraId="05D90E0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Kraj: Polska</w:t>
      </w:r>
    </w:p>
    <w:p w14:paraId="72FCAD8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Punkt kontaktowy: Sąd Polubowny przy Prokuratorii Generalnej Rzeczypospolitej Polskiej</w:t>
      </w:r>
    </w:p>
    <w:p w14:paraId="62995B8C"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E-mail: </w:t>
      </w:r>
      <w:hyperlink r:id="rId27" w:history="1">
        <w:r w:rsidRPr="0016289A">
          <w:rPr>
            <w:rFonts w:ascii="Arial Narrow" w:eastAsia="Times New Roman" w:hAnsi="Arial Narrow" w:cs="Times New Roman"/>
            <w:color w:val="0000FF"/>
            <w:kern w:val="0"/>
            <w:sz w:val="24"/>
            <w:szCs w:val="24"/>
            <w:u w:val="single"/>
            <w:lang w:eastAsia="pl-PL"/>
            <w14:ligatures w14:val="none"/>
          </w:rPr>
          <w:t>sp@prokuratoria.gov.pl</w:t>
        </w:r>
      </w:hyperlink>
    </w:p>
    <w:p w14:paraId="3059E57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Telefon: +48 226958504</w:t>
      </w:r>
    </w:p>
    <w:p w14:paraId="03C6189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strony internetowej: </w:t>
      </w:r>
      <w:hyperlink r:id="rId28" w:history="1">
        <w:r w:rsidRPr="0016289A">
          <w:rPr>
            <w:rFonts w:ascii="Arial Narrow" w:eastAsia="Times New Roman" w:hAnsi="Arial Narrow" w:cs="Times New Roman"/>
            <w:color w:val="0000FF"/>
            <w:kern w:val="0"/>
            <w:sz w:val="24"/>
            <w:szCs w:val="24"/>
            <w:u w:val="single"/>
            <w:lang w:eastAsia="pl-PL"/>
            <w14:ligatures w14:val="none"/>
          </w:rPr>
          <w:t>https://www.gov.pl/web/sp-prokuratoria</w:t>
        </w:r>
      </w:hyperlink>
    </w:p>
    <w:p w14:paraId="61AA68C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na potrzeby wymiany informacji (URL): </w:t>
      </w:r>
      <w:hyperlink r:id="rId29" w:history="1">
        <w:r w:rsidRPr="0016289A">
          <w:rPr>
            <w:rFonts w:ascii="Arial Narrow" w:eastAsia="Times New Roman" w:hAnsi="Arial Narrow" w:cs="Times New Roman"/>
            <w:color w:val="0000FF"/>
            <w:kern w:val="0"/>
            <w:sz w:val="24"/>
            <w:szCs w:val="24"/>
            <w:u w:val="single"/>
            <w:lang w:eastAsia="pl-PL"/>
            <w14:ligatures w14:val="none"/>
          </w:rPr>
          <w:t>https://www.gov.pl/web/sp-prokuratoria</w:t>
        </w:r>
      </w:hyperlink>
    </w:p>
    <w:p w14:paraId="61830AF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Role tej organizacji: </w:t>
      </w:r>
    </w:p>
    <w:p w14:paraId="7B4869B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Organ mediacyjny</w:t>
      </w:r>
    </w:p>
    <w:p w14:paraId="240B7B7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8.1.</w:t>
      </w:r>
    </w:p>
    <w:p w14:paraId="678CB89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ORG-0000</w:t>
      </w:r>
    </w:p>
    <w:p w14:paraId="1C920DFD"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 xml:space="preserve">Oficjalna nazwa: Publications Office of the </w:t>
      </w:r>
      <w:proofErr w:type="spellStart"/>
      <w:r w:rsidRPr="0016289A">
        <w:rPr>
          <w:rFonts w:ascii="Arial Narrow" w:eastAsia="Times New Roman" w:hAnsi="Arial Narrow" w:cs="Times New Roman"/>
          <w:color w:val="444444"/>
          <w:kern w:val="0"/>
          <w:sz w:val="24"/>
          <w:szCs w:val="24"/>
          <w:lang w:eastAsia="pl-PL"/>
          <w14:ligatures w14:val="none"/>
        </w:rPr>
        <w:t>European</w:t>
      </w:r>
      <w:proofErr w:type="spellEnd"/>
      <w:r w:rsidRPr="0016289A">
        <w:rPr>
          <w:rFonts w:ascii="Arial Narrow" w:eastAsia="Times New Roman" w:hAnsi="Arial Narrow" w:cs="Times New Roman"/>
          <w:color w:val="444444"/>
          <w:kern w:val="0"/>
          <w:sz w:val="24"/>
          <w:szCs w:val="24"/>
          <w:lang w:eastAsia="pl-PL"/>
          <w14:ligatures w14:val="none"/>
        </w:rPr>
        <w:t xml:space="preserve"> Union</w:t>
      </w:r>
    </w:p>
    <w:p w14:paraId="2A2F5EEE"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Numer rejestracyjny: PUBL</w:t>
      </w:r>
    </w:p>
    <w:p w14:paraId="765996E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lastRenderedPageBreak/>
        <w:t>Miejscowość: </w:t>
      </w:r>
      <w:proofErr w:type="spellStart"/>
      <w:r w:rsidRPr="0016289A">
        <w:rPr>
          <w:rFonts w:ascii="Arial Narrow" w:eastAsia="Times New Roman" w:hAnsi="Arial Narrow" w:cs="Times New Roman"/>
          <w:color w:val="444444"/>
          <w:kern w:val="0"/>
          <w:sz w:val="24"/>
          <w:szCs w:val="24"/>
          <w:lang w:eastAsia="pl-PL"/>
          <w14:ligatures w14:val="none"/>
        </w:rPr>
        <w:t>Luxembourg</w:t>
      </w:r>
      <w:proofErr w:type="spellEnd"/>
    </w:p>
    <w:p w14:paraId="65FE9F2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Kod pocztowy: 2417</w:t>
      </w:r>
    </w:p>
    <w:p w14:paraId="742BFAB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Podpodział krajowy (NUTS): </w:t>
      </w:r>
      <w:proofErr w:type="spellStart"/>
      <w:r w:rsidRPr="0016289A">
        <w:rPr>
          <w:rFonts w:ascii="Arial Narrow" w:eastAsia="Times New Roman" w:hAnsi="Arial Narrow" w:cs="Times New Roman"/>
          <w:color w:val="444444"/>
          <w:kern w:val="0"/>
          <w:sz w:val="24"/>
          <w:szCs w:val="24"/>
          <w:lang w:eastAsia="pl-PL"/>
          <w14:ligatures w14:val="none"/>
        </w:rPr>
        <w:t>Luxembourg</w:t>
      </w:r>
      <w:proofErr w:type="spellEnd"/>
      <w:r w:rsidRPr="0016289A">
        <w:rPr>
          <w:rFonts w:ascii="Arial Narrow" w:eastAsia="Times New Roman" w:hAnsi="Arial Narrow" w:cs="Times New Roman"/>
          <w:color w:val="444444"/>
          <w:kern w:val="0"/>
          <w:sz w:val="24"/>
          <w:szCs w:val="24"/>
          <w:lang w:eastAsia="pl-PL"/>
          <w14:ligatures w14:val="none"/>
        </w:rPr>
        <w:t> (LU000)</w:t>
      </w:r>
    </w:p>
    <w:p w14:paraId="563E727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Kraj: Luksemburg</w:t>
      </w:r>
    </w:p>
    <w:p w14:paraId="34B9D808"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E-mail: </w:t>
      </w:r>
      <w:hyperlink r:id="rId30" w:history="1">
        <w:r w:rsidRPr="0016289A">
          <w:rPr>
            <w:rFonts w:ascii="Arial Narrow" w:eastAsia="Times New Roman" w:hAnsi="Arial Narrow" w:cs="Times New Roman"/>
            <w:color w:val="0000FF"/>
            <w:kern w:val="0"/>
            <w:sz w:val="24"/>
            <w:szCs w:val="24"/>
            <w:u w:val="single"/>
            <w:lang w:eastAsia="pl-PL"/>
            <w14:ligatures w14:val="none"/>
          </w:rPr>
          <w:t>ted@publications.europa.eu</w:t>
        </w:r>
      </w:hyperlink>
    </w:p>
    <w:p w14:paraId="58A18977"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Telefon: +352 29291</w:t>
      </w:r>
    </w:p>
    <w:p w14:paraId="48237CE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Adres strony internetowej: </w:t>
      </w:r>
      <w:hyperlink r:id="rId31" w:history="1">
        <w:r w:rsidRPr="0016289A">
          <w:rPr>
            <w:rFonts w:ascii="Arial Narrow" w:eastAsia="Times New Roman" w:hAnsi="Arial Narrow" w:cs="Times New Roman"/>
            <w:color w:val="0000FF"/>
            <w:kern w:val="0"/>
            <w:sz w:val="24"/>
            <w:szCs w:val="24"/>
            <w:u w:val="single"/>
            <w:lang w:eastAsia="pl-PL"/>
            <w14:ligatures w14:val="none"/>
          </w:rPr>
          <w:t>https://op.europa.eu</w:t>
        </w:r>
      </w:hyperlink>
    </w:p>
    <w:p w14:paraId="147BD8F4"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Role tej organizacji: </w:t>
      </w:r>
    </w:p>
    <w:p w14:paraId="6E3EC81A"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 xml:space="preserve">TED </w:t>
      </w:r>
      <w:proofErr w:type="spellStart"/>
      <w:r w:rsidRPr="0016289A">
        <w:rPr>
          <w:rFonts w:ascii="Arial Narrow" w:eastAsia="Times New Roman" w:hAnsi="Arial Narrow" w:cs="Times New Roman"/>
          <w:color w:val="444444"/>
          <w:kern w:val="0"/>
          <w:sz w:val="24"/>
          <w:szCs w:val="24"/>
          <w:lang w:eastAsia="pl-PL"/>
          <w14:ligatures w14:val="none"/>
        </w:rPr>
        <w:t>eSender</w:t>
      </w:r>
      <w:proofErr w:type="spellEnd"/>
    </w:p>
    <w:p w14:paraId="798F87E0"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10. Zmiana</w:t>
      </w:r>
    </w:p>
    <w:p w14:paraId="125C951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Poprzednia wersja ogłoszenia, która jest zmieniana: 584161-2025</w:t>
      </w:r>
    </w:p>
    <w:p w14:paraId="04D03873"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Główny powód zmiany: Korekta publikującego</w:t>
      </w:r>
    </w:p>
    <w:p w14:paraId="431243E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Opis: zmiana przedmiotowego środka dowodowego, zmiana terminu składania i otwarcia ofert</w:t>
      </w:r>
    </w:p>
    <w:p w14:paraId="2EC3001B"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Informacje o ogłoszeniu</w:t>
      </w:r>
    </w:p>
    <w:p w14:paraId="09E7DED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Identyfikator/wersja ogłoszenia: 3845b3c3-16a4-41c9-99ab-2562bc8e9396  -  01</w:t>
      </w:r>
    </w:p>
    <w:p w14:paraId="1F5C4EBF"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Typ formularza: Procedura konkurencyjna</w:t>
      </w:r>
    </w:p>
    <w:p w14:paraId="3345C62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Rodzaj ogłoszenia: Ogłoszenie o zamówieniu lub ogłoszenie o koncesji – tryb standardowy</w:t>
      </w:r>
    </w:p>
    <w:p w14:paraId="16CFE56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Podrodzaj ogłoszenia: 16</w:t>
      </w:r>
    </w:p>
    <w:p w14:paraId="40A006A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Ogłoszenie – data wysłania: 10/09/2025 11:08:16 (UTC)</w:t>
      </w:r>
    </w:p>
    <w:p w14:paraId="562BAF32"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Języki, w których przedmiotowe ogłoszenie jest oficjalnie dostępne: polski</w:t>
      </w:r>
    </w:p>
    <w:p w14:paraId="64ED0766"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Numer publikacji ogłoszenia: 592567-2025</w:t>
      </w:r>
    </w:p>
    <w:p w14:paraId="7441C605"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Numer wydania Dz.U. S: 174/2025</w:t>
      </w:r>
    </w:p>
    <w:p w14:paraId="1A569239" w14:textId="77777777" w:rsidR="0016289A" w:rsidRPr="0016289A" w:rsidRDefault="0016289A" w:rsidP="0016289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6289A">
        <w:rPr>
          <w:rFonts w:ascii="Arial Narrow" w:eastAsia="Times New Roman" w:hAnsi="Arial Narrow" w:cs="Times New Roman"/>
          <w:color w:val="444444"/>
          <w:kern w:val="0"/>
          <w:sz w:val="24"/>
          <w:szCs w:val="24"/>
          <w:lang w:eastAsia="pl-PL"/>
          <w14:ligatures w14:val="none"/>
        </w:rPr>
        <w:t>Data publikacji: 11/09/2025</w:t>
      </w:r>
    </w:p>
    <w:p w14:paraId="55D10A7D" w14:textId="77777777" w:rsidR="0016289A" w:rsidRDefault="0016289A" w:rsidP="0016289A">
      <w:pPr>
        <w:ind w:left="5664" w:firstLine="708"/>
        <w:rPr>
          <w:rFonts w:ascii="Arial Narrow" w:hAnsi="Arial Narrow"/>
          <w:i/>
          <w:iCs/>
          <w:sz w:val="23"/>
          <w:szCs w:val="23"/>
        </w:rPr>
      </w:pPr>
    </w:p>
    <w:p w14:paraId="517280F2" w14:textId="77777777" w:rsidR="0016289A" w:rsidRDefault="0016289A" w:rsidP="0016289A">
      <w:pPr>
        <w:ind w:left="5664" w:firstLine="708"/>
        <w:rPr>
          <w:rFonts w:ascii="Arial Narrow" w:hAnsi="Arial Narrow"/>
          <w:i/>
          <w:iCs/>
          <w:sz w:val="23"/>
          <w:szCs w:val="23"/>
        </w:rPr>
      </w:pPr>
    </w:p>
    <w:p w14:paraId="670973B4" w14:textId="4F8C38F9" w:rsidR="0016289A" w:rsidRPr="0016289A" w:rsidRDefault="0016289A" w:rsidP="0016289A">
      <w:pPr>
        <w:ind w:left="5664" w:firstLine="708"/>
        <w:rPr>
          <w:rFonts w:ascii="Arial Narrow" w:hAnsi="Arial Narrow"/>
          <w:i/>
          <w:iCs/>
          <w:sz w:val="23"/>
          <w:szCs w:val="23"/>
        </w:rPr>
      </w:pPr>
      <w:r w:rsidRPr="0016289A">
        <w:rPr>
          <w:rFonts w:ascii="Arial Narrow" w:hAnsi="Arial Narrow"/>
          <w:i/>
          <w:iCs/>
          <w:sz w:val="23"/>
          <w:szCs w:val="23"/>
        </w:rPr>
        <w:t>Zamawiający</w:t>
      </w:r>
    </w:p>
    <w:p w14:paraId="70A8B534" w14:textId="77777777" w:rsidR="0016289A" w:rsidRPr="0016289A" w:rsidRDefault="0016289A" w:rsidP="0016289A">
      <w:pPr>
        <w:spacing w:after="0" w:line="240" w:lineRule="auto"/>
        <w:ind w:left="108" w:hanging="108"/>
        <w:rPr>
          <w:rFonts w:ascii="Arial Narrow" w:hAnsi="Arial Narrow" w:cs="Arial"/>
          <w:sz w:val="16"/>
          <w:szCs w:val="16"/>
        </w:rPr>
      </w:pPr>
    </w:p>
    <w:p w14:paraId="133C6C8D" w14:textId="77777777" w:rsidR="0016289A" w:rsidRPr="0016289A" w:rsidRDefault="0016289A" w:rsidP="0016289A">
      <w:pPr>
        <w:spacing w:after="0" w:line="240" w:lineRule="auto"/>
        <w:ind w:left="108" w:hanging="108"/>
        <w:rPr>
          <w:rFonts w:ascii="Arial Narrow" w:hAnsi="Arial Narrow" w:cs="Arial"/>
          <w:sz w:val="16"/>
          <w:szCs w:val="16"/>
        </w:rPr>
      </w:pPr>
    </w:p>
    <w:p w14:paraId="44AF8484" w14:textId="77777777" w:rsidR="0016289A" w:rsidRDefault="0016289A" w:rsidP="0016289A">
      <w:pPr>
        <w:spacing w:after="0" w:line="240" w:lineRule="auto"/>
        <w:ind w:left="108" w:hanging="108"/>
        <w:rPr>
          <w:rFonts w:ascii="Arial Narrow" w:hAnsi="Arial Narrow" w:cs="Arial"/>
          <w:sz w:val="20"/>
          <w:szCs w:val="20"/>
        </w:rPr>
      </w:pPr>
    </w:p>
    <w:p w14:paraId="496E1E1A" w14:textId="77777777" w:rsidR="0016289A" w:rsidRDefault="0016289A" w:rsidP="0016289A">
      <w:pPr>
        <w:spacing w:after="0" w:line="240" w:lineRule="auto"/>
        <w:ind w:left="108" w:hanging="108"/>
        <w:rPr>
          <w:rFonts w:ascii="Arial Narrow" w:hAnsi="Arial Narrow" w:cs="Arial"/>
          <w:sz w:val="20"/>
          <w:szCs w:val="20"/>
        </w:rPr>
      </w:pPr>
    </w:p>
    <w:p w14:paraId="43E5FEE3" w14:textId="77777777" w:rsidR="0016289A" w:rsidRDefault="0016289A" w:rsidP="0016289A">
      <w:pPr>
        <w:spacing w:after="0" w:line="240" w:lineRule="auto"/>
        <w:ind w:left="108" w:hanging="108"/>
        <w:rPr>
          <w:rFonts w:ascii="Arial Narrow" w:hAnsi="Arial Narrow" w:cs="Arial"/>
          <w:sz w:val="20"/>
          <w:szCs w:val="20"/>
        </w:rPr>
      </w:pPr>
    </w:p>
    <w:p w14:paraId="0EE2ADDD" w14:textId="77777777" w:rsidR="0016289A" w:rsidRDefault="0016289A" w:rsidP="0016289A">
      <w:pPr>
        <w:spacing w:after="0" w:line="240" w:lineRule="auto"/>
        <w:ind w:left="108" w:hanging="108"/>
        <w:rPr>
          <w:rFonts w:ascii="Arial Narrow" w:hAnsi="Arial Narrow" w:cs="Arial"/>
          <w:sz w:val="20"/>
          <w:szCs w:val="20"/>
        </w:rPr>
      </w:pPr>
    </w:p>
    <w:p w14:paraId="65CC9DE5" w14:textId="77777777" w:rsidR="0016289A" w:rsidRDefault="0016289A" w:rsidP="0016289A">
      <w:pPr>
        <w:spacing w:after="0" w:line="240" w:lineRule="auto"/>
        <w:ind w:left="108" w:hanging="108"/>
        <w:rPr>
          <w:rFonts w:ascii="Arial Narrow" w:hAnsi="Arial Narrow" w:cs="Arial"/>
          <w:sz w:val="20"/>
          <w:szCs w:val="20"/>
        </w:rPr>
      </w:pPr>
    </w:p>
    <w:p w14:paraId="21055053" w14:textId="77777777" w:rsidR="0016289A" w:rsidRDefault="0016289A" w:rsidP="0016289A">
      <w:pPr>
        <w:spacing w:after="0" w:line="240" w:lineRule="auto"/>
        <w:ind w:left="108" w:hanging="108"/>
        <w:rPr>
          <w:rFonts w:ascii="Arial Narrow" w:hAnsi="Arial Narrow" w:cs="Arial"/>
          <w:sz w:val="20"/>
          <w:szCs w:val="20"/>
        </w:rPr>
      </w:pPr>
    </w:p>
    <w:p w14:paraId="3935A7D5" w14:textId="77777777" w:rsidR="0016289A" w:rsidRDefault="0016289A" w:rsidP="0016289A">
      <w:pPr>
        <w:spacing w:after="0" w:line="240" w:lineRule="auto"/>
        <w:ind w:left="108" w:hanging="108"/>
        <w:rPr>
          <w:rFonts w:ascii="Arial Narrow" w:hAnsi="Arial Narrow" w:cs="Arial"/>
          <w:sz w:val="20"/>
          <w:szCs w:val="20"/>
        </w:rPr>
      </w:pPr>
    </w:p>
    <w:p w14:paraId="3DAC00EA" w14:textId="77777777" w:rsidR="0016289A" w:rsidRDefault="0016289A" w:rsidP="0016289A">
      <w:pPr>
        <w:spacing w:after="0" w:line="240" w:lineRule="auto"/>
        <w:ind w:left="108" w:hanging="108"/>
        <w:rPr>
          <w:rFonts w:ascii="Arial Narrow" w:hAnsi="Arial Narrow" w:cs="Arial"/>
          <w:sz w:val="20"/>
          <w:szCs w:val="20"/>
        </w:rPr>
      </w:pPr>
    </w:p>
    <w:p w14:paraId="02460286" w14:textId="77777777" w:rsidR="0016289A" w:rsidRDefault="0016289A" w:rsidP="0016289A">
      <w:pPr>
        <w:spacing w:after="0" w:line="240" w:lineRule="auto"/>
        <w:ind w:left="108" w:hanging="108"/>
        <w:rPr>
          <w:rFonts w:ascii="Arial Narrow" w:hAnsi="Arial Narrow" w:cs="Arial"/>
          <w:sz w:val="20"/>
          <w:szCs w:val="20"/>
        </w:rPr>
      </w:pPr>
    </w:p>
    <w:p w14:paraId="488A9C50" w14:textId="77777777" w:rsidR="0016289A" w:rsidRDefault="0016289A" w:rsidP="0016289A">
      <w:pPr>
        <w:spacing w:after="0" w:line="240" w:lineRule="auto"/>
        <w:ind w:left="108" w:hanging="108"/>
        <w:rPr>
          <w:rFonts w:ascii="Arial Narrow" w:hAnsi="Arial Narrow" w:cs="Arial"/>
          <w:sz w:val="20"/>
          <w:szCs w:val="20"/>
        </w:rPr>
      </w:pPr>
    </w:p>
    <w:p w14:paraId="4ED4A24A" w14:textId="77777777" w:rsidR="0016289A" w:rsidRDefault="0016289A" w:rsidP="0016289A">
      <w:pPr>
        <w:spacing w:after="0" w:line="240" w:lineRule="auto"/>
        <w:ind w:left="108" w:hanging="108"/>
        <w:rPr>
          <w:rFonts w:ascii="Arial Narrow" w:hAnsi="Arial Narrow" w:cs="Arial"/>
          <w:sz w:val="20"/>
          <w:szCs w:val="20"/>
        </w:rPr>
      </w:pPr>
    </w:p>
    <w:p w14:paraId="41F06B62" w14:textId="77777777" w:rsidR="0016289A" w:rsidRDefault="0016289A" w:rsidP="0016289A">
      <w:pPr>
        <w:spacing w:after="0" w:line="240" w:lineRule="auto"/>
        <w:ind w:left="108" w:hanging="108"/>
        <w:rPr>
          <w:rFonts w:ascii="Arial Narrow" w:hAnsi="Arial Narrow" w:cs="Arial"/>
          <w:sz w:val="20"/>
          <w:szCs w:val="20"/>
        </w:rPr>
      </w:pPr>
    </w:p>
    <w:p w14:paraId="252BDDBB" w14:textId="77777777" w:rsidR="0016289A" w:rsidRDefault="0016289A" w:rsidP="0016289A">
      <w:pPr>
        <w:spacing w:after="0" w:line="240" w:lineRule="auto"/>
        <w:ind w:left="108" w:hanging="108"/>
        <w:rPr>
          <w:rFonts w:ascii="Arial Narrow" w:hAnsi="Arial Narrow" w:cs="Arial"/>
          <w:sz w:val="20"/>
          <w:szCs w:val="20"/>
        </w:rPr>
      </w:pPr>
    </w:p>
    <w:p w14:paraId="7DE52F0A" w14:textId="77777777" w:rsidR="0016289A" w:rsidRDefault="0016289A" w:rsidP="0016289A">
      <w:pPr>
        <w:spacing w:after="0" w:line="240" w:lineRule="auto"/>
        <w:ind w:left="108" w:hanging="108"/>
        <w:rPr>
          <w:rFonts w:ascii="Arial Narrow" w:hAnsi="Arial Narrow" w:cs="Arial"/>
          <w:sz w:val="20"/>
          <w:szCs w:val="20"/>
        </w:rPr>
      </w:pPr>
    </w:p>
    <w:p w14:paraId="32F5D8AB" w14:textId="77777777" w:rsidR="0016289A" w:rsidRDefault="0016289A" w:rsidP="0016289A">
      <w:pPr>
        <w:spacing w:after="0" w:line="240" w:lineRule="auto"/>
        <w:ind w:left="108" w:hanging="108"/>
        <w:rPr>
          <w:rFonts w:ascii="Arial Narrow" w:hAnsi="Arial Narrow" w:cs="Arial"/>
          <w:sz w:val="20"/>
          <w:szCs w:val="20"/>
        </w:rPr>
      </w:pPr>
    </w:p>
    <w:p w14:paraId="55CC0823" w14:textId="77777777" w:rsidR="0016289A" w:rsidRDefault="0016289A" w:rsidP="0016289A">
      <w:pPr>
        <w:spacing w:after="0" w:line="240" w:lineRule="auto"/>
        <w:ind w:left="108" w:hanging="108"/>
        <w:rPr>
          <w:rFonts w:ascii="Arial Narrow" w:hAnsi="Arial Narrow" w:cs="Arial"/>
          <w:sz w:val="20"/>
          <w:szCs w:val="20"/>
        </w:rPr>
      </w:pPr>
    </w:p>
    <w:p w14:paraId="1AEE5044" w14:textId="77777777" w:rsidR="0016289A" w:rsidRDefault="0016289A" w:rsidP="0016289A">
      <w:pPr>
        <w:spacing w:after="0" w:line="240" w:lineRule="auto"/>
        <w:ind w:left="108" w:hanging="108"/>
        <w:rPr>
          <w:rFonts w:ascii="Arial Narrow" w:hAnsi="Arial Narrow" w:cs="Arial"/>
          <w:sz w:val="20"/>
          <w:szCs w:val="20"/>
        </w:rPr>
      </w:pPr>
    </w:p>
    <w:p w14:paraId="1E0A7EA7" w14:textId="77777777" w:rsidR="0016289A" w:rsidRDefault="0016289A" w:rsidP="0016289A">
      <w:pPr>
        <w:spacing w:after="0" w:line="240" w:lineRule="auto"/>
        <w:ind w:left="108" w:hanging="108"/>
        <w:rPr>
          <w:rFonts w:ascii="Arial Narrow" w:hAnsi="Arial Narrow" w:cs="Arial"/>
          <w:sz w:val="20"/>
          <w:szCs w:val="20"/>
        </w:rPr>
      </w:pPr>
    </w:p>
    <w:p w14:paraId="6BB699CE" w14:textId="77777777" w:rsidR="0016289A" w:rsidRDefault="0016289A" w:rsidP="0016289A">
      <w:pPr>
        <w:spacing w:after="0" w:line="240" w:lineRule="auto"/>
        <w:ind w:left="108" w:hanging="108"/>
        <w:rPr>
          <w:rFonts w:ascii="Arial Narrow" w:hAnsi="Arial Narrow" w:cs="Arial"/>
          <w:sz w:val="20"/>
          <w:szCs w:val="20"/>
        </w:rPr>
      </w:pPr>
    </w:p>
    <w:p w14:paraId="037A2BD5" w14:textId="77777777" w:rsidR="0016289A" w:rsidRDefault="0016289A" w:rsidP="0016289A">
      <w:pPr>
        <w:spacing w:after="0" w:line="240" w:lineRule="auto"/>
        <w:ind w:left="108" w:hanging="108"/>
        <w:rPr>
          <w:rFonts w:ascii="Arial Narrow" w:hAnsi="Arial Narrow" w:cs="Arial"/>
          <w:sz w:val="20"/>
          <w:szCs w:val="20"/>
        </w:rPr>
      </w:pPr>
    </w:p>
    <w:p w14:paraId="101D1CFD" w14:textId="1CCD036D" w:rsidR="0016289A" w:rsidRPr="0016289A" w:rsidRDefault="0016289A" w:rsidP="0016289A">
      <w:pPr>
        <w:spacing w:after="0" w:line="240" w:lineRule="auto"/>
        <w:ind w:left="108" w:hanging="108"/>
        <w:rPr>
          <w:rFonts w:ascii="Arial Narrow" w:hAnsi="Arial Narrow" w:cs="Arial"/>
          <w:sz w:val="20"/>
          <w:szCs w:val="20"/>
        </w:rPr>
      </w:pPr>
      <w:r w:rsidRPr="0016289A">
        <w:rPr>
          <w:rFonts w:ascii="Arial Narrow" w:hAnsi="Arial Narrow" w:cs="Arial"/>
          <w:sz w:val="20"/>
          <w:szCs w:val="20"/>
        </w:rPr>
        <w:t xml:space="preserve">Wyk. w 1 egz. na </w:t>
      </w:r>
      <w:r>
        <w:rPr>
          <w:rFonts w:ascii="Arial Narrow" w:hAnsi="Arial Narrow" w:cs="Arial"/>
          <w:sz w:val="20"/>
          <w:szCs w:val="20"/>
        </w:rPr>
        <w:t>7</w:t>
      </w:r>
      <w:r w:rsidRPr="0016289A">
        <w:rPr>
          <w:rFonts w:ascii="Arial Narrow" w:hAnsi="Arial Narrow" w:cs="Arial"/>
          <w:sz w:val="20"/>
          <w:szCs w:val="20"/>
        </w:rPr>
        <w:t xml:space="preserve"> ark.</w:t>
      </w:r>
    </w:p>
    <w:p w14:paraId="47EDDF7D" w14:textId="77777777" w:rsidR="0016289A" w:rsidRPr="0016289A" w:rsidRDefault="0016289A" w:rsidP="0016289A">
      <w:pPr>
        <w:spacing w:after="0" w:line="240" w:lineRule="auto"/>
        <w:ind w:left="108" w:hanging="108"/>
        <w:rPr>
          <w:rFonts w:ascii="Arial Narrow" w:eastAsiaTheme="minorEastAsia" w:hAnsi="Arial Narrow" w:cs="Arial"/>
          <w:sz w:val="20"/>
          <w:szCs w:val="20"/>
        </w:rPr>
      </w:pPr>
      <w:r w:rsidRPr="0016289A">
        <w:rPr>
          <w:rFonts w:ascii="Arial Narrow" w:hAnsi="Arial Narrow" w:cs="Arial"/>
          <w:sz w:val="20"/>
          <w:szCs w:val="20"/>
        </w:rPr>
        <w:t>Egz. 1 - biuro przepustek T2612 B10</w:t>
      </w:r>
    </w:p>
    <w:p w14:paraId="0BA3A67D" w14:textId="77777777" w:rsidR="0016289A" w:rsidRPr="0016289A" w:rsidRDefault="0016289A" w:rsidP="0016289A">
      <w:pPr>
        <w:spacing w:after="0" w:line="240" w:lineRule="auto"/>
        <w:ind w:left="108" w:hanging="108"/>
        <w:rPr>
          <w:rFonts w:ascii="Arial Narrow" w:hAnsi="Arial Narrow" w:cs="Arial"/>
          <w:sz w:val="20"/>
          <w:szCs w:val="20"/>
        </w:rPr>
      </w:pPr>
      <w:r w:rsidRPr="0016289A">
        <w:rPr>
          <w:rFonts w:ascii="Arial Narrow" w:hAnsi="Arial Narrow" w:cs="Arial"/>
          <w:sz w:val="20"/>
          <w:szCs w:val="20"/>
        </w:rPr>
        <w:t xml:space="preserve">Wyk. Barbara Baranowska tel. 261 417 364, e-mail: </w:t>
      </w:r>
      <w:hyperlink r:id="rId32" w:history="1">
        <w:r w:rsidRPr="0016289A">
          <w:rPr>
            <w:rFonts w:ascii="Arial Narrow" w:hAnsi="Arial Narrow" w:cs="Arial"/>
            <w:color w:val="0000FF"/>
            <w:sz w:val="20"/>
            <w:szCs w:val="20"/>
            <w:u w:val="single"/>
          </w:rPr>
          <w:t>bbaranowska@10wsk.mil.pl</w:t>
        </w:r>
      </w:hyperlink>
      <w:r w:rsidRPr="0016289A">
        <w:rPr>
          <w:sz w:val="20"/>
          <w:szCs w:val="20"/>
        </w:rPr>
        <w:t xml:space="preserve"> </w:t>
      </w:r>
    </w:p>
    <w:p w14:paraId="2036C85A" w14:textId="14E215F6" w:rsidR="0016289A" w:rsidRPr="0016289A" w:rsidRDefault="0016289A" w:rsidP="0016289A">
      <w:pPr>
        <w:spacing w:after="0" w:line="240" w:lineRule="auto"/>
        <w:ind w:left="108" w:hanging="108"/>
        <w:rPr>
          <w:rFonts w:ascii="Arial Narrow" w:hAnsi="Arial Narrow"/>
          <w:sz w:val="20"/>
          <w:szCs w:val="20"/>
        </w:rPr>
      </w:pPr>
      <w:r w:rsidRPr="0016289A">
        <w:rPr>
          <w:rFonts w:ascii="Arial Narrow" w:hAnsi="Arial Narrow" w:cs="Arial"/>
          <w:sz w:val="20"/>
          <w:szCs w:val="20"/>
        </w:rPr>
        <w:t>Data: 2025-09-</w:t>
      </w:r>
      <w:r>
        <w:rPr>
          <w:rFonts w:ascii="Arial Narrow" w:hAnsi="Arial Narrow" w:cs="Arial"/>
          <w:sz w:val="20"/>
          <w:szCs w:val="20"/>
        </w:rPr>
        <w:t>11</w:t>
      </w:r>
    </w:p>
    <w:p w14:paraId="21CC244A" w14:textId="77777777" w:rsidR="00015FC3" w:rsidRDefault="00015FC3" w:rsidP="0016289A"/>
    <w:sectPr w:rsidR="00015FC3" w:rsidSect="0016289A">
      <w:headerReference w:type="default" r:id="rId33"/>
      <w:pgSz w:w="11906" w:h="16838"/>
      <w:pgMar w:top="1418" w:right="119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08A9E" w14:textId="77777777" w:rsidR="00924724" w:rsidRDefault="00924724" w:rsidP="0016289A">
      <w:pPr>
        <w:spacing w:after="0" w:line="240" w:lineRule="auto"/>
      </w:pPr>
      <w:r>
        <w:separator/>
      </w:r>
    </w:p>
  </w:endnote>
  <w:endnote w:type="continuationSeparator" w:id="0">
    <w:p w14:paraId="39854659" w14:textId="77777777" w:rsidR="00924724" w:rsidRDefault="00924724" w:rsidP="00162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FB7EC" w14:textId="77777777" w:rsidR="00924724" w:rsidRDefault="00924724" w:rsidP="0016289A">
      <w:pPr>
        <w:spacing w:after="0" w:line="240" w:lineRule="auto"/>
      </w:pPr>
      <w:r>
        <w:separator/>
      </w:r>
    </w:p>
  </w:footnote>
  <w:footnote w:type="continuationSeparator" w:id="0">
    <w:p w14:paraId="2FCEA45F" w14:textId="77777777" w:rsidR="00924724" w:rsidRDefault="00924724" w:rsidP="001628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AEAED" w14:textId="4E05A529" w:rsidR="0016289A" w:rsidRPr="0016289A" w:rsidRDefault="0016289A" w:rsidP="0016289A">
    <w:pPr>
      <w:pStyle w:val="Nagwek"/>
      <w:jc w:val="right"/>
      <w:rPr>
        <w:b/>
        <w:bCs/>
      </w:rPr>
    </w:pPr>
    <w:r>
      <w:rPr>
        <w:b/>
        <w:bCs/>
      </w:rPr>
      <w:t>Sprawa 92/2025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7CA"/>
    <w:rsid w:val="00015FC3"/>
    <w:rsid w:val="0016289A"/>
    <w:rsid w:val="004A7F75"/>
    <w:rsid w:val="00924724"/>
    <w:rsid w:val="009817CA"/>
    <w:rsid w:val="00A552D3"/>
    <w:rsid w:val="00C417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57C55"/>
  <w15:chartTrackingRefBased/>
  <w15:docId w15:val="{32868352-E0F0-405D-94E5-30967C8DB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817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817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9817C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9817C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9817C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9817C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817C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817C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817C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817C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817C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9817C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9817C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9817C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9817C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817C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817C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817CA"/>
    <w:rPr>
      <w:rFonts w:eastAsiaTheme="majorEastAsia" w:cstheme="majorBidi"/>
      <w:color w:val="272727" w:themeColor="text1" w:themeTint="D8"/>
    </w:rPr>
  </w:style>
  <w:style w:type="paragraph" w:styleId="Tytu">
    <w:name w:val="Title"/>
    <w:basedOn w:val="Normalny"/>
    <w:next w:val="Normalny"/>
    <w:link w:val="TytuZnak"/>
    <w:uiPriority w:val="10"/>
    <w:qFormat/>
    <w:rsid w:val="00981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817C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817C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817C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817CA"/>
    <w:pPr>
      <w:spacing w:before="160"/>
      <w:jc w:val="center"/>
    </w:pPr>
    <w:rPr>
      <w:i/>
      <w:iCs/>
      <w:color w:val="404040" w:themeColor="text1" w:themeTint="BF"/>
    </w:rPr>
  </w:style>
  <w:style w:type="character" w:customStyle="1" w:styleId="CytatZnak">
    <w:name w:val="Cytat Znak"/>
    <w:basedOn w:val="Domylnaczcionkaakapitu"/>
    <w:link w:val="Cytat"/>
    <w:uiPriority w:val="29"/>
    <w:rsid w:val="009817CA"/>
    <w:rPr>
      <w:i/>
      <w:iCs/>
      <w:color w:val="404040" w:themeColor="text1" w:themeTint="BF"/>
    </w:rPr>
  </w:style>
  <w:style w:type="paragraph" w:styleId="Akapitzlist">
    <w:name w:val="List Paragraph"/>
    <w:basedOn w:val="Normalny"/>
    <w:uiPriority w:val="34"/>
    <w:qFormat/>
    <w:rsid w:val="009817CA"/>
    <w:pPr>
      <w:ind w:left="720"/>
      <w:contextualSpacing/>
    </w:pPr>
  </w:style>
  <w:style w:type="character" w:styleId="Wyrnienieintensywne">
    <w:name w:val="Intense Emphasis"/>
    <w:basedOn w:val="Domylnaczcionkaakapitu"/>
    <w:uiPriority w:val="21"/>
    <w:qFormat/>
    <w:rsid w:val="009817CA"/>
    <w:rPr>
      <w:i/>
      <w:iCs/>
      <w:color w:val="2F5496" w:themeColor="accent1" w:themeShade="BF"/>
    </w:rPr>
  </w:style>
  <w:style w:type="paragraph" w:styleId="Cytatintensywny">
    <w:name w:val="Intense Quote"/>
    <w:basedOn w:val="Normalny"/>
    <w:next w:val="Normalny"/>
    <w:link w:val="CytatintensywnyZnak"/>
    <w:uiPriority w:val="30"/>
    <w:qFormat/>
    <w:rsid w:val="009817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817CA"/>
    <w:rPr>
      <w:i/>
      <w:iCs/>
      <w:color w:val="2F5496" w:themeColor="accent1" w:themeShade="BF"/>
    </w:rPr>
  </w:style>
  <w:style w:type="character" w:styleId="Odwoanieintensywne">
    <w:name w:val="Intense Reference"/>
    <w:basedOn w:val="Domylnaczcionkaakapitu"/>
    <w:uiPriority w:val="32"/>
    <w:qFormat/>
    <w:rsid w:val="009817CA"/>
    <w:rPr>
      <w:b/>
      <w:bCs/>
      <w:smallCaps/>
      <w:color w:val="2F5496" w:themeColor="accent1" w:themeShade="BF"/>
      <w:spacing w:val="5"/>
    </w:rPr>
  </w:style>
  <w:style w:type="numbering" w:customStyle="1" w:styleId="Bezlisty1">
    <w:name w:val="Bez listy1"/>
    <w:next w:val="Bezlisty"/>
    <w:uiPriority w:val="99"/>
    <w:semiHidden/>
    <w:unhideWhenUsed/>
    <w:rsid w:val="0016289A"/>
  </w:style>
  <w:style w:type="paragraph" w:customStyle="1" w:styleId="msonormal0">
    <w:name w:val="msonormal"/>
    <w:basedOn w:val="Normalny"/>
    <w:rsid w:val="0016289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16289A"/>
  </w:style>
  <w:style w:type="character" w:customStyle="1" w:styleId="label">
    <w:name w:val="label"/>
    <w:basedOn w:val="Domylnaczcionkaakapitu"/>
    <w:rsid w:val="0016289A"/>
  </w:style>
  <w:style w:type="character" w:customStyle="1" w:styleId="data">
    <w:name w:val="data"/>
    <w:basedOn w:val="Domylnaczcionkaakapitu"/>
    <w:rsid w:val="0016289A"/>
  </w:style>
  <w:style w:type="character" w:styleId="Hipercze">
    <w:name w:val="Hyperlink"/>
    <w:basedOn w:val="Domylnaczcionkaakapitu"/>
    <w:uiPriority w:val="99"/>
    <w:semiHidden/>
    <w:unhideWhenUsed/>
    <w:rsid w:val="0016289A"/>
    <w:rPr>
      <w:color w:val="0000FF"/>
      <w:u w:val="single"/>
    </w:rPr>
  </w:style>
  <w:style w:type="character" w:styleId="UyteHipercze">
    <w:name w:val="FollowedHyperlink"/>
    <w:basedOn w:val="Domylnaczcionkaakapitu"/>
    <w:uiPriority w:val="99"/>
    <w:semiHidden/>
    <w:unhideWhenUsed/>
    <w:rsid w:val="0016289A"/>
    <w:rPr>
      <w:color w:val="800080"/>
      <w:u w:val="single"/>
    </w:rPr>
  </w:style>
  <w:style w:type="character" w:customStyle="1" w:styleId="line">
    <w:name w:val="line"/>
    <w:basedOn w:val="Domylnaczcionkaakapitu"/>
    <w:rsid w:val="0016289A"/>
  </w:style>
  <w:style w:type="paragraph" w:styleId="Nagwek">
    <w:name w:val="header"/>
    <w:basedOn w:val="Normalny"/>
    <w:link w:val="NagwekZnak"/>
    <w:uiPriority w:val="99"/>
    <w:unhideWhenUsed/>
    <w:rsid w:val="0016289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289A"/>
  </w:style>
  <w:style w:type="paragraph" w:styleId="Stopka">
    <w:name w:val="footer"/>
    <w:basedOn w:val="Normalny"/>
    <w:link w:val="StopkaZnak"/>
    <w:uiPriority w:val="99"/>
    <w:unhideWhenUsed/>
    <w:rsid w:val="001628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2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www.10wsk.mil.pl/" TargetMode="External"/><Relationship Id="rId34" Type="http://schemas.openxmlformats.org/officeDocument/2006/relationships/fontTable" Target="fontTable.xm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s://www.gov.pl/web/uzp"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mailto:bbaranowska@10wsk.mil.pl" TargetMode="External"/><Relationship Id="rId29"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mailto:bbaranowska@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hyperlink" Target="mailto:bbaranowska@10wsk.mil.pl" TargetMode="External"/><Relationship Id="rId5" Type="http://schemas.openxmlformats.org/officeDocument/2006/relationships/endnotes" Target="endnotes.xml"/><Relationship Id="rId15" Type="http://schemas.openxmlformats.org/officeDocument/2006/relationships/hyperlink" Target="https://e-propublico.pl/" TargetMode="External"/><Relationship Id="rId23" Type="http://schemas.openxmlformats.org/officeDocument/2006/relationships/hyperlink" Target="https://www.uzp.gov.pl/kio" TargetMode="External"/><Relationship Id="rId28" Type="http://schemas.openxmlformats.org/officeDocument/2006/relationships/hyperlink" Target="https://www.gov.pl/web/sp-prokuratoria" TargetMode="External"/><Relationship Id="rId10" Type="http://schemas.openxmlformats.org/officeDocument/2006/relationships/hyperlink" Target="https://e-propublico.pl/" TargetMode="External"/><Relationship Id="rId19" Type="http://schemas.openxmlformats.org/officeDocument/2006/relationships/hyperlink" Target="http://www.10wsk.mil.pl/" TargetMode="External"/><Relationship Id="rId31" Type="http://schemas.openxmlformats.org/officeDocument/2006/relationships/hyperlink" Target="https://op.europa.eu/"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mailto:sp@prokuratoria.gov.pl" TargetMode="External"/><Relationship Id="rId30" Type="http://schemas.openxmlformats.org/officeDocument/2006/relationships/hyperlink" Target="mailto:ted@publications.europa.eu" TargetMode="External"/><Relationship Id="rId35" Type="http://schemas.openxmlformats.org/officeDocument/2006/relationships/theme" Target="theme/theme1.xml"/><Relationship Id="rId8"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4706</Words>
  <Characters>28242</Characters>
  <Application>Microsoft Office Word</Application>
  <DocSecurity>0</DocSecurity>
  <Lines>235</Lines>
  <Paragraphs>65</Paragraphs>
  <ScaleCrop>false</ScaleCrop>
  <Company/>
  <LinksUpToDate>false</LinksUpToDate>
  <CharactersWithSpaces>32883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2025-09-11T07:47:00Z</cp:lastPrinted>
  <dcterms:created xsi:type="dcterms:W3CDTF">2025-09-11T07:43:00Z</dcterms:created>
  <dcterms:modified xsi:type="dcterms:W3CDTF">2025-09-11T07:47:00Z</dcterms:modified>
</cp:coreProperties>
</file>