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6EF20F" w14:textId="77777777" w:rsidR="00690F61" w:rsidRPr="00690F61" w:rsidRDefault="00690F61" w:rsidP="00690F61">
      <w:pPr>
        <w:shd w:val="clear" w:color="auto" w:fill="FFFFFF"/>
        <w:spacing w:after="0" w:line="240" w:lineRule="auto"/>
        <w:jc w:val="center"/>
        <w:rPr>
          <w:rFonts w:ascii="Arial Narrow" w:eastAsia="Times New Roman" w:hAnsi="Arial Narrow" w:cs="Times New Roman"/>
          <w:b/>
          <w:bCs/>
          <w:color w:val="444444"/>
          <w:kern w:val="0"/>
          <w:sz w:val="24"/>
          <w:szCs w:val="24"/>
          <w:lang w:eastAsia="pl-PL"/>
          <w14:ligatures w14:val="none"/>
        </w:rPr>
      </w:pPr>
      <w:r w:rsidRPr="00690F61">
        <w:rPr>
          <w:rFonts w:ascii="Arial Narrow" w:eastAsia="Times New Roman" w:hAnsi="Arial Narrow" w:cs="Times New Roman"/>
          <w:b/>
          <w:bCs/>
          <w:color w:val="444444"/>
          <w:kern w:val="0"/>
          <w:sz w:val="24"/>
          <w:szCs w:val="24"/>
          <w:lang w:eastAsia="pl-PL"/>
          <w14:ligatures w14:val="none"/>
        </w:rPr>
        <w:t>603121-2025 - Procedura konkurencyjna</w:t>
      </w:r>
    </w:p>
    <w:p w14:paraId="35491353" w14:textId="77777777" w:rsidR="00690F61" w:rsidRPr="00690F61" w:rsidRDefault="00690F61" w:rsidP="00690F61">
      <w:pPr>
        <w:shd w:val="clear" w:color="auto" w:fill="FFFFFF"/>
        <w:spacing w:after="0" w:line="240" w:lineRule="auto"/>
        <w:jc w:val="center"/>
        <w:rPr>
          <w:rFonts w:ascii="Arial Narrow" w:eastAsia="Times New Roman" w:hAnsi="Arial Narrow" w:cs="Times New Roman"/>
          <w:b/>
          <w:bCs/>
          <w:color w:val="444444"/>
          <w:kern w:val="0"/>
          <w:sz w:val="24"/>
          <w:szCs w:val="24"/>
          <w:lang w:eastAsia="pl-PL"/>
          <w14:ligatures w14:val="none"/>
        </w:rPr>
      </w:pPr>
      <w:r w:rsidRPr="00690F61">
        <w:rPr>
          <w:rFonts w:ascii="Arial Narrow" w:eastAsia="Times New Roman" w:hAnsi="Arial Narrow" w:cs="Times New Roman"/>
          <w:b/>
          <w:bCs/>
          <w:color w:val="444444"/>
          <w:kern w:val="0"/>
          <w:sz w:val="24"/>
          <w:szCs w:val="24"/>
          <w:lang w:eastAsia="pl-PL"/>
          <w14:ligatures w14:val="none"/>
        </w:rPr>
        <w:t>Polska – Sprzęt biomedyczny – "Zakup sprzętu do diagnostyki genetycznej" w 2025r.</w:t>
      </w:r>
    </w:p>
    <w:p w14:paraId="4F7723E1" w14:textId="77777777" w:rsidR="00690F61" w:rsidRPr="00690F61" w:rsidRDefault="00690F61" w:rsidP="00690F61">
      <w:pPr>
        <w:shd w:val="clear" w:color="auto" w:fill="FFFFFF"/>
        <w:spacing w:after="0" w:line="240" w:lineRule="auto"/>
        <w:jc w:val="center"/>
        <w:rPr>
          <w:rFonts w:ascii="Arial Narrow" w:eastAsia="Times New Roman" w:hAnsi="Arial Narrow" w:cs="Times New Roman"/>
          <w:b/>
          <w:bCs/>
          <w:color w:val="444444"/>
          <w:kern w:val="0"/>
          <w:sz w:val="24"/>
          <w:szCs w:val="24"/>
          <w:lang w:eastAsia="pl-PL"/>
          <w14:ligatures w14:val="none"/>
        </w:rPr>
      </w:pPr>
      <w:r w:rsidRPr="00690F61">
        <w:rPr>
          <w:rFonts w:ascii="Arial Narrow" w:eastAsia="Times New Roman" w:hAnsi="Arial Narrow" w:cs="Times New Roman"/>
          <w:b/>
          <w:bCs/>
          <w:color w:val="444444"/>
          <w:kern w:val="0"/>
          <w:sz w:val="24"/>
          <w:szCs w:val="24"/>
          <w:lang w:eastAsia="pl-PL"/>
          <w14:ligatures w14:val="none"/>
        </w:rPr>
        <w:t>Dziennik Urzędowy S 177/2025 16.09.2025</w:t>
      </w:r>
    </w:p>
    <w:p w14:paraId="28A84894" w14:textId="77777777" w:rsidR="00690F61" w:rsidRPr="00690F61" w:rsidRDefault="00690F61" w:rsidP="00690F61">
      <w:pPr>
        <w:shd w:val="clear" w:color="auto" w:fill="FFFFFF"/>
        <w:spacing w:after="0" w:line="240" w:lineRule="auto"/>
        <w:jc w:val="center"/>
        <w:rPr>
          <w:rFonts w:ascii="Arial Narrow" w:eastAsia="Times New Roman" w:hAnsi="Arial Narrow" w:cs="Times New Roman"/>
          <w:b/>
          <w:bCs/>
          <w:color w:val="444444"/>
          <w:kern w:val="0"/>
          <w:sz w:val="24"/>
          <w:szCs w:val="24"/>
          <w:lang w:eastAsia="pl-PL"/>
          <w14:ligatures w14:val="none"/>
        </w:rPr>
      </w:pPr>
      <w:r w:rsidRPr="00690F61">
        <w:rPr>
          <w:rFonts w:ascii="Arial Narrow" w:eastAsia="Times New Roman" w:hAnsi="Arial Narrow" w:cs="Times New Roman"/>
          <w:b/>
          <w:bCs/>
          <w:color w:val="444444"/>
          <w:kern w:val="0"/>
          <w:sz w:val="24"/>
          <w:szCs w:val="24"/>
          <w:lang w:eastAsia="pl-PL"/>
          <w14:ligatures w14:val="none"/>
        </w:rPr>
        <w:t>Ogłoszenie o zamówieniu lub ogłoszenie o koncesji – tryb standardowy - Ogłoszenie o zmianie</w:t>
      </w:r>
    </w:p>
    <w:p w14:paraId="43A80EFA" w14:textId="77777777" w:rsid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p>
    <w:p w14:paraId="5AF52770" w14:textId="6E94204D"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Dostawy</w:t>
      </w:r>
    </w:p>
    <w:p w14:paraId="09F6CD15"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690F61">
        <w:rPr>
          <w:rFonts w:ascii="Arial Narrow" w:eastAsia="Times New Roman" w:hAnsi="Arial Narrow" w:cs="Times New Roman"/>
          <w:color w:val="444444"/>
          <w:kern w:val="0"/>
          <w:sz w:val="24"/>
          <w:szCs w:val="24"/>
          <w:lang w:eastAsia="pl-PL"/>
          <w14:ligatures w14:val="none"/>
        </w:rPr>
        <w:t>1. Nabywca</w:t>
      </w:r>
    </w:p>
    <w:p w14:paraId="5C26467D"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1.1.</w:t>
      </w:r>
    </w:p>
    <w:p w14:paraId="436B1B87"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Nabywca</w:t>
      </w:r>
    </w:p>
    <w:p w14:paraId="7F0BD604"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Oficjalna nazwa: 10 Wojskowy Szpital Kliniczny z Polikliniką Samodzielny Publiczny Zakład Opieki Zdrowotnej</w:t>
      </w:r>
    </w:p>
    <w:p w14:paraId="041E5EB4"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Email :  </w:t>
      </w:r>
      <w:hyperlink r:id="rId6" w:history="1">
        <w:r w:rsidRPr="00690F61">
          <w:rPr>
            <w:rFonts w:ascii="Arial Narrow" w:eastAsia="Times New Roman" w:hAnsi="Arial Narrow" w:cs="Times New Roman"/>
            <w:color w:val="0000FF"/>
            <w:kern w:val="0"/>
            <w:sz w:val="23"/>
            <w:szCs w:val="23"/>
            <w:u w:val="single"/>
            <w:lang w:eastAsia="pl-PL"/>
            <w14:ligatures w14:val="none"/>
          </w:rPr>
          <w:t>bbaranowska@10wsk.mil.pl</w:t>
        </w:r>
      </w:hyperlink>
    </w:p>
    <w:p w14:paraId="1C23CDA0"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Status prawny nabywcy: Podmiot prawa publicznego</w:t>
      </w:r>
    </w:p>
    <w:p w14:paraId="24942960"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Sektor działalności instytucji zamawiającej: Zdrowie</w:t>
      </w:r>
    </w:p>
    <w:p w14:paraId="63040ED5"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690F61">
        <w:rPr>
          <w:rFonts w:ascii="Arial Narrow" w:eastAsia="Times New Roman" w:hAnsi="Arial Narrow" w:cs="Times New Roman"/>
          <w:color w:val="444444"/>
          <w:kern w:val="0"/>
          <w:sz w:val="24"/>
          <w:szCs w:val="24"/>
          <w:lang w:eastAsia="pl-PL"/>
          <w14:ligatures w14:val="none"/>
        </w:rPr>
        <w:t>2. Procedura</w:t>
      </w:r>
    </w:p>
    <w:p w14:paraId="2DB9DBBE"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2.1.</w:t>
      </w:r>
    </w:p>
    <w:p w14:paraId="4E2FE41C"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Procedura</w:t>
      </w:r>
    </w:p>
    <w:p w14:paraId="1E4EE914"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Tytuł: "Zakup sprzętu do diagnostyki genetycznej" w 2025r.</w:t>
      </w:r>
    </w:p>
    <w:p w14:paraId="5450751D"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Opis: zgodnie ze specyfikacją techniczną i zapisami SWZ</w:t>
      </w:r>
    </w:p>
    <w:p w14:paraId="2DA9B300"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Identyfikator procedury: 49ed7901-318c-40d7-8f1f-4688449385fd</w:t>
      </w:r>
    </w:p>
    <w:p w14:paraId="6244DC31"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Wewnętrzny identyfikator: 92/2025</w:t>
      </w:r>
    </w:p>
    <w:p w14:paraId="06C031CD"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Rodzaj procedury: Otwarta</w:t>
      </w:r>
    </w:p>
    <w:p w14:paraId="16432B77"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Procedura jest przyspieszona: tak</w:t>
      </w:r>
    </w:p>
    <w:p w14:paraId="29E72B3B"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 xml:space="preserve">Uzasadnienie procedury przyspieszonej: Art. 138 ust. 2 pkt. 2 </w:t>
      </w:r>
      <w:proofErr w:type="spellStart"/>
      <w:r w:rsidRPr="00690F61">
        <w:rPr>
          <w:rFonts w:ascii="Arial Narrow" w:eastAsia="Times New Roman" w:hAnsi="Arial Narrow" w:cs="Times New Roman"/>
          <w:color w:val="444444"/>
          <w:kern w:val="0"/>
          <w:sz w:val="23"/>
          <w:szCs w:val="23"/>
          <w:lang w:eastAsia="pl-PL"/>
          <w14:ligatures w14:val="none"/>
        </w:rPr>
        <w:t>Pzp</w:t>
      </w:r>
      <w:proofErr w:type="spellEnd"/>
      <w:r w:rsidRPr="00690F61">
        <w:rPr>
          <w:rFonts w:ascii="Arial Narrow" w:eastAsia="Times New Roman" w:hAnsi="Arial Narrow" w:cs="Times New Roman"/>
          <w:color w:val="444444"/>
          <w:kern w:val="0"/>
          <w:sz w:val="23"/>
          <w:szCs w:val="23"/>
          <w:lang w:eastAsia="pl-PL"/>
          <w14:ligatures w14:val="none"/>
        </w:rPr>
        <w:t xml:space="preserve"> - zachodzi pilna konieczność udzielenia zamówienia ze względu na warunki konkursu przeprowadzonego przez Ministerstwo Zdrowia.</w:t>
      </w:r>
    </w:p>
    <w:p w14:paraId="24723659"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2.1.1.</w:t>
      </w:r>
    </w:p>
    <w:p w14:paraId="4C9BCBD9"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Przeznaczenie</w:t>
      </w:r>
    </w:p>
    <w:p w14:paraId="0FE823AB"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Charakter zamówienia: Dostawy</w:t>
      </w:r>
    </w:p>
    <w:p w14:paraId="57AD16CF"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Główna klasyfikacja (</w:t>
      </w:r>
      <w:proofErr w:type="spellStart"/>
      <w:r w:rsidRPr="00690F61">
        <w:rPr>
          <w:rFonts w:ascii="Arial Narrow" w:eastAsia="Times New Roman" w:hAnsi="Arial Narrow" w:cs="Times New Roman"/>
          <w:color w:val="444444"/>
          <w:kern w:val="0"/>
          <w:sz w:val="23"/>
          <w:szCs w:val="23"/>
          <w:lang w:eastAsia="pl-PL"/>
          <w14:ligatures w14:val="none"/>
        </w:rPr>
        <w:t>cpv</w:t>
      </w:r>
      <w:proofErr w:type="spellEnd"/>
      <w:r w:rsidRPr="00690F61">
        <w:rPr>
          <w:rFonts w:ascii="Arial Narrow" w:eastAsia="Times New Roman" w:hAnsi="Arial Narrow" w:cs="Times New Roman"/>
          <w:color w:val="444444"/>
          <w:kern w:val="0"/>
          <w:sz w:val="23"/>
          <w:szCs w:val="23"/>
          <w:lang w:eastAsia="pl-PL"/>
          <w14:ligatures w14:val="none"/>
        </w:rPr>
        <w:t>): 38434540 Sprzęt biomedyczny</w:t>
      </w:r>
    </w:p>
    <w:p w14:paraId="2650EC2D"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Dodatkowa klasyfikacja (</w:t>
      </w:r>
      <w:proofErr w:type="spellStart"/>
      <w:r w:rsidRPr="00690F61">
        <w:rPr>
          <w:rFonts w:ascii="Arial Narrow" w:eastAsia="Times New Roman" w:hAnsi="Arial Narrow" w:cs="Times New Roman"/>
          <w:color w:val="444444"/>
          <w:kern w:val="0"/>
          <w:sz w:val="23"/>
          <w:szCs w:val="23"/>
          <w:lang w:eastAsia="pl-PL"/>
          <w14:ligatures w14:val="none"/>
        </w:rPr>
        <w:t>cpv</w:t>
      </w:r>
      <w:proofErr w:type="spellEnd"/>
      <w:r w:rsidRPr="00690F61">
        <w:rPr>
          <w:rFonts w:ascii="Arial Narrow" w:eastAsia="Times New Roman" w:hAnsi="Arial Narrow" w:cs="Times New Roman"/>
          <w:color w:val="444444"/>
          <w:kern w:val="0"/>
          <w:sz w:val="23"/>
          <w:szCs w:val="23"/>
          <w:lang w:eastAsia="pl-PL"/>
          <w14:ligatures w14:val="none"/>
        </w:rPr>
        <w:t>): 38430000 Aparatura do wykrywania i analizy, 38540000 Maszyny i aparatura badawcza i pomiarowa</w:t>
      </w:r>
    </w:p>
    <w:p w14:paraId="0981402F"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2.1.2.</w:t>
      </w:r>
    </w:p>
    <w:p w14:paraId="3E8809A4"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Miejsce realizacji</w:t>
      </w:r>
    </w:p>
    <w:p w14:paraId="03E6A5C2"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Miejscowość: Bydgoszcz</w:t>
      </w:r>
    </w:p>
    <w:p w14:paraId="4271BA66"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Kod pocztowy: 85-681</w:t>
      </w:r>
    </w:p>
    <w:p w14:paraId="2008BA5E"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Podpodział krajowy (NUTS): Bydgosko-Toruński (PL613)</w:t>
      </w:r>
    </w:p>
    <w:p w14:paraId="09E25D6D"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Kraj: Polska</w:t>
      </w:r>
    </w:p>
    <w:p w14:paraId="4C26D7B1"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2.1.4.</w:t>
      </w:r>
    </w:p>
    <w:p w14:paraId="092D8AE1"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Informacje ogólne</w:t>
      </w:r>
    </w:p>
    <w:p w14:paraId="33358A98" w14:textId="77777777" w:rsidR="00690F61" w:rsidRPr="00690F61" w:rsidRDefault="00690F61" w:rsidP="00690F61">
      <w:pPr>
        <w:shd w:val="clear" w:color="auto" w:fill="FFFFFF"/>
        <w:spacing w:after="0" w:line="240" w:lineRule="auto"/>
        <w:jc w:val="both"/>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 xml:space="preserve">Informacje dodatkowe: Dokumenty wymagane na etapie składania ofert/wniosków: Oświadczenie, o którym mowa w art. 125 ust. 1 ustawy </w:t>
      </w:r>
      <w:proofErr w:type="spellStart"/>
      <w:r w:rsidRPr="00690F61">
        <w:rPr>
          <w:rFonts w:ascii="Arial Narrow" w:eastAsia="Times New Roman" w:hAnsi="Arial Narrow" w:cs="Times New Roman"/>
          <w:color w:val="444444"/>
          <w:kern w:val="0"/>
          <w:sz w:val="23"/>
          <w:szCs w:val="23"/>
          <w:lang w:eastAsia="pl-PL"/>
          <w14:ligatures w14:val="none"/>
        </w:rPr>
        <w:t>Pzp</w:t>
      </w:r>
      <w:proofErr w:type="spellEnd"/>
      <w:r w:rsidRPr="00690F61">
        <w:rPr>
          <w:rFonts w:ascii="Arial Narrow" w:eastAsia="Times New Roman" w:hAnsi="Arial Narrow" w:cs="Times New Roman"/>
          <w:color w:val="444444"/>
          <w:kern w:val="0"/>
          <w:sz w:val="23"/>
          <w:szCs w:val="23"/>
          <w:lang w:eastAsia="pl-PL"/>
          <w14:ligatures w14:val="none"/>
        </w:rPr>
        <w:t xml:space="preserve"> – Jednolity europejski dokument zamówienia; Oświadczenie wykonawcy dotyczące odrębnych przesłanek wykluczenia (procedura pełna), Zobowiązanie podmiotu udostępniającego zasoby; Formularz oferty; Specyfikacja techniczna dla zadania 1, Specyfikacja techniczna dla zadania 2, Specyfikacja techniczna dla zadania 3, Specyfikacja techniczna dla zadania 4, Karty techniczne, katalogi, foldery lub opisy przedmiotu zamówienia potwierdzające parametry techniczne opisane w specyfikacji technicznej - dotyczy zadania 1,2,3 i 4, Instrukcja obsługi przedmiotu zamówienia w języku polskim - dotyczy zadania 1,2,3 i 4, Oświadczenie o posiadaniu certyfikatu CE IVDR - dotyczy zadania 2, Oświadczenie o posiadaniu certyfikatu CE IVD - dotyczy zadania 1, 3 i 4, Dokumenty składane na wezwanie zamawiającego: Wykaz dostaw, Oświadczenie wykonawcy w sprawie grupy kapitałowej; Zaświadczenie właściwego naczelnika urzędu skarbowego; Zaświadczenie z ZUS lub KRUS; Odpis lub informacja z KRS lub CEIDG; Informacja z Krajowego Rejestru Karnego, Oświadczenie wykonawcy o aktualności informacji zawartych w oświadczeniu wstępnym; Dokumenty podmiotów zagranicznych: Informacja z odpowiedniego rejestru lub inny </w:t>
      </w:r>
      <w:r w:rsidRPr="00690F61">
        <w:rPr>
          <w:rFonts w:ascii="Arial Narrow" w:eastAsia="Times New Roman" w:hAnsi="Arial Narrow" w:cs="Times New Roman"/>
          <w:color w:val="444444"/>
          <w:kern w:val="0"/>
          <w:sz w:val="23"/>
          <w:szCs w:val="23"/>
          <w:lang w:eastAsia="pl-PL"/>
          <w14:ligatures w14:val="none"/>
        </w:rPr>
        <w:lastRenderedPageBreak/>
        <w:t xml:space="preserve">równoważny dokument, Dokument potwierdzający niezaleganie z opłacaniem podatków, opłat lub składek na ubezpieczenie społeczne lub zdrowotne; Dokument potwierdzający, że nie otwarto likwidacji wykonawcy; Zamawiający przewiduje wezwanie do złożenia lub uzupełnienia przedmiotowych środków dowodowych zgodnie z treścią art. 107 ust. 2 ustawy </w:t>
      </w:r>
      <w:proofErr w:type="spellStart"/>
      <w:r w:rsidRPr="00690F61">
        <w:rPr>
          <w:rFonts w:ascii="Arial Narrow" w:eastAsia="Times New Roman" w:hAnsi="Arial Narrow" w:cs="Times New Roman"/>
          <w:color w:val="444444"/>
          <w:kern w:val="0"/>
          <w:sz w:val="23"/>
          <w:szCs w:val="23"/>
          <w:lang w:eastAsia="pl-PL"/>
          <w14:ligatures w14:val="none"/>
        </w:rPr>
        <w:t>Pzp</w:t>
      </w:r>
      <w:proofErr w:type="spellEnd"/>
      <w:r w:rsidRPr="00690F61">
        <w:rPr>
          <w:rFonts w:ascii="Arial Narrow" w:eastAsia="Times New Roman" w:hAnsi="Arial Narrow" w:cs="Times New Roman"/>
          <w:color w:val="444444"/>
          <w:kern w:val="0"/>
          <w:sz w:val="23"/>
          <w:szCs w:val="23"/>
          <w:lang w:eastAsia="pl-PL"/>
          <w14:ligatures w14:val="none"/>
        </w:rPr>
        <w:t xml:space="preserve">. O udzielenie zamówienia mogą ubiegać się wykonawcy, którzy nie podlegają wykluczeniu na podstawie art. 108 ust. 1 pkt 1–6, art. 109 ust. 1 pkt 1, art. 109 ust. 1 pkt 4 ustawy </w:t>
      </w:r>
      <w:proofErr w:type="spellStart"/>
      <w:r w:rsidRPr="00690F61">
        <w:rPr>
          <w:rFonts w:ascii="Arial Narrow" w:eastAsia="Times New Roman" w:hAnsi="Arial Narrow" w:cs="Times New Roman"/>
          <w:color w:val="444444"/>
          <w:kern w:val="0"/>
          <w:sz w:val="23"/>
          <w:szCs w:val="23"/>
          <w:lang w:eastAsia="pl-PL"/>
          <w14:ligatures w14:val="none"/>
        </w:rPr>
        <w:t>Pzp</w:t>
      </w:r>
      <w:proofErr w:type="spellEnd"/>
      <w:r w:rsidRPr="00690F61">
        <w:rPr>
          <w:rFonts w:ascii="Arial Narrow" w:eastAsia="Times New Roman" w:hAnsi="Arial Narrow" w:cs="Times New Roman"/>
          <w:color w:val="444444"/>
          <w:kern w:val="0"/>
          <w:sz w:val="23"/>
          <w:szCs w:val="23"/>
          <w:lang w:eastAsia="pl-PL"/>
          <w14:ligatures w14:val="none"/>
        </w:rPr>
        <w:t>, art. 7 ust. 1 ustawy z dnia 13 kwietnia 2022 r. o szczególnych rozwiązaniach w zakresie przeciwdziałania wspieraniu agresji na Ukrainę oraz służących ochronie bezpieczeństwa narodowego, art. 5k rozporządzenia Rady (UE) nr 833/2014 z dnia 31 lipca 2014 r. dotyczącego środków ograniczających w zawiązku z działaniami Rosji destabilizującymi sytuację na Ukrainie oraz spełniają warunki udziału w postępowaniu. Nie wymaga się wniesienia zabezpieczenia należytego wykonania umowy. Zamawiający może unieważnić postępowanie o udzielenie zamówienia, jeżeli środki, które Zamawiający zamierzał przeznaczyć na sfinansowanie zamówienia, nie zostaną mu przyznane.</w:t>
      </w:r>
    </w:p>
    <w:p w14:paraId="2812AD2E"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Podstawa prawna: </w:t>
      </w:r>
    </w:p>
    <w:p w14:paraId="6F8A8DE2"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Dyrektywa 2014/24/UE</w:t>
      </w:r>
    </w:p>
    <w:p w14:paraId="3171FE94"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2.1.5.</w:t>
      </w:r>
    </w:p>
    <w:p w14:paraId="7D4047C2"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Warunki udzielenia zamówienia</w:t>
      </w:r>
    </w:p>
    <w:p w14:paraId="260DCF12"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Warunki zgłoszenia: </w:t>
      </w:r>
    </w:p>
    <w:p w14:paraId="7ACDA719"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Maksymalna liczba części zamówienia, na które jeden oferent może składać oferty: 4</w:t>
      </w:r>
    </w:p>
    <w:p w14:paraId="3E9067D0"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Warunki zamówienia: </w:t>
      </w:r>
    </w:p>
    <w:p w14:paraId="44EB689C"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Maksymalna liczba części zamówienia, których można udzielić jednemu oferentowi: 4</w:t>
      </w:r>
    </w:p>
    <w:p w14:paraId="1618FE8B"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2.1.6.</w:t>
      </w:r>
    </w:p>
    <w:p w14:paraId="57E9D41D"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Podstawy wykluczenia</w:t>
      </w:r>
    </w:p>
    <w:p w14:paraId="407B5086"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Powody wykluczenia źródła: Uwaga</w:t>
      </w:r>
    </w:p>
    <w:p w14:paraId="55CD0569"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Aktywami zarządza likwidator: art. 109 ust. 1 pkt. 4</w:t>
      </w:r>
    </w:p>
    <w:p w14:paraId="35557A17"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Bezpośrednie lub pośrednie zaangażowanie w przygotowanie przedmiotowego postępowania o udzielenie zamówienia: art. 108 ust. 1 pkt. 6</w:t>
      </w:r>
    </w:p>
    <w:p w14:paraId="2B39A23E"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Działalność gospodarcza jest zawieszona: art. 109 ust. 1 pkt. 4</w:t>
      </w:r>
    </w:p>
    <w:p w14:paraId="5D11EEDA"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Inna sytuacja podobna do upadłości wynikająca z prawa krajowego: art. 109 ust. 1 pkt. 4</w:t>
      </w:r>
    </w:p>
    <w:p w14:paraId="1405023B"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Niewypłacalność: art. 109 ust. 1 pkt. 4</w:t>
      </w:r>
    </w:p>
    <w:p w14:paraId="1F334D87"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Naruszenie obowiązku opłacenia składek na ubezpieczenie społeczne: art. 108 ust. 1 pkt. 3</w:t>
      </w:r>
    </w:p>
    <w:p w14:paraId="0E320172"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Naruszenie obowiązku płatności podatków: art. 108 ust. 1 pkt. 3</w:t>
      </w:r>
    </w:p>
    <w:p w14:paraId="2F6E3E3E"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 xml:space="preserve">Podstawy wykluczenia o charakterze wyłącznie krajowym: art. 108 ust. 1 pkt. 4 Informacja z Krajowego Rejestru Karnego w zakresie art. 108 ust. 1 pkt. 1 i 2 ustawy </w:t>
      </w:r>
      <w:proofErr w:type="spellStart"/>
      <w:r w:rsidRPr="00690F61">
        <w:rPr>
          <w:rFonts w:ascii="Arial Narrow" w:eastAsia="Times New Roman" w:hAnsi="Arial Narrow" w:cs="Times New Roman"/>
          <w:color w:val="444444"/>
          <w:kern w:val="0"/>
          <w:sz w:val="23"/>
          <w:szCs w:val="23"/>
          <w:lang w:eastAsia="pl-PL"/>
          <w14:ligatures w14:val="none"/>
        </w:rPr>
        <w:t>Pzp</w:t>
      </w:r>
      <w:proofErr w:type="spellEnd"/>
      <w:r w:rsidRPr="00690F61">
        <w:rPr>
          <w:rFonts w:ascii="Arial Narrow" w:eastAsia="Times New Roman" w:hAnsi="Arial Narrow" w:cs="Times New Roman"/>
          <w:color w:val="444444"/>
          <w:kern w:val="0"/>
          <w:sz w:val="23"/>
          <w:szCs w:val="23"/>
          <w:lang w:eastAsia="pl-PL"/>
          <w14:ligatures w14:val="none"/>
        </w:rPr>
        <w:t>. Podstawy wykluczenia wskazane w art. 7 ust. 1 ustawy z dnia 13 kwietnia 2022 r. o szczególnych rozwiązaniach w zakresie przeciwdziałania wspieraniu agresji na Ukrainę oraz służących ochronie bezpieczeństwa narodowego.</w:t>
      </w:r>
    </w:p>
    <w:p w14:paraId="3356A378"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Porozumienia z innymi wykonawcami mające na celu zakłócenie konkurencji: art. 108 ust. 1 pkt. 5</w:t>
      </w:r>
    </w:p>
    <w:p w14:paraId="1DCA0F5B"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Układ z wierzycielami: art. 109 ust. 1 pkt. 4</w:t>
      </w:r>
    </w:p>
    <w:p w14:paraId="6BBBEAF3"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Upadłość: art. 109 ust. 1 pkt. 4</w:t>
      </w:r>
    </w:p>
    <w:p w14:paraId="233164C4"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690F61">
        <w:rPr>
          <w:rFonts w:ascii="Arial Narrow" w:eastAsia="Times New Roman" w:hAnsi="Arial Narrow" w:cs="Times New Roman"/>
          <w:color w:val="444444"/>
          <w:kern w:val="0"/>
          <w:sz w:val="24"/>
          <w:szCs w:val="24"/>
          <w:lang w:eastAsia="pl-PL"/>
          <w14:ligatures w14:val="none"/>
        </w:rPr>
        <w:t>5. Część zamówienia</w:t>
      </w:r>
    </w:p>
    <w:p w14:paraId="38F369AD"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5.1.</w:t>
      </w:r>
    </w:p>
    <w:p w14:paraId="6D29EDB5"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Część zamówienia: LOT-0001</w:t>
      </w:r>
    </w:p>
    <w:p w14:paraId="7C912D1D"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Tytuł: 1. System do elektroforezy kapilarnej (</w:t>
      </w:r>
      <w:proofErr w:type="spellStart"/>
      <w:r w:rsidRPr="00690F61">
        <w:rPr>
          <w:rFonts w:ascii="Arial Narrow" w:eastAsia="Times New Roman" w:hAnsi="Arial Narrow" w:cs="Times New Roman"/>
          <w:color w:val="444444"/>
          <w:kern w:val="0"/>
          <w:sz w:val="23"/>
          <w:szCs w:val="23"/>
          <w:lang w:eastAsia="pl-PL"/>
          <w14:ligatures w14:val="none"/>
        </w:rPr>
        <w:t>sekwenator</w:t>
      </w:r>
      <w:proofErr w:type="spellEnd"/>
      <w:r w:rsidRPr="00690F61">
        <w:rPr>
          <w:rFonts w:ascii="Arial Narrow" w:eastAsia="Times New Roman" w:hAnsi="Arial Narrow" w:cs="Times New Roman"/>
          <w:color w:val="444444"/>
          <w:kern w:val="0"/>
          <w:sz w:val="23"/>
          <w:szCs w:val="23"/>
          <w:lang w:eastAsia="pl-PL"/>
          <w14:ligatures w14:val="none"/>
        </w:rPr>
        <w:t xml:space="preserve"> kapilarny)</w:t>
      </w:r>
    </w:p>
    <w:p w14:paraId="687CB52F"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Opis: zgodnie ze specyfikacją techniczną i zapisami SWZ</w:t>
      </w:r>
    </w:p>
    <w:p w14:paraId="133FAB76"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Wewnętrzny identyfikator: 1</w:t>
      </w:r>
    </w:p>
    <w:p w14:paraId="0CA18A1D"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5.1.1.</w:t>
      </w:r>
    </w:p>
    <w:p w14:paraId="2C3C2F83"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Przeznaczenie</w:t>
      </w:r>
    </w:p>
    <w:p w14:paraId="1BF7782D"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Charakter zamówienia: Dostawy</w:t>
      </w:r>
    </w:p>
    <w:p w14:paraId="7FCA2A0A"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Główna klasyfikacja (</w:t>
      </w:r>
      <w:proofErr w:type="spellStart"/>
      <w:r w:rsidRPr="00690F61">
        <w:rPr>
          <w:rFonts w:ascii="Arial Narrow" w:eastAsia="Times New Roman" w:hAnsi="Arial Narrow" w:cs="Times New Roman"/>
          <w:color w:val="444444"/>
          <w:kern w:val="0"/>
          <w:sz w:val="23"/>
          <w:szCs w:val="23"/>
          <w:lang w:eastAsia="pl-PL"/>
          <w14:ligatures w14:val="none"/>
        </w:rPr>
        <w:t>cpv</w:t>
      </w:r>
      <w:proofErr w:type="spellEnd"/>
      <w:r w:rsidRPr="00690F61">
        <w:rPr>
          <w:rFonts w:ascii="Arial Narrow" w:eastAsia="Times New Roman" w:hAnsi="Arial Narrow" w:cs="Times New Roman"/>
          <w:color w:val="444444"/>
          <w:kern w:val="0"/>
          <w:sz w:val="23"/>
          <w:szCs w:val="23"/>
          <w:lang w:eastAsia="pl-PL"/>
          <w14:ligatures w14:val="none"/>
        </w:rPr>
        <w:t>): 38434540 Sprzęt biomedyczny</w:t>
      </w:r>
    </w:p>
    <w:p w14:paraId="09BBBDB8"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5.1.2.</w:t>
      </w:r>
    </w:p>
    <w:p w14:paraId="0269E788"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Miejsce realizacji</w:t>
      </w:r>
    </w:p>
    <w:p w14:paraId="33E3FBE9"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Miejscowość: Bydgoszcz</w:t>
      </w:r>
    </w:p>
    <w:p w14:paraId="4C43F9A1"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Kod pocztowy: 85-681</w:t>
      </w:r>
    </w:p>
    <w:p w14:paraId="66CC7A1D"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Podpodział krajowy (NUTS): Bydgosko-Toruński ( PL613 )</w:t>
      </w:r>
    </w:p>
    <w:p w14:paraId="4D75A890"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lastRenderedPageBreak/>
        <w:t>Koniec : Polska</w:t>
      </w:r>
    </w:p>
    <w:p w14:paraId="35D08A15"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5.1.3.</w:t>
      </w:r>
    </w:p>
    <w:p w14:paraId="1C4E2571"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Szacowany okres obowiązywania</w:t>
      </w:r>
    </w:p>
    <w:p w14:paraId="7CFF2368"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Okres obowiązywania: 42 Dni</w:t>
      </w:r>
    </w:p>
    <w:p w14:paraId="62FE584C"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5.1.6.</w:t>
      </w:r>
    </w:p>
    <w:p w14:paraId="528E3DD7"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Informacje ogólne</w:t>
      </w:r>
    </w:p>
    <w:p w14:paraId="35E73FF7"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Zastrzeżony udział: Udział nie jest zastrzeżony.</w:t>
      </w:r>
    </w:p>
    <w:p w14:paraId="038DBEED"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Projekt zamówienia niefinansowany z funduszy UE</w:t>
      </w:r>
    </w:p>
    <w:p w14:paraId="6FE2358E"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Zamówienie jest objęte zakresem Porozumienia w sprawie zamówień rządowych (GPA): nie</w:t>
      </w:r>
    </w:p>
    <w:p w14:paraId="542D6FE9"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Przedmiotowe zamówienie jest odpowiednie również dla małych i średnich przedsiębiorstw (MŚP): tak</w:t>
      </w:r>
    </w:p>
    <w:p w14:paraId="6E2B2A10"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5.1.9.</w:t>
      </w:r>
    </w:p>
    <w:p w14:paraId="08F9A1A6"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Kryteria kwalifikacji</w:t>
      </w:r>
    </w:p>
    <w:p w14:paraId="6BBB1E44"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Źródła kryteriów wyboru: Uwaga</w:t>
      </w:r>
    </w:p>
    <w:p w14:paraId="0485030E"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Kryterium: Referencje dotyczące określonych dostaw</w:t>
      </w:r>
    </w:p>
    <w:p w14:paraId="7DD2D65F"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Opis: O udzielenie zamówienia publicznego mogą ubiegać się wykonawcy, którzy spełniają warunki, dotyczące zdolności technicznej lub zawodowej. Ocena spełniania warunków udziału w postępowaniu będzie dokonana na zasadzie spełnia/nie spełnia.</w:t>
      </w:r>
    </w:p>
    <w:p w14:paraId="1C76F3C0"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5.1.10.</w:t>
      </w:r>
    </w:p>
    <w:p w14:paraId="1A71BC55"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Kryteria udzielenia zamówienia</w:t>
      </w:r>
    </w:p>
    <w:p w14:paraId="1852C978"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Kryterium: </w:t>
      </w:r>
    </w:p>
    <w:p w14:paraId="3B07CA19"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Rodzaj: Cena</w:t>
      </w:r>
    </w:p>
    <w:p w14:paraId="34E10231"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Nazwa: Cena</w:t>
      </w:r>
    </w:p>
    <w:p w14:paraId="371DD4DD"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Opis: cena najniższa ze wszystkich ofert</w:t>
      </w:r>
    </w:p>
    <w:p w14:paraId="0E7BEB92"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4308E5E1"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Kryterium udzielenia - Liczba: 60,00</w:t>
      </w:r>
    </w:p>
    <w:p w14:paraId="4767B82A"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Kryterium: </w:t>
      </w:r>
    </w:p>
    <w:p w14:paraId="7110EB69"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Rodzaj: Jakość</w:t>
      </w:r>
    </w:p>
    <w:p w14:paraId="31241847"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Nazwa: Okres gwarancji</w:t>
      </w:r>
    </w:p>
    <w:p w14:paraId="50C41C75"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Opis: Okres gwarancji - najdłuższy</w:t>
      </w:r>
    </w:p>
    <w:p w14:paraId="0E8484FB"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0CEE47CF"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Kryterium udzielenia - Liczba: 20,00</w:t>
      </w:r>
    </w:p>
    <w:p w14:paraId="2C4593A3"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Kryterium: </w:t>
      </w:r>
    </w:p>
    <w:p w14:paraId="043D99FA"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Rodzaj: Jakość</w:t>
      </w:r>
    </w:p>
    <w:p w14:paraId="4A48C36B"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Nazwa: Termin dostawy</w:t>
      </w:r>
    </w:p>
    <w:p w14:paraId="647DB12B"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Opis: Termin dostawy - najkrótszy</w:t>
      </w:r>
    </w:p>
    <w:p w14:paraId="45029B88"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1015933D"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Kryterium udzielenia - Liczba: 20,00</w:t>
      </w:r>
    </w:p>
    <w:p w14:paraId="26BE550B"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5.1.11.</w:t>
      </w:r>
    </w:p>
    <w:p w14:paraId="6ED13E37"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Dokumenty zamówienia</w:t>
      </w:r>
    </w:p>
    <w:p w14:paraId="6C4CBF29"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Języki, w których dokumenty zamówienia są oficjalnie dostępne: polski</w:t>
      </w:r>
    </w:p>
    <w:p w14:paraId="574E7969"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Adres dokumentów zamówienia: </w:t>
      </w:r>
      <w:hyperlink r:id="rId7" w:history="1">
        <w:r w:rsidRPr="00690F61">
          <w:rPr>
            <w:rFonts w:ascii="Arial Narrow" w:eastAsia="Times New Roman" w:hAnsi="Arial Narrow" w:cs="Times New Roman"/>
            <w:color w:val="0000FF"/>
            <w:kern w:val="0"/>
            <w:sz w:val="23"/>
            <w:szCs w:val="23"/>
            <w:u w:val="single"/>
            <w:lang w:eastAsia="pl-PL"/>
            <w14:ligatures w14:val="none"/>
          </w:rPr>
          <w:t>https://e-propublico.pl</w:t>
        </w:r>
      </w:hyperlink>
    </w:p>
    <w:p w14:paraId="7894922C"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5.1.12.</w:t>
      </w:r>
    </w:p>
    <w:p w14:paraId="76B8AACD"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Warunki udzielenia zamówienia</w:t>
      </w:r>
    </w:p>
    <w:p w14:paraId="257D6E64"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Warunki zgłoszenia: </w:t>
      </w:r>
    </w:p>
    <w:p w14:paraId="5800A5CD"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Zgłoszenie elektroniczne: Wymagane</w:t>
      </w:r>
    </w:p>
    <w:p w14:paraId="2BE5A182"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Adres na potrzeby zgłoszenia: </w:t>
      </w:r>
      <w:hyperlink r:id="rId8" w:history="1">
        <w:r w:rsidRPr="00690F61">
          <w:rPr>
            <w:rFonts w:ascii="Arial Narrow" w:eastAsia="Times New Roman" w:hAnsi="Arial Narrow" w:cs="Times New Roman"/>
            <w:color w:val="0000FF"/>
            <w:kern w:val="0"/>
            <w:sz w:val="23"/>
            <w:szCs w:val="23"/>
            <w:u w:val="single"/>
            <w:lang w:eastAsia="pl-PL"/>
            <w14:ligatures w14:val="none"/>
          </w:rPr>
          <w:t>https://e-propublico.pl</w:t>
        </w:r>
      </w:hyperlink>
    </w:p>
    <w:p w14:paraId="2371D19E"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Języki, w których można składać oferty lub wnioski o dopuszczenie do udziału: polski</w:t>
      </w:r>
    </w:p>
    <w:p w14:paraId="6083689F"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Katalog elektroniczny: Niedozwolone</w:t>
      </w:r>
    </w:p>
    <w:p w14:paraId="2C518DE1"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Oferty wariantowe: Niedozwolone</w:t>
      </w:r>
    </w:p>
    <w:p w14:paraId="4FBCBCB7"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Termin składania ofert: 22/09/2025 08:00:00 (UTC+2) czas wschodnioeuropejski, czas środkowoeuropejski letni</w:t>
      </w:r>
    </w:p>
    <w:p w14:paraId="16A0995E"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Termin, do którego oferta musi pozostać ważna: 90 Dni</w:t>
      </w:r>
    </w:p>
    <w:p w14:paraId="2A28594E"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Informacje na temat publicznego otwarcia: </w:t>
      </w:r>
    </w:p>
    <w:p w14:paraId="68F6DAFA"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lastRenderedPageBreak/>
        <w:t>Data otwarcia: 22/09/2025 08:30:00 (UTC+2) czas wschodnioeuropejski, czas środkowoeuropejski letni</w:t>
      </w:r>
    </w:p>
    <w:p w14:paraId="613B9A43"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Miejsce: </w:t>
      </w:r>
      <w:hyperlink r:id="rId9" w:history="1">
        <w:r w:rsidRPr="00690F61">
          <w:rPr>
            <w:rFonts w:ascii="Arial Narrow" w:eastAsia="Times New Roman" w:hAnsi="Arial Narrow" w:cs="Times New Roman"/>
            <w:color w:val="0000FF"/>
            <w:kern w:val="0"/>
            <w:sz w:val="23"/>
            <w:szCs w:val="23"/>
            <w:u w:val="single"/>
            <w:lang w:eastAsia="pl-PL"/>
            <w14:ligatures w14:val="none"/>
          </w:rPr>
          <w:t>https://e-propublico.pl</w:t>
        </w:r>
      </w:hyperlink>
    </w:p>
    <w:p w14:paraId="4699D654"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Warunki zamówienia: </w:t>
      </w:r>
    </w:p>
    <w:p w14:paraId="16C03421"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Wykonanie zamówienia musi odbywać się w ramach programów zatrudnienia chronionego: Nie</w:t>
      </w:r>
    </w:p>
    <w:p w14:paraId="669C80C5"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Fakturowanie elektroniczne: Dozwolone</w:t>
      </w:r>
    </w:p>
    <w:p w14:paraId="1D04FAE8"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Stosowane będą zlecenia elektroniczne: tak</w:t>
      </w:r>
    </w:p>
    <w:p w14:paraId="631A5AFD"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Stosowane będą płatności elektroniczne: tak</w:t>
      </w:r>
    </w:p>
    <w:p w14:paraId="05218B68"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5.1.15.</w:t>
      </w:r>
    </w:p>
    <w:p w14:paraId="72EDD30B"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Techniki</w:t>
      </w:r>
    </w:p>
    <w:p w14:paraId="28C64B07"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Umowa ramowa: </w:t>
      </w:r>
    </w:p>
    <w:p w14:paraId="5A391319"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Brak umowy ramowej</w:t>
      </w:r>
    </w:p>
    <w:p w14:paraId="5A9E91D4"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Informacje o dynamicznym systemie zakupów: </w:t>
      </w:r>
    </w:p>
    <w:p w14:paraId="104D5380"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Brak dynamicznego systemu zakupów</w:t>
      </w:r>
    </w:p>
    <w:p w14:paraId="0189150B"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Aukcja elektroniczna: nie</w:t>
      </w:r>
    </w:p>
    <w:p w14:paraId="02F8FBAD"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5.1.16.</w:t>
      </w:r>
    </w:p>
    <w:p w14:paraId="24DBC390"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Dalsze informacje, mediacja i odwołanie</w:t>
      </w:r>
    </w:p>
    <w:p w14:paraId="1DEA34A1"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Organ mediacyjny: Sąd Polubowny przy Prokuratorii Generalnej Rzeczypospolitej Polskiej</w:t>
      </w:r>
    </w:p>
    <w:p w14:paraId="3CF1D05B"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Organ odwoławczy: KRAJOWA IZBA ODWOŁAWCZA</w:t>
      </w:r>
    </w:p>
    <w:p w14:paraId="23D2F64F" w14:textId="77777777" w:rsidR="00690F61" w:rsidRPr="00690F61" w:rsidRDefault="00690F61" w:rsidP="00690F61">
      <w:pPr>
        <w:shd w:val="clear" w:color="auto" w:fill="FFFFFF"/>
        <w:spacing w:after="0" w:line="240" w:lineRule="auto"/>
        <w:jc w:val="both"/>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 xml:space="preserve">Informacje o terminach odwołania: Wykonawcom, a także innemu podmiotowi, jeżeli ma lub miał interes w uzyskaniu zamówienia oraz poniósł lub może ponieść szkodę w wyniku naruszenia przez zamawiającego przepisów ustawy </w:t>
      </w:r>
      <w:proofErr w:type="spellStart"/>
      <w:r w:rsidRPr="00690F61">
        <w:rPr>
          <w:rFonts w:ascii="Arial Narrow" w:eastAsia="Times New Roman" w:hAnsi="Arial Narrow" w:cs="Times New Roman"/>
          <w:color w:val="444444"/>
          <w:kern w:val="0"/>
          <w:sz w:val="23"/>
          <w:szCs w:val="23"/>
          <w:lang w:eastAsia="pl-PL"/>
          <w14:ligatures w14:val="none"/>
        </w:rPr>
        <w:t>Pzp</w:t>
      </w:r>
      <w:proofErr w:type="spellEnd"/>
      <w:r w:rsidRPr="00690F61">
        <w:rPr>
          <w:rFonts w:ascii="Arial Narrow" w:eastAsia="Times New Roman" w:hAnsi="Arial Narrow" w:cs="Times New Roman"/>
          <w:color w:val="444444"/>
          <w:kern w:val="0"/>
          <w:sz w:val="23"/>
          <w:szCs w:val="23"/>
          <w:lang w:eastAsia="pl-PL"/>
          <w14:ligatures w14:val="none"/>
        </w:rPr>
        <w:t xml:space="preserve">, przysługują środki ochrony prawnej na zasadach przewidzianych w art. 505 – 590 ustawy </w:t>
      </w:r>
      <w:proofErr w:type="spellStart"/>
      <w:r w:rsidRPr="00690F61">
        <w:rPr>
          <w:rFonts w:ascii="Arial Narrow" w:eastAsia="Times New Roman" w:hAnsi="Arial Narrow" w:cs="Times New Roman"/>
          <w:color w:val="444444"/>
          <w:kern w:val="0"/>
          <w:sz w:val="23"/>
          <w:szCs w:val="23"/>
          <w:lang w:eastAsia="pl-PL"/>
          <w14:ligatures w14:val="none"/>
        </w:rPr>
        <w:t>Pzp</w:t>
      </w:r>
      <w:proofErr w:type="spellEnd"/>
      <w:r w:rsidRPr="00690F61">
        <w:rPr>
          <w:rFonts w:ascii="Arial Narrow" w:eastAsia="Times New Roman" w:hAnsi="Arial Narrow" w:cs="Times New Roman"/>
          <w:color w:val="444444"/>
          <w:kern w:val="0"/>
          <w:sz w:val="23"/>
          <w:szCs w:val="23"/>
          <w:lang w:eastAsia="pl-PL"/>
          <w14:ligatures w14:val="none"/>
        </w:rPr>
        <w:t>. Odwołanie wnosi się: 1) w przypadku zamówień, których wartość jest równa albo przekracza progi unijne, w terminie: a) 10 dni od dnia przekazania informacji o czynności Zamawiającego stanowiącej podstawę jego wniesienia, jeżeli informacja została przekazana przy użyciu środków komunikacji elektronicznej, b) 15 dni od dnia przekazania informacji o czynności Zamawiającego stanowiącej podstawę jego wniesienia, jeżeli informacja została przekazana w sposób inny niż określony w lit. a; 2)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przypadku zamówień, których wartość jest równa albo przekracza progi unijne 3) Odwołanie w przypadkach innych niż określone w pkt. 1 i 2 wnosi się w terminie 10 dni od dnia, w którym powzięto lub przy zachowaniu należytej staranności można było powziąć wiadomość o okolicznościach stanowiących podstawę jego wniesienia, w przypadku zamówień, których wartość jest równa albo przekracza progi unijne. 4)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 a) 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 b) 6 miesięcy od dnia zawarcia umowy, jeżeli Zamawiający nie opublikował w Dzienniku Urzędowym Unii Europejskiej ogłoszenia o udzieleniu zamówienia albo opublikował w Dzienniku Urzędowym Unii Europejskiej ogłoszenie o udzieleniu zamówienia, które nie zawiera uzasadnienia udzielenia zamówienia w trybie negocjacji bez ogłoszenia albo zamówienia z wolnej ręki.</w:t>
      </w:r>
    </w:p>
    <w:p w14:paraId="6F3FFC2E"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 KRAJOWA IZBA ODWOŁAWCZA</w:t>
      </w:r>
    </w:p>
    <w:p w14:paraId="04BA557E"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5.1.</w:t>
      </w:r>
    </w:p>
    <w:p w14:paraId="7B6E8216"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Część zamówienia: LOT-0002</w:t>
      </w:r>
    </w:p>
    <w:p w14:paraId="5981727D"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Tytuł: 2. Stacja pipetująca do przygotowywania reakcji PCR</w:t>
      </w:r>
    </w:p>
    <w:p w14:paraId="5611FFD9"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Opis: zgodnie ze specyfikacją techniczną i zapisami SWZ</w:t>
      </w:r>
    </w:p>
    <w:p w14:paraId="0B910AE4"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Wewnętrzny identyfikator: 2</w:t>
      </w:r>
    </w:p>
    <w:p w14:paraId="565B8540"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5.1.1.</w:t>
      </w:r>
    </w:p>
    <w:p w14:paraId="1013B97A"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Przeznaczenie</w:t>
      </w:r>
    </w:p>
    <w:p w14:paraId="5FBF2CE6"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lastRenderedPageBreak/>
        <w:t>Charakter zamówienia: Dostawy</w:t>
      </w:r>
    </w:p>
    <w:p w14:paraId="442A5A82"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Główna klasyfikacja (</w:t>
      </w:r>
      <w:proofErr w:type="spellStart"/>
      <w:r w:rsidRPr="00690F61">
        <w:rPr>
          <w:rFonts w:ascii="Arial Narrow" w:eastAsia="Times New Roman" w:hAnsi="Arial Narrow" w:cs="Times New Roman"/>
          <w:color w:val="444444"/>
          <w:kern w:val="0"/>
          <w:sz w:val="23"/>
          <w:szCs w:val="23"/>
          <w:lang w:eastAsia="pl-PL"/>
          <w14:ligatures w14:val="none"/>
        </w:rPr>
        <w:t>cpv</w:t>
      </w:r>
      <w:proofErr w:type="spellEnd"/>
      <w:r w:rsidRPr="00690F61">
        <w:rPr>
          <w:rFonts w:ascii="Arial Narrow" w:eastAsia="Times New Roman" w:hAnsi="Arial Narrow" w:cs="Times New Roman"/>
          <w:color w:val="444444"/>
          <w:kern w:val="0"/>
          <w:sz w:val="23"/>
          <w:szCs w:val="23"/>
          <w:lang w:eastAsia="pl-PL"/>
          <w14:ligatures w14:val="none"/>
        </w:rPr>
        <w:t>): 38430000 Aparatura do wykrywania i analizy</w:t>
      </w:r>
    </w:p>
    <w:p w14:paraId="27DEF6BC"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5.1.2.</w:t>
      </w:r>
    </w:p>
    <w:p w14:paraId="2FAC450B"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Miejsce realizacji</w:t>
      </w:r>
    </w:p>
    <w:p w14:paraId="7EE17A0E"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Miejscowość: Bydgoszcz</w:t>
      </w:r>
    </w:p>
    <w:p w14:paraId="2B145ABB"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Kod pocztowy: 85-681</w:t>
      </w:r>
    </w:p>
    <w:p w14:paraId="46E98449"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Podpodział krajowy (NUTS): Bydgosko-Toruński ( PL613 )</w:t>
      </w:r>
    </w:p>
    <w:p w14:paraId="0784C1E2"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Koniec : Polska</w:t>
      </w:r>
    </w:p>
    <w:p w14:paraId="0B0EBB05"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5.1.3.</w:t>
      </w:r>
    </w:p>
    <w:p w14:paraId="4F295FF8"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Szacowany okres obowiązywania</w:t>
      </w:r>
    </w:p>
    <w:p w14:paraId="01538CEE"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Okres obowiązywania: 42 Dni</w:t>
      </w:r>
    </w:p>
    <w:p w14:paraId="7D524626"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5.1.6.</w:t>
      </w:r>
    </w:p>
    <w:p w14:paraId="585A08C7"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Informacje ogólne</w:t>
      </w:r>
    </w:p>
    <w:p w14:paraId="110FB21B"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Zastrzeżony udział: Udział nie jest zastrzeżony.</w:t>
      </w:r>
    </w:p>
    <w:p w14:paraId="22307A4C"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Projekt zamówienia niefinansowany z funduszy UE</w:t>
      </w:r>
    </w:p>
    <w:p w14:paraId="38D069D6"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Zamówienie jest objęte zakresem Porozumienia w sprawie zamówień rządowych (GPA): nie</w:t>
      </w:r>
    </w:p>
    <w:p w14:paraId="2E79015F"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Przedmiotowe zamówienie jest odpowiednie również dla małych i średnich przedsiębiorstw (MŚP): tak</w:t>
      </w:r>
    </w:p>
    <w:p w14:paraId="7336700D"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5.1.9.</w:t>
      </w:r>
    </w:p>
    <w:p w14:paraId="0A759B10"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Kryteria kwalifikacji</w:t>
      </w:r>
    </w:p>
    <w:p w14:paraId="5CCA5D7F"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Źródła kryteriów wyboru: Uwaga</w:t>
      </w:r>
    </w:p>
    <w:p w14:paraId="5A71C32D"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Kryterium: Referencje dotyczące określonych dostaw</w:t>
      </w:r>
    </w:p>
    <w:p w14:paraId="595980B8"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Opis: O udzielenie zamówienia publicznego mogą ubiegać się wykonawcy, którzy spełniają warunki, dotyczące zdolności technicznej lub zawodowej. Ocena spełniania warunków udziału w postępowaniu będzie dokonana na zasadzie spełnia/nie spełnia.</w:t>
      </w:r>
    </w:p>
    <w:p w14:paraId="59ABF7D9"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5.1.10.</w:t>
      </w:r>
    </w:p>
    <w:p w14:paraId="355013FA"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Kryteria udzielenia zamówienia</w:t>
      </w:r>
    </w:p>
    <w:p w14:paraId="5C1B36FC"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Kryterium: </w:t>
      </w:r>
    </w:p>
    <w:p w14:paraId="1B19413C"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Rodzaj: Cena</w:t>
      </w:r>
    </w:p>
    <w:p w14:paraId="32E84C8D"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Nazwa: Cena</w:t>
      </w:r>
    </w:p>
    <w:p w14:paraId="14CD8814"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Opis: cena najniższa ze wszystkich ofert</w:t>
      </w:r>
    </w:p>
    <w:p w14:paraId="2BEA2C5A"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51B43E4E"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Kryterium udzielenia - Liczba: 60,00</w:t>
      </w:r>
    </w:p>
    <w:p w14:paraId="0AC7065D"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Kryterium: </w:t>
      </w:r>
    </w:p>
    <w:p w14:paraId="104BD0F7"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Rodzaj: Jakość</w:t>
      </w:r>
    </w:p>
    <w:p w14:paraId="479C4987"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Nazwa: Okres gwarancji</w:t>
      </w:r>
    </w:p>
    <w:p w14:paraId="51BDA9EA"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Opis: Okres gwarancji - najdłuższy</w:t>
      </w:r>
    </w:p>
    <w:p w14:paraId="742C6918"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66C8BDEB"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Kryterium udzielenia - Liczba: 20,00</w:t>
      </w:r>
    </w:p>
    <w:p w14:paraId="3E2AD87B"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Kryterium: </w:t>
      </w:r>
    </w:p>
    <w:p w14:paraId="0CBFC70B"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Rodzaj: Jakość</w:t>
      </w:r>
    </w:p>
    <w:p w14:paraId="3443BB1A"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Nazwa: Termin dostawy</w:t>
      </w:r>
    </w:p>
    <w:p w14:paraId="256DA093"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Opis: Termin dostawy - najkrótszy</w:t>
      </w:r>
    </w:p>
    <w:p w14:paraId="79B5EFDB"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53BF9733"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Kryterium udzielenia - Liczba: 20,00</w:t>
      </w:r>
    </w:p>
    <w:p w14:paraId="78185611"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5.1.11.</w:t>
      </w:r>
    </w:p>
    <w:p w14:paraId="58AAC282"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Dokumenty zamówienia</w:t>
      </w:r>
    </w:p>
    <w:p w14:paraId="29F4EAA4"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Języki, w których dokumenty zamówienia są oficjalnie dostępne: polski</w:t>
      </w:r>
    </w:p>
    <w:p w14:paraId="33DA6142"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Adres dokumentów zamówienia: </w:t>
      </w:r>
      <w:hyperlink r:id="rId10" w:history="1">
        <w:r w:rsidRPr="00690F61">
          <w:rPr>
            <w:rFonts w:ascii="Arial Narrow" w:eastAsia="Times New Roman" w:hAnsi="Arial Narrow" w:cs="Times New Roman"/>
            <w:color w:val="0000FF"/>
            <w:kern w:val="0"/>
            <w:sz w:val="23"/>
            <w:szCs w:val="23"/>
            <w:u w:val="single"/>
            <w:lang w:eastAsia="pl-PL"/>
            <w14:ligatures w14:val="none"/>
          </w:rPr>
          <w:t>https://e-propublico.pl</w:t>
        </w:r>
      </w:hyperlink>
    </w:p>
    <w:p w14:paraId="5BD1E5FC"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5.1.12.</w:t>
      </w:r>
    </w:p>
    <w:p w14:paraId="1E70D98D"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Warunki udzielenia zamówienia</w:t>
      </w:r>
    </w:p>
    <w:p w14:paraId="6A56CA5D"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Warunki zgłoszenia: </w:t>
      </w:r>
    </w:p>
    <w:p w14:paraId="1E9E5151"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Zgłoszenie elektroniczne: Wymagane</w:t>
      </w:r>
    </w:p>
    <w:p w14:paraId="3AA249BF"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Adres na potrzeby zgłoszenia: </w:t>
      </w:r>
      <w:hyperlink r:id="rId11" w:history="1">
        <w:r w:rsidRPr="00690F61">
          <w:rPr>
            <w:rFonts w:ascii="Arial Narrow" w:eastAsia="Times New Roman" w:hAnsi="Arial Narrow" w:cs="Times New Roman"/>
            <w:color w:val="0000FF"/>
            <w:kern w:val="0"/>
            <w:sz w:val="23"/>
            <w:szCs w:val="23"/>
            <w:u w:val="single"/>
            <w:lang w:eastAsia="pl-PL"/>
            <w14:ligatures w14:val="none"/>
          </w:rPr>
          <w:t>https://e-propublico.pl</w:t>
        </w:r>
      </w:hyperlink>
    </w:p>
    <w:p w14:paraId="7EF3FC80"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lastRenderedPageBreak/>
        <w:t>Języki, w których można składać oferty lub wnioski o dopuszczenie do udziału: polski</w:t>
      </w:r>
    </w:p>
    <w:p w14:paraId="712AABB7"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Katalog elektroniczny: Niedozwolone</w:t>
      </w:r>
    </w:p>
    <w:p w14:paraId="0D0A7702"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Oferty wariantowe: Niedozwolone</w:t>
      </w:r>
    </w:p>
    <w:p w14:paraId="65842E03"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Termin składania ofert: 22/09/2025 08:00:00 (UTC+2) czas wschodnioeuropejski, czas środkowoeuropejski letni</w:t>
      </w:r>
    </w:p>
    <w:p w14:paraId="1AE62254"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Termin, do którego oferta musi pozostać ważna: 90 Dni</w:t>
      </w:r>
    </w:p>
    <w:p w14:paraId="09BF9FF3"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Informacje na temat publicznego otwarcia: </w:t>
      </w:r>
    </w:p>
    <w:p w14:paraId="1767DFEF"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Data otwarcia: 22/09/2025 08:30:00 (UTC+2) czas wschodnioeuropejski, czas środkowoeuropejski letni</w:t>
      </w:r>
    </w:p>
    <w:p w14:paraId="07067F36"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Miejsce: </w:t>
      </w:r>
      <w:hyperlink r:id="rId12" w:history="1">
        <w:r w:rsidRPr="00690F61">
          <w:rPr>
            <w:rFonts w:ascii="Arial Narrow" w:eastAsia="Times New Roman" w:hAnsi="Arial Narrow" w:cs="Times New Roman"/>
            <w:color w:val="0000FF"/>
            <w:kern w:val="0"/>
            <w:sz w:val="23"/>
            <w:szCs w:val="23"/>
            <w:u w:val="single"/>
            <w:lang w:eastAsia="pl-PL"/>
            <w14:ligatures w14:val="none"/>
          </w:rPr>
          <w:t>https://e-propublico.pl</w:t>
        </w:r>
      </w:hyperlink>
    </w:p>
    <w:p w14:paraId="1F4AF49D"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Warunki zamówienia: </w:t>
      </w:r>
    </w:p>
    <w:p w14:paraId="1996F524"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Wykonanie zamówienia musi odbywać się w ramach programów zatrudnienia chronionego: Nie</w:t>
      </w:r>
    </w:p>
    <w:p w14:paraId="4F473234"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Fakturowanie elektroniczne: Dozwolone</w:t>
      </w:r>
    </w:p>
    <w:p w14:paraId="795DE3B5"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Stosowane będą zlecenia elektroniczne: tak</w:t>
      </w:r>
    </w:p>
    <w:p w14:paraId="21F58965"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Stosowane będą płatności elektroniczne: tak</w:t>
      </w:r>
    </w:p>
    <w:p w14:paraId="63A4BE3B"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5.1.15.</w:t>
      </w:r>
    </w:p>
    <w:p w14:paraId="4222D5C5"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Techniki</w:t>
      </w:r>
    </w:p>
    <w:p w14:paraId="4D6FB577"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Umowa ramowa: </w:t>
      </w:r>
    </w:p>
    <w:p w14:paraId="51917A55"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Brak umowy ramowej</w:t>
      </w:r>
    </w:p>
    <w:p w14:paraId="550F027E"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Informacje o dynamicznym systemie zakupów: </w:t>
      </w:r>
    </w:p>
    <w:p w14:paraId="3BDF8007"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Brak dynamicznego systemu zakupów</w:t>
      </w:r>
    </w:p>
    <w:p w14:paraId="083F67BC"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Aukcja elektroniczna: nie</w:t>
      </w:r>
    </w:p>
    <w:p w14:paraId="037B4CF3"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5.1.16.</w:t>
      </w:r>
    </w:p>
    <w:p w14:paraId="2C43BBDA"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Dalsze informacje, mediacja i odwołanie</w:t>
      </w:r>
    </w:p>
    <w:p w14:paraId="3D8A6F2A"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Organ mediacyjny: Sąd Polubowny przy Prokuratorii Generalnej Rzeczypospolitej Polskiej</w:t>
      </w:r>
    </w:p>
    <w:p w14:paraId="02D7775A"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Organ odwoławczy: KRAJOWA IZBA ODWOŁAWCZA</w:t>
      </w:r>
    </w:p>
    <w:p w14:paraId="1F0A6A0D" w14:textId="77777777" w:rsidR="00690F61" w:rsidRPr="00690F61" w:rsidRDefault="00690F61" w:rsidP="00690F61">
      <w:pPr>
        <w:shd w:val="clear" w:color="auto" w:fill="FFFFFF"/>
        <w:spacing w:after="0" w:line="240" w:lineRule="auto"/>
        <w:jc w:val="both"/>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 xml:space="preserve">Informacje o terminach odwołania: Wykonawcom, a także innemu podmiotowi, jeżeli ma lub miał interes w uzyskaniu zamówienia oraz poniósł lub może ponieść szkodę w wyniku naruszenia przez zamawiającego przepisów ustawy </w:t>
      </w:r>
      <w:proofErr w:type="spellStart"/>
      <w:r w:rsidRPr="00690F61">
        <w:rPr>
          <w:rFonts w:ascii="Arial Narrow" w:eastAsia="Times New Roman" w:hAnsi="Arial Narrow" w:cs="Times New Roman"/>
          <w:color w:val="444444"/>
          <w:kern w:val="0"/>
          <w:sz w:val="23"/>
          <w:szCs w:val="23"/>
          <w:lang w:eastAsia="pl-PL"/>
          <w14:ligatures w14:val="none"/>
        </w:rPr>
        <w:t>Pzp</w:t>
      </w:r>
      <w:proofErr w:type="spellEnd"/>
      <w:r w:rsidRPr="00690F61">
        <w:rPr>
          <w:rFonts w:ascii="Arial Narrow" w:eastAsia="Times New Roman" w:hAnsi="Arial Narrow" w:cs="Times New Roman"/>
          <w:color w:val="444444"/>
          <w:kern w:val="0"/>
          <w:sz w:val="23"/>
          <w:szCs w:val="23"/>
          <w:lang w:eastAsia="pl-PL"/>
          <w14:ligatures w14:val="none"/>
        </w:rPr>
        <w:t xml:space="preserve">, przysługują środki ochrony prawnej na zasadach przewidzianych w art. 505 – 590 ustawy </w:t>
      </w:r>
      <w:proofErr w:type="spellStart"/>
      <w:r w:rsidRPr="00690F61">
        <w:rPr>
          <w:rFonts w:ascii="Arial Narrow" w:eastAsia="Times New Roman" w:hAnsi="Arial Narrow" w:cs="Times New Roman"/>
          <w:color w:val="444444"/>
          <w:kern w:val="0"/>
          <w:sz w:val="23"/>
          <w:szCs w:val="23"/>
          <w:lang w:eastAsia="pl-PL"/>
          <w14:ligatures w14:val="none"/>
        </w:rPr>
        <w:t>Pzp</w:t>
      </w:r>
      <w:proofErr w:type="spellEnd"/>
      <w:r w:rsidRPr="00690F61">
        <w:rPr>
          <w:rFonts w:ascii="Arial Narrow" w:eastAsia="Times New Roman" w:hAnsi="Arial Narrow" w:cs="Times New Roman"/>
          <w:color w:val="444444"/>
          <w:kern w:val="0"/>
          <w:sz w:val="23"/>
          <w:szCs w:val="23"/>
          <w:lang w:eastAsia="pl-PL"/>
          <w14:ligatures w14:val="none"/>
        </w:rPr>
        <w:t>. Odwołanie wnosi się: 1) w przypadku zamówień, których wartość jest równa albo przekracza progi unijne, w terminie: a) 10 dni od dnia przekazania informacji o czynności Zamawiającego stanowiącej podstawę jego wniesienia, jeżeli informacja została przekazana przy użyciu środków komunikacji elektronicznej, b) 15 dni od dnia przekazania informacji o czynności Zamawiającego stanowiącej podstawę jego wniesienia, jeżeli informacja została przekazana w sposób inny niż określony w lit. a; 2)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przypadku zamówień, których wartość jest równa albo przekracza progi unijne 3) Odwołanie w przypadkach innych niż określone w pkt. 1 i 2 wnosi się w terminie 10 dni od dnia, w którym powzięto lub przy zachowaniu należytej staranności można było powziąć wiadomość o okolicznościach stanowiących podstawę jego wniesienia, w przypadku zamówień, których wartość jest równa albo przekracza progi unijne. 4)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 a) 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 b) 6 miesięcy od dnia zawarcia umowy, jeżeli Zamawiający nie opublikował w Dzienniku Urzędowym Unii Europejskiej ogłoszenia o udzieleniu zamówienia albo opublikował w Dzienniku Urzędowym Unii Europejskiej ogłoszenie o udzieleniu zamówienia, które nie zawiera uzasadnienia udzielenia zamówienia w trybie negocjacji bez ogłoszenia albo zamówienia z wolnej ręki.</w:t>
      </w:r>
    </w:p>
    <w:p w14:paraId="6D932A99"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 KRAJOWA IZBA ODWOŁAWCZA</w:t>
      </w:r>
    </w:p>
    <w:p w14:paraId="41D61110"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lastRenderedPageBreak/>
        <w:t>5.1.</w:t>
      </w:r>
    </w:p>
    <w:p w14:paraId="4C5978CA"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Część zamówienia: LOT-0003</w:t>
      </w:r>
    </w:p>
    <w:p w14:paraId="1F7BBF64"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Tytuł: 3. Automatyczny system do izolacji kwasów nukleinowych z certyfikatem CE IVD</w:t>
      </w:r>
    </w:p>
    <w:p w14:paraId="696A2948"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Opis: zgodnie ze specyfikacją techniczną i zapisami SWZ</w:t>
      </w:r>
    </w:p>
    <w:p w14:paraId="28BE93B6"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Wewnętrzny identyfikator: 3</w:t>
      </w:r>
    </w:p>
    <w:p w14:paraId="32357DD1"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5.1.1.</w:t>
      </w:r>
    </w:p>
    <w:p w14:paraId="49288674"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Przeznaczenie</w:t>
      </w:r>
    </w:p>
    <w:p w14:paraId="32BAED94"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Charakter zamówienia: Dostawy</w:t>
      </w:r>
    </w:p>
    <w:p w14:paraId="48390DA6"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Główna klasyfikacja (</w:t>
      </w:r>
      <w:proofErr w:type="spellStart"/>
      <w:r w:rsidRPr="00690F61">
        <w:rPr>
          <w:rFonts w:ascii="Arial Narrow" w:eastAsia="Times New Roman" w:hAnsi="Arial Narrow" w:cs="Times New Roman"/>
          <w:color w:val="444444"/>
          <w:kern w:val="0"/>
          <w:sz w:val="23"/>
          <w:szCs w:val="23"/>
          <w:lang w:eastAsia="pl-PL"/>
          <w14:ligatures w14:val="none"/>
        </w:rPr>
        <w:t>cpv</w:t>
      </w:r>
      <w:proofErr w:type="spellEnd"/>
      <w:r w:rsidRPr="00690F61">
        <w:rPr>
          <w:rFonts w:ascii="Arial Narrow" w:eastAsia="Times New Roman" w:hAnsi="Arial Narrow" w:cs="Times New Roman"/>
          <w:color w:val="444444"/>
          <w:kern w:val="0"/>
          <w:sz w:val="23"/>
          <w:szCs w:val="23"/>
          <w:lang w:eastAsia="pl-PL"/>
          <w14:ligatures w14:val="none"/>
        </w:rPr>
        <w:t>): 38540000 Maszyny i aparatura badawcza i pomiarowa</w:t>
      </w:r>
    </w:p>
    <w:p w14:paraId="4FCD6CB3"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5.1.2.</w:t>
      </w:r>
    </w:p>
    <w:p w14:paraId="16CFEF3D"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Miejsce realizacji</w:t>
      </w:r>
    </w:p>
    <w:p w14:paraId="4219B354"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Miejscowość: Bydgoszcz</w:t>
      </w:r>
    </w:p>
    <w:p w14:paraId="6F0171E2"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Kod pocztowy: 85-681</w:t>
      </w:r>
    </w:p>
    <w:p w14:paraId="257AD92C"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Podpodział krajowy (NUTS): Bydgosko-Toruński ( PL613 )</w:t>
      </w:r>
    </w:p>
    <w:p w14:paraId="74EA4060"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Koniec : Polska</w:t>
      </w:r>
    </w:p>
    <w:p w14:paraId="59B4A972"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5.1.3.</w:t>
      </w:r>
    </w:p>
    <w:p w14:paraId="02D55CF3"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Szacowany okres obowiązywania</w:t>
      </w:r>
    </w:p>
    <w:p w14:paraId="4E5B8448"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Okres obowiązywania: 42 Dni</w:t>
      </w:r>
    </w:p>
    <w:p w14:paraId="27EEAC3B"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5.1.6.</w:t>
      </w:r>
    </w:p>
    <w:p w14:paraId="0A521766"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Informacje ogólne</w:t>
      </w:r>
    </w:p>
    <w:p w14:paraId="0A584DDE"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Zastrzeżony udział: Udział nie jest zastrzeżony.</w:t>
      </w:r>
    </w:p>
    <w:p w14:paraId="78AFFEC2"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Projekt zamówienia niefinansowany z funduszy UE</w:t>
      </w:r>
    </w:p>
    <w:p w14:paraId="12CD52C3"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Zamówienie jest objęte zakresem Porozumienia w sprawie zamówień rządowych (GPA): nie</w:t>
      </w:r>
    </w:p>
    <w:p w14:paraId="69ECC719"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Przedmiotowe zamówienie jest odpowiednie również dla małych i średnich przedsiębiorstw (MŚP): tak</w:t>
      </w:r>
    </w:p>
    <w:p w14:paraId="3B9EF621"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5.1.9.</w:t>
      </w:r>
    </w:p>
    <w:p w14:paraId="5C5526FB"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Kryteria kwalifikacji</w:t>
      </w:r>
    </w:p>
    <w:p w14:paraId="49C5409A"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Źródła kryteriów wyboru: Uwaga</w:t>
      </w:r>
    </w:p>
    <w:p w14:paraId="2F4C307C"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Kryterium: Referencje dotyczące określonych dostaw</w:t>
      </w:r>
    </w:p>
    <w:p w14:paraId="18ECC50A"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Opis: O udzielenie zamówienia publicznego mogą ubiegać się wykonawcy, którzy spełniają warunki, dotyczące zdolności technicznej lub zawodowej. Ocena spełniania warunków udziału w postępowaniu będzie dokonana na zasadzie spełnia/nie spełnia.</w:t>
      </w:r>
    </w:p>
    <w:p w14:paraId="4E4FC8C1"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5.1.10.</w:t>
      </w:r>
    </w:p>
    <w:p w14:paraId="65D56FD3"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Kryteria udzielenia zamówienia</w:t>
      </w:r>
    </w:p>
    <w:p w14:paraId="482FD814"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Kryterium: </w:t>
      </w:r>
    </w:p>
    <w:p w14:paraId="6E815CB7"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Rodzaj: Cena</w:t>
      </w:r>
    </w:p>
    <w:p w14:paraId="73CED66F"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Nazwa: Cena</w:t>
      </w:r>
    </w:p>
    <w:p w14:paraId="61054733"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Opis: cena najniższa ze wszystkich ofert</w:t>
      </w:r>
    </w:p>
    <w:p w14:paraId="22895881"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0A1512B3"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Kryterium udzielenia - Liczba: 60,00</w:t>
      </w:r>
    </w:p>
    <w:p w14:paraId="657B1B97"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Kryterium: </w:t>
      </w:r>
    </w:p>
    <w:p w14:paraId="3EDE6365"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Rodzaj: Jakość</w:t>
      </w:r>
    </w:p>
    <w:p w14:paraId="7497F6F9"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Nazwa: Okres gwarancji</w:t>
      </w:r>
    </w:p>
    <w:p w14:paraId="04EAB422"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Opis: Okres gwarancji - najdłuższy</w:t>
      </w:r>
    </w:p>
    <w:p w14:paraId="3B0D31A0"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0435A696"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Kryterium udzielenia - Liczba: 20,00</w:t>
      </w:r>
    </w:p>
    <w:p w14:paraId="19448BB5"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Kryterium: </w:t>
      </w:r>
    </w:p>
    <w:p w14:paraId="75B04F9B"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Rodzaj: Jakość</w:t>
      </w:r>
    </w:p>
    <w:p w14:paraId="07EAD7A3"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Nazwa: Termin dostawy</w:t>
      </w:r>
    </w:p>
    <w:p w14:paraId="575F3219"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Opis: Termin dostawy - najkrótszy</w:t>
      </w:r>
    </w:p>
    <w:p w14:paraId="7A11D786"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198625D8"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Kryterium udzielenia - Liczba: 20,00</w:t>
      </w:r>
    </w:p>
    <w:p w14:paraId="4A66942D"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5.1.11.</w:t>
      </w:r>
    </w:p>
    <w:p w14:paraId="5C4F71D7"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Dokumenty zamówienia</w:t>
      </w:r>
    </w:p>
    <w:p w14:paraId="6ECF29BB"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lastRenderedPageBreak/>
        <w:t>Języki, w których dokumenty zamówienia są oficjalnie dostępne: polski</w:t>
      </w:r>
    </w:p>
    <w:p w14:paraId="1C80E8F7"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Adres dokumentów zamówienia: </w:t>
      </w:r>
      <w:hyperlink r:id="rId13" w:history="1">
        <w:r w:rsidRPr="00690F61">
          <w:rPr>
            <w:rFonts w:ascii="Arial Narrow" w:eastAsia="Times New Roman" w:hAnsi="Arial Narrow" w:cs="Times New Roman"/>
            <w:color w:val="0000FF"/>
            <w:kern w:val="0"/>
            <w:sz w:val="23"/>
            <w:szCs w:val="23"/>
            <w:u w:val="single"/>
            <w:lang w:eastAsia="pl-PL"/>
            <w14:ligatures w14:val="none"/>
          </w:rPr>
          <w:t>https://e-propublico.pl</w:t>
        </w:r>
      </w:hyperlink>
    </w:p>
    <w:p w14:paraId="1876134A"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5.1.12.</w:t>
      </w:r>
    </w:p>
    <w:p w14:paraId="04CEC345"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Warunki udzielenia zamówienia</w:t>
      </w:r>
    </w:p>
    <w:p w14:paraId="0B25E930"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Warunki zgłoszenia: </w:t>
      </w:r>
    </w:p>
    <w:p w14:paraId="486F95FA"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Zgłoszenie elektroniczne: Wymagane</w:t>
      </w:r>
    </w:p>
    <w:p w14:paraId="7BD972DB"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Adres na potrzeby zgłoszenia: </w:t>
      </w:r>
      <w:hyperlink r:id="rId14" w:history="1">
        <w:r w:rsidRPr="00690F61">
          <w:rPr>
            <w:rFonts w:ascii="Arial Narrow" w:eastAsia="Times New Roman" w:hAnsi="Arial Narrow" w:cs="Times New Roman"/>
            <w:color w:val="0000FF"/>
            <w:kern w:val="0"/>
            <w:sz w:val="23"/>
            <w:szCs w:val="23"/>
            <w:u w:val="single"/>
            <w:lang w:eastAsia="pl-PL"/>
            <w14:ligatures w14:val="none"/>
          </w:rPr>
          <w:t>https://e-propublico.pl</w:t>
        </w:r>
      </w:hyperlink>
    </w:p>
    <w:p w14:paraId="60182FFF"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Języki, w których można składać oferty lub wnioski o dopuszczenie do udziału: polski</w:t>
      </w:r>
    </w:p>
    <w:p w14:paraId="1AF62DF8"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Katalog elektroniczny: Niedozwolone</w:t>
      </w:r>
    </w:p>
    <w:p w14:paraId="714E3EE2"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Oferty wariantowe: Niedozwolone</w:t>
      </w:r>
    </w:p>
    <w:p w14:paraId="61CF625B"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Termin składania ofert: 22/09/2025 08:00:00 (UTC+2) czas wschodnioeuropejski, czas środkowoeuropejski letni</w:t>
      </w:r>
    </w:p>
    <w:p w14:paraId="6BFD1971"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Termin, do którego oferta musi pozostać ważna: 90 Dni</w:t>
      </w:r>
    </w:p>
    <w:p w14:paraId="67C602D4"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Informacje na temat publicznego otwarcia: </w:t>
      </w:r>
    </w:p>
    <w:p w14:paraId="326765BE"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Data otwarcia: 22/09/2025 08:30:00 (UTC+2) czas wschodnioeuropejski, czas środkowoeuropejski letni</w:t>
      </w:r>
    </w:p>
    <w:p w14:paraId="43B704FD"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Miejsce: </w:t>
      </w:r>
      <w:hyperlink r:id="rId15" w:history="1">
        <w:r w:rsidRPr="00690F61">
          <w:rPr>
            <w:rFonts w:ascii="Arial Narrow" w:eastAsia="Times New Roman" w:hAnsi="Arial Narrow" w:cs="Times New Roman"/>
            <w:color w:val="0000FF"/>
            <w:kern w:val="0"/>
            <w:sz w:val="23"/>
            <w:szCs w:val="23"/>
            <w:u w:val="single"/>
            <w:lang w:eastAsia="pl-PL"/>
            <w14:ligatures w14:val="none"/>
          </w:rPr>
          <w:t>https://e-propublico.pl</w:t>
        </w:r>
      </w:hyperlink>
    </w:p>
    <w:p w14:paraId="5F472504"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Warunki zamówienia: </w:t>
      </w:r>
    </w:p>
    <w:p w14:paraId="4763F2C1"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Wykonanie zamówienia musi odbywać się w ramach programów zatrudnienia chronionego: Nie</w:t>
      </w:r>
    </w:p>
    <w:p w14:paraId="6064A9F5"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Fakturowanie elektroniczne: Dozwolone</w:t>
      </w:r>
    </w:p>
    <w:p w14:paraId="10D8FFA9"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Stosowane będą zlecenia elektroniczne: tak</w:t>
      </w:r>
    </w:p>
    <w:p w14:paraId="6FD4C032"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Stosowane będą płatności elektroniczne: tak</w:t>
      </w:r>
    </w:p>
    <w:p w14:paraId="4FDE3B25"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5.1.15.</w:t>
      </w:r>
    </w:p>
    <w:p w14:paraId="1B8FD362"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Techniki</w:t>
      </w:r>
    </w:p>
    <w:p w14:paraId="77AD2160"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Umowa ramowa: </w:t>
      </w:r>
    </w:p>
    <w:p w14:paraId="47E66AB8"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Brak umowy ramowej</w:t>
      </w:r>
    </w:p>
    <w:p w14:paraId="6D98DEA5"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Informacje o dynamicznym systemie zakupów: </w:t>
      </w:r>
    </w:p>
    <w:p w14:paraId="1CA25CED"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Brak dynamicznego systemu zakupów</w:t>
      </w:r>
    </w:p>
    <w:p w14:paraId="1BD3A2AD"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Aukcja elektroniczna: nie</w:t>
      </w:r>
    </w:p>
    <w:p w14:paraId="211491A1"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5.1.16.</w:t>
      </w:r>
    </w:p>
    <w:p w14:paraId="2D238B9B"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Dalsze informacje, mediacja i odwołanie</w:t>
      </w:r>
    </w:p>
    <w:p w14:paraId="47AF830A"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Organ mediacyjny: Sąd Polubowny przy Prokuratorii Generalnej Rzeczypospolitej Polskiej</w:t>
      </w:r>
    </w:p>
    <w:p w14:paraId="3342E648"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Organ odwoławczy: KRAJOWA IZBA ODWOŁAWCZA</w:t>
      </w:r>
    </w:p>
    <w:p w14:paraId="28893538" w14:textId="77777777" w:rsidR="00690F61" w:rsidRPr="00690F61" w:rsidRDefault="00690F61" w:rsidP="00690F61">
      <w:pPr>
        <w:shd w:val="clear" w:color="auto" w:fill="FFFFFF"/>
        <w:spacing w:after="0" w:line="240" w:lineRule="auto"/>
        <w:jc w:val="both"/>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 xml:space="preserve">Informacje o terminach odwołania: Wykonawcom, a także innemu podmiotowi, jeżeli ma lub miał interes w uzyskaniu zamówienia oraz poniósł lub może ponieść szkodę w wyniku naruszenia przez zamawiającego przepisów ustawy </w:t>
      </w:r>
      <w:proofErr w:type="spellStart"/>
      <w:r w:rsidRPr="00690F61">
        <w:rPr>
          <w:rFonts w:ascii="Arial Narrow" w:eastAsia="Times New Roman" w:hAnsi="Arial Narrow" w:cs="Times New Roman"/>
          <w:color w:val="444444"/>
          <w:kern w:val="0"/>
          <w:sz w:val="23"/>
          <w:szCs w:val="23"/>
          <w:lang w:eastAsia="pl-PL"/>
          <w14:ligatures w14:val="none"/>
        </w:rPr>
        <w:t>Pzp</w:t>
      </w:r>
      <w:proofErr w:type="spellEnd"/>
      <w:r w:rsidRPr="00690F61">
        <w:rPr>
          <w:rFonts w:ascii="Arial Narrow" w:eastAsia="Times New Roman" w:hAnsi="Arial Narrow" w:cs="Times New Roman"/>
          <w:color w:val="444444"/>
          <w:kern w:val="0"/>
          <w:sz w:val="23"/>
          <w:szCs w:val="23"/>
          <w:lang w:eastAsia="pl-PL"/>
          <w14:ligatures w14:val="none"/>
        </w:rPr>
        <w:t xml:space="preserve">, przysługują środki ochrony prawnej na zasadach przewidzianych w art. 505 – 590 ustawy </w:t>
      </w:r>
      <w:proofErr w:type="spellStart"/>
      <w:r w:rsidRPr="00690F61">
        <w:rPr>
          <w:rFonts w:ascii="Arial Narrow" w:eastAsia="Times New Roman" w:hAnsi="Arial Narrow" w:cs="Times New Roman"/>
          <w:color w:val="444444"/>
          <w:kern w:val="0"/>
          <w:sz w:val="23"/>
          <w:szCs w:val="23"/>
          <w:lang w:eastAsia="pl-PL"/>
          <w14:ligatures w14:val="none"/>
        </w:rPr>
        <w:t>Pzp</w:t>
      </w:r>
      <w:proofErr w:type="spellEnd"/>
      <w:r w:rsidRPr="00690F61">
        <w:rPr>
          <w:rFonts w:ascii="Arial Narrow" w:eastAsia="Times New Roman" w:hAnsi="Arial Narrow" w:cs="Times New Roman"/>
          <w:color w:val="444444"/>
          <w:kern w:val="0"/>
          <w:sz w:val="23"/>
          <w:szCs w:val="23"/>
          <w:lang w:eastAsia="pl-PL"/>
          <w14:ligatures w14:val="none"/>
        </w:rPr>
        <w:t xml:space="preserve">. Odwołanie wnosi się: 1) w przypadku zamówień, których wartość jest równa albo przekracza progi unijne, w terminie: a) 10 dni od dnia przekazania informacji o czynności Zamawiającego stanowiącej podstawę jego wniesienia, jeżeli informacja została przekazana przy użyciu środków komunikacji elektronicznej, b) 15 dni od dnia przekazania informacji o czynności Zamawiającego stanowiącej podstawę jego wniesienia, jeżeli informacja została przekazana w sposób inny niż określony w lit. a; 2)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przypadku zamówień, których wartość jest równa albo przekracza progi unijne 3) Odwołanie w przypadkach innych niż określone w pkt. 1 i 2 wnosi się w terminie 10 dni od dnia, w którym powzięto lub przy zachowaniu należytej staranności można było powziąć wiadomość o okolicznościach stanowiących podstawę jego wniesienia, w przypadku zamówień, których wartość jest równa albo przekracza progi unijne. 4)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 a) 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w:t>
      </w:r>
      <w:r w:rsidRPr="00690F61">
        <w:rPr>
          <w:rFonts w:ascii="Arial Narrow" w:eastAsia="Times New Roman" w:hAnsi="Arial Narrow" w:cs="Times New Roman"/>
          <w:color w:val="444444"/>
          <w:kern w:val="0"/>
          <w:sz w:val="23"/>
          <w:szCs w:val="23"/>
          <w:lang w:eastAsia="pl-PL"/>
          <w14:ligatures w14:val="none"/>
        </w:rPr>
        <w:lastRenderedPageBreak/>
        <w:t>udzielenia zamówienia w trybie negocjacji bez ogłoszenia albo zamówienia z wolnej ręki; b) 6 miesięcy od dnia zawarcia umowy, jeżeli Zamawiający nie opublikował w Dzienniku Urzędowym Unii Europejskiej ogłoszenia o udzieleniu zamówienia albo opublikował w Dzienniku Urzędowym Unii Europejskiej ogłoszenie o udzieleniu zamówienia, które nie zawiera uzasadnienia udzielenia zamówienia w trybie negocjacji bez ogłoszenia albo zamówienia z wolnej ręki.</w:t>
      </w:r>
    </w:p>
    <w:p w14:paraId="32CB6FC0"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 KRAJOWA IZBA ODWOŁAWCZA</w:t>
      </w:r>
    </w:p>
    <w:p w14:paraId="418ADA63"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5.1.</w:t>
      </w:r>
    </w:p>
    <w:p w14:paraId="06E8E64E"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Część zamówienia: LOT-0004</w:t>
      </w:r>
    </w:p>
    <w:p w14:paraId="2FD7E5C0"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Tytuł: 4. Automatyczny system do izolacji kwasów nukleinowych z certyfikatem CE IVD</w:t>
      </w:r>
    </w:p>
    <w:p w14:paraId="0895BF0F"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Opis: zgodnie ze specyfikacją techniczną i zapisami SWZ</w:t>
      </w:r>
    </w:p>
    <w:p w14:paraId="73CF60C9"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Wewnętrzny identyfikator: 4</w:t>
      </w:r>
    </w:p>
    <w:p w14:paraId="75C10404"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5.1.1.</w:t>
      </w:r>
    </w:p>
    <w:p w14:paraId="08C3F72E"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Przeznaczenie</w:t>
      </w:r>
    </w:p>
    <w:p w14:paraId="60EE5E93"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Charakter zamówienia: Dostawy</w:t>
      </w:r>
    </w:p>
    <w:p w14:paraId="33AF1674"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Główna klasyfikacja (</w:t>
      </w:r>
      <w:proofErr w:type="spellStart"/>
      <w:r w:rsidRPr="00690F61">
        <w:rPr>
          <w:rFonts w:ascii="Arial Narrow" w:eastAsia="Times New Roman" w:hAnsi="Arial Narrow" w:cs="Times New Roman"/>
          <w:color w:val="444444"/>
          <w:kern w:val="0"/>
          <w:sz w:val="23"/>
          <w:szCs w:val="23"/>
          <w:lang w:eastAsia="pl-PL"/>
          <w14:ligatures w14:val="none"/>
        </w:rPr>
        <w:t>cpv</w:t>
      </w:r>
      <w:proofErr w:type="spellEnd"/>
      <w:r w:rsidRPr="00690F61">
        <w:rPr>
          <w:rFonts w:ascii="Arial Narrow" w:eastAsia="Times New Roman" w:hAnsi="Arial Narrow" w:cs="Times New Roman"/>
          <w:color w:val="444444"/>
          <w:kern w:val="0"/>
          <w:sz w:val="23"/>
          <w:szCs w:val="23"/>
          <w:lang w:eastAsia="pl-PL"/>
          <w14:ligatures w14:val="none"/>
        </w:rPr>
        <w:t>): 38540000 Maszyny i aparatura badawcza i pomiarowa</w:t>
      </w:r>
    </w:p>
    <w:p w14:paraId="5EFD2CF1"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5.1.2.</w:t>
      </w:r>
    </w:p>
    <w:p w14:paraId="31B1FA5C"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Miejsce realizacji</w:t>
      </w:r>
    </w:p>
    <w:p w14:paraId="13DE68FA"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Miejscowość: Bydgoszcz</w:t>
      </w:r>
    </w:p>
    <w:p w14:paraId="566DF238"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Kod pocztowy: 85-681</w:t>
      </w:r>
    </w:p>
    <w:p w14:paraId="52F23F69"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Podpodział krajowy (NUTS): Bydgosko-Toruński ( PL613 )</w:t>
      </w:r>
    </w:p>
    <w:p w14:paraId="32777CA8"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Koniec : Polska</w:t>
      </w:r>
    </w:p>
    <w:p w14:paraId="2CF606E2"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5.1.3.</w:t>
      </w:r>
    </w:p>
    <w:p w14:paraId="7572DB5F"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Szacowany okres obowiązywania</w:t>
      </w:r>
    </w:p>
    <w:p w14:paraId="5256D275"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Okres obowiązywania: 42 Dni</w:t>
      </w:r>
    </w:p>
    <w:p w14:paraId="67D4B196"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5.1.6.</w:t>
      </w:r>
    </w:p>
    <w:p w14:paraId="65ADB496"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Informacje ogólne</w:t>
      </w:r>
    </w:p>
    <w:p w14:paraId="53F5CA50"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Zastrzeżony udział: Udział nie jest zastrzeżony.</w:t>
      </w:r>
    </w:p>
    <w:p w14:paraId="175F4784"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Projekt zamówienia niefinansowany z funduszy UE</w:t>
      </w:r>
    </w:p>
    <w:p w14:paraId="3D474E5F"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Zamówienie jest objęte zakresem Porozumienia w sprawie zamówień rządowych (GPA): nie</w:t>
      </w:r>
    </w:p>
    <w:p w14:paraId="73966DEC"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Przedmiotowe zamówienie jest odpowiednie również dla małych i średnich przedsiębiorstw (MŚP): tak</w:t>
      </w:r>
    </w:p>
    <w:p w14:paraId="6D03E7A6"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5.1.9.</w:t>
      </w:r>
    </w:p>
    <w:p w14:paraId="49DAC151"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Kryteria kwalifikacji</w:t>
      </w:r>
    </w:p>
    <w:p w14:paraId="68371D8F"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Źródła kryteriów wyboru: Uwaga</w:t>
      </w:r>
    </w:p>
    <w:p w14:paraId="2575EEB0"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Kryterium: Referencje dotyczące określonych dostaw</w:t>
      </w:r>
    </w:p>
    <w:p w14:paraId="38529374"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Opis: O udzielenie zamówienia publicznego mogą ubiegać się wykonawcy, którzy spełniają warunki, dotyczące zdolności technicznej lub zawodowej. Ocena spełniania warunków udziału w postępowaniu będzie dokonana na zasadzie spełnia/nie spełnia.</w:t>
      </w:r>
    </w:p>
    <w:p w14:paraId="52EFA7D9"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5.1.10.</w:t>
      </w:r>
    </w:p>
    <w:p w14:paraId="4F072073"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Kryteria udzielenia zamówienia</w:t>
      </w:r>
    </w:p>
    <w:p w14:paraId="5F74B5D7"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Kryterium: </w:t>
      </w:r>
    </w:p>
    <w:p w14:paraId="1B70DFAF"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Rodzaj: Cena</w:t>
      </w:r>
    </w:p>
    <w:p w14:paraId="54420999"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Nazwa: Cena</w:t>
      </w:r>
    </w:p>
    <w:p w14:paraId="0477284C"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Opis: cena najniższa ze wszystkich ofert</w:t>
      </w:r>
    </w:p>
    <w:p w14:paraId="6A51ACCB"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5A5EE8FF"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Kryterium udzielenia - Liczba: 60,00</w:t>
      </w:r>
    </w:p>
    <w:p w14:paraId="061D6524"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Kryterium: </w:t>
      </w:r>
    </w:p>
    <w:p w14:paraId="30BDDC23"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Rodzaj: Jakość</w:t>
      </w:r>
    </w:p>
    <w:p w14:paraId="7EB2FE2E"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Nazwa: Okres gwarancji</w:t>
      </w:r>
    </w:p>
    <w:p w14:paraId="33CE3840"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Opis: Okres gwarancji - najdłuższy</w:t>
      </w:r>
    </w:p>
    <w:p w14:paraId="0950CDBD"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7BF18101"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Kryterium udzielenia - Liczba: 20,00</w:t>
      </w:r>
    </w:p>
    <w:p w14:paraId="7AEF1026"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Kryterium: </w:t>
      </w:r>
    </w:p>
    <w:p w14:paraId="404B8DB2"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lastRenderedPageBreak/>
        <w:t>Rodzaj: Jakość</w:t>
      </w:r>
    </w:p>
    <w:p w14:paraId="2D87C44D"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Nazwa: Termin dostawy</w:t>
      </w:r>
    </w:p>
    <w:p w14:paraId="4C828142"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Opis: Termin dostawy - najkrótszy</w:t>
      </w:r>
    </w:p>
    <w:p w14:paraId="45A59F29"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Kategoria kryterium udzielenia zamówienia waga: Waga (wartość procentowa, dokładna)</w:t>
      </w:r>
    </w:p>
    <w:p w14:paraId="7DD7CE18"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Kryterium udzielenia - Liczba: 20,00</w:t>
      </w:r>
    </w:p>
    <w:p w14:paraId="5B0A65A1"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5.1.11.</w:t>
      </w:r>
    </w:p>
    <w:p w14:paraId="38E9B585"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Dokumenty zamówienia</w:t>
      </w:r>
    </w:p>
    <w:p w14:paraId="78E57599"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Języki, w których dokumenty zamówienia są oficjalnie dostępne: polski</w:t>
      </w:r>
    </w:p>
    <w:p w14:paraId="15DD56F6"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Adres dokumentów zamówienia: </w:t>
      </w:r>
      <w:hyperlink r:id="rId16" w:history="1">
        <w:r w:rsidRPr="00690F61">
          <w:rPr>
            <w:rFonts w:ascii="Arial Narrow" w:eastAsia="Times New Roman" w:hAnsi="Arial Narrow" w:cs="Times New Roman"/>
            <w:color w:val="0000FF"/>
            <w:kern w:val="0"/>
            <w:sz w:val="23"/>
            <w:szCs w:val="23"/>
            <w:u w:val="single"/>
            <w:lang w:eastAsia="pl-PL"/>
            <w14:ligatures w14:val="none"/>
          </w:rPr>
          <w:t>https://e-propublico.pl</w:t>
        </w:r>
      </w:hyperlink>
    </w:p>
    <w:p w14:paraId="675DCFE4"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5.1.12.</w:t>
      </w:r>
    </w:p>
    <w:p w14:paraId="14FD4455"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Warunki udzielenia zamówienia</w:t>
      </w:r>
    </w:p>
    <w:p w14:paraId="533336F0"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Warunki zgłoszenia: </w:t>
      </w:r>
    </w:p>
    <w:p w14:paraId="6ECF68A8"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Zgłoszenie elektroniczne: Wymagane</w:t>
      </w:r>
    </w:p>
    <w:p w14:paraId="25EEDC36"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Adres na potrzeby zgłoszenia: </w:t>
      </w:r>
      <w:hyperlink r:id="rId17" w:history="1">
        <w:r w:rsidRPr="00690F61">
          <w:rPr>
            <w:rFonts w:ascii="Arial Narrow" w:eastAsia="Times New Roman" w:hAnsi="Arial Narrow" w:cs="Times New Roman"/>
            <w:color w:val="0000FF"/>
            <w:kern w:val="0"/>
            <w:sz w:val="23"/>
            <w:szCs w:val="23"/>
            <w:u w:val="single"/>
            <w:lang w:eastAsia="pl-PL"/>
            <w14:ligatures w14:val="none"/>
          </w:rPr>
          <w:t>https://e-propublico.pl</w:t>
        </w:r>
      </w:hyperlink>
    </w:p>
    <w:p w14:paraId="5782BBBD"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Języki, w których można składać oferty lub wnioski o dopuszczenie do udziału: polski</w:t>
      </w:r>
    </w:p>
    <w:p w14:paraId="4D691D5F"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Katalog elektroniczny: Niedozwolone</w:t>
      </w:r>
    </w:p>
    <w:p w14:paraId="5498ABF0"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Oferty wariantowe: Niedozwolone</w:t>
      </w:r>
    </w:p>
    <w:p w14:paraId="0008FBA5"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Termin składania ofert: 22/09/2025 08:00:00 (UTC+2) czas wschodnioeuropejski, czas środkowoeuropejski letni</w:t>
      </w:r>
    </w:p>
    <w:p w14:paraId="73AA9A2B"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Termin, do którego oferta musi pozostać ważna: 90 Dni</w:t>
      </w:r>
    </w:p>
    <w:p w14:paraId="72E94A6C"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Informacje na temat publicznego otwarcia: </w:t>
      </w:r>
    </w:p>
    <w:p w14:paraId="7AD900F3"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Data otwarcia: 22/09/2025 08:30:00 (UTC+2) czas wschodnioeuropejski, czas środkowoeuropejski letni</w:t>
      </w:r>
    </w:p>
    <w:p w14:paraId="720663E2"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Miejsce: </w:t>
      </w:r>
      <w:hyperlink r:id="rId18" w:history="1">
        <w:r w:rsidRPr="00690F61">
          <w:rPr>
            <w:rFonts w:ascii="Arial Narrow" w:eastAsia="Times New Roman" w:hAnsi="Arial Narrow" w:cs="Times New Roman"/>
            <w:color w:val="0000FF"/>
            <w:kern w:val="0"/>
            <w:sz w:val="23"/>
            <w:szCs w:val="23"/>
            <w:u w:val="single"/>
            <w:lang w:eastAsia="pl-PL"/>
            <w14:ligatures w14:val="none"/>
          </w:rPr>
          <w:t>https://e-propublico.pl</w:t>
        </w:r>
      </w:hyperlink>
    </w:p>
    <w:p w14:paraId="7A32CDCF"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Warunki zamówienia: </w:t>
      </w:r>
    </w:p>
    <w:p w14:paraId="0A0E7005"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Wykonanie zamówienia musi odbywać się w ramach programów zatrudnienia chronionego: Nie</w:t>
      </w:r>
    </w:p>
    <w:p w14:paraId="66EC1FFE"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Fakturowanie elektroniczne: Dozwolone</w:t>
      </w:r>
    </w:p>
    <w:p w14:paraId="0B944B9D"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Stosowane będą zlecenia elektroniczne: tak</w:t>
      </w:r>
    </w:p>
    <w:p w14:paraId="53256E92"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Stosowane będą płatności elektroniczne: tak</w:t>
      </w:r>
    </w:p>
    <w:p w14:paraId="5E0FBB24"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5.1.15.</w:t>
      </w:r>
    </w:p>
    <w:p w14:paraId="1C8B47B2"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Techniki</w:t>
      </w:r>
    </w:p>
    <w:p w14:paraId="264A358F"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Umowa ramowa: </w:t>
      </w:r>
    </w:p>
    <w:p w14:paraId="07F563C7"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Brak umowy ramowej</w:t>
      </w:r>
    </w:p>
    <w:p w14:paraId="6C017EF0"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Informacje o dynamicznym systemie zakupów: </w:t>
      </w:r>
    </w:p>
    <w:p w14:paraId="106FBF7E"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Brak dynamicznego systemu zakupów</w:t>
      </w:r>
    </w:p>
    <w:p w14:paraId="2A11F375"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Aukcja elektroniczna: nie</w:t>
      </w:r>
    </w:p>
    <w:p w14:paraId="0DB58934"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5.1.16.</w:t>
      </w:r>
    </w:p>
    <w:p w14:paraId="085D3E20"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Dalsze informacje, mediacja i odwołanie</w:t>
      </w:r>
    </w:p>
    <w:p w14:paraId="7C2507DF"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Organ mediacyjny: Sąd Polubowny przy Prokuratorii Generalnej Rzeczypospolitej Polskiej</w:t>
      </w:r>
    </w:p>
    <w:p w14:paraId="33ABE355"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Organ odwoławczy: KRAJOWA IZBA ODWOŁAWCZA</w:t>
      </w:r>
    </w:p>
    <w:p w14:paraId="643D0E51" w14:textId="77777777" w:rsidR="00690F61" w:rsidRPr="00690F61" w:rsidRDefault="00690F61" w:rsidP="00690F61">
      <w:pPr>
        <w:shd w:val="clear" w:color="auto" w:fill="FFFFFF"/>
        <w:spacing w:after="0" w:line="240" w:lineRule="auto"/>
        <w:jc w:val="both"/>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 xml:space="preserve">Informacje o terminach odwołania: Wykonawcom, a także innemu podmiotowi, jeżeli ma lub miał interes w uzyskaniu zamówienia oraz poniósł lub może ponieść szkodę w wyniku naruszenia przez zamawiającego przepisów ustawy </w:t>
      </w:r>
      <w:proofErr w:type="spellStart"/>
      <w:r w:rsidRPr="00690F61">
        <w:rPr>
          <w:rFonts w:ascii="Arial Narrow" w:eastAsia="Times New Roman" w:hAnsi="Arial Narrow" w:cs="Times New Roman"/>
          <w:color w:val="444444"/>
          <w:kern w:val="0"/>
          <w:sz w:val="23"/>
          <w:szCs w:val="23"/>
          <w:lang w:eastAsia="pl-PL"/>
          <w14:ligatures w14:val="none"/>
        </w:rPr>
        <w:t>Pzp</w:t>
      </w:r>
      <w:proofErr w:type="spellEnd"/>
      <w:r w:rsidRPr="00690F61">
        <w:rPr>
          <w:rFonts w:ascii="Arial Narrow" w:eastAsia="Times New Roman" w:hAnsi="Arial Narrow" w:cs="Times New Roman"/>
          <w:color w:val="444444"/>
          <w:kern w:val="0"/>
          <w:sz w:val="23"/>
          <w:szCs w:val="23"/>
          <w:lang w:eastAsia="pl-PL"/>
          <w14:ligatures w14:val="none"/>
        </w:rPr>
        <w:t xml:space="preserve">, przysługują środki ochrony prawnej na zasadach przewidzianych w art. 505 – 590 ustawy </w:t>
      </w:r>
      <w:proofErr w:type="spellStart"/>
      <w:r w:rsidRPr="00690F61">
        <w:rPr>
          <w:rFonts w:ascii="Arial Narrow" w:eastAsia="Times New Roman" w:hAnsi="Arial Narrow" w:cs="Times New Roman"/>
          <w:color w:val="444444"/>
          <w:kern w:val="0"/>
          <w:sz w:val="23"/>
          <w:szCs w:val="23"/>
          <w:lang w:eastAsia="pl-PL"/>
          <w14:ligatures w14:val="none"/>
        </w:rPr>
        <w:t>Pzp</w:t>
      </w:r>
      <w:proofErr w:type="spellEnd"/>
      <w:r w:rsidRPr="00690F61">
        <w:rPr>
          <w:rFonts w:ascii="Arial Narrow" w:eastAsia="Times New Roman" w:hAnsi="Arial Narrow" w:cs="Times New Roman"/>
          <w:color w:val="444444"/>
          <w:kern w:val="0"/>
          <w:sz w:val="23"/>
          <w:szCs w:val="23"/>
          <w:lang w:eastAsia="pl-PL"/>
          <w14:ligatures w14:val="none"/>
        </w:rPr>
        <w:t xml:space="preserve">. Odwołanie wnosi się: 1) w przypadku zamówień, których wartość jest równa albo przekracza progi unijne, w terminie: a) 10 dni od dnia przekazania informacji o czynności Zamawiającego stanowiącej podstawę jego wniesienia, jeżeli informacja została przekazana przy użyciu środków komunikacji elektronicznej, b) 15 dni od dnia przekazania informacji o czynności Zamawiającego stanowiącej podstawę jego wniesienia, jeżeli informacja została przekazana w sposób inny niż określony w lit. a; 2)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przypadku zamówień, których wartość jest równa albo przekracza progi unijne 3) Odwołanie w przypadkach innych niż określone w pkt. 1 i 2 wnosi się w terminie 10 dni od dnia, w którym powzięto lub przy zachowaniu należytej staranności można było powziąć wiadomość o okolicznościach stanowiących podstawę jego wniesienia, w </w:t>
      </w:r>
      <w:r w:rsidRPr="00690F61">
        <w:rPr>
          <w:rFonts w:ascii="Arial Narrow" w:eastAsia="Times New Roman" w:hAnsi="Arial Narrow" w:cs="Times New Roman"/>
          <w:color w:val="444444"/>
          <w:kern w:val="0"/>
          <w:sz w:val="23"/>
          <w:szCs w:val="23"/>
          <w:lang w:eastAsia="pl-PL"/>
          <w14:ligatures w14:val="none"/>
        </w:rPr>
        <w:lastRenderedPageBreak/>
        <w:t>przypadku zamówień, których wartość jest równa albo przekracza progi unijne. 4)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 a) 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 b) 6 miesięcy od dnia zawarcia umowy, jeżeli Zamawiający nie opublikował w Dzienniku Urzędowym Unii Europejskiej ogłoszenia o udzieleniu zamówienia albo opublikował w Dzienniku Urzędowym Unii Europejskiej ogłoszenie o udzieleniu zamówienia, które nie zawiera uzasadnienia udzielenia zamówienia w trybie negocjacji bez ogłoszenia albo zamówienia z wolnej ręki.</w:t>
      </w:r>
    </w:p>
    <w:p w14:paraId="155B1C7C"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 KRAJOWA IZBA ODWOŁAWCZA</w:t>
      </w:r>
    </w:p>
    <w:p w14:paraId="63607977"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690F61">
        <w:rPr>
          <w:rFonts w:ascii="Arial Narrow" w:eastAsia="Times New Roman" w:hAnsi="Arial Narrow" w:cs="Times New Roman"/>
          <w:color w:val="444444"/>
          <w:kern w:val="0"/>
          <w:sz w:val="24"/>
          <w:szCs w:val="24"/>
          <w:lang w:eastAsia="pl-PL"/>
          <w14:ligatures w14:val="none"/>
        </w:rPr>
        <w:t>8. Organizacje</w:t>
      </w:r>
    </w:p>
    <w:p w14:paraId="0720C1D2"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8.1.</w:t>
      </w:r>
    </w:p>
    <w:p w14:paraId="0EB844DF"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ORG-0001</w:t>
      </w:r>
    </w:p>
    <w:p w14:paraId="4E36DF99"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Oficjalna nazwa: 10 Wojskowy Szpital Kliniczny z Polikliniką Samodzielny Publiczny Zakład Opieki Zdrowotnej</w:t>
      </w:r>
    </w:p>
    <w:p w14:paraId="2A2CE074"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Numer rejestracyjny: 090538318</w:t>
      </w:r>
    </w:p>
    <w:p w14:paraId="16AB7CE3"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Departament: Sekcja Zamówień Publicznych</w:t>
      </w:r>
    </w:p>
    <w:p w14:paraId="4BE2D386"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Adres pocztowy: Powstańców Warszawy 5</w:t>
      </w:r>
    </w:p>
    <w:p w14:paraId="57D9AB52"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Miejscowość: Bydgoszcz</w:t>
      </w:r>
    </w:p>
    <w:p w14:paraId="548E5B5A"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Kod pocztowy: 85-681</w:t>
      </w:r>
    </w:p>
    <w:p w14:paraId="7453817B"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Podpodział krajowy (NUTS): Bydgosko-Toruński ( PL613 )</w:t>
      </w:r>
    </w:p>
    <w:p w14:paraId="429B3A34"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Koniec : Polska</w:t>
      </w:r>
    </w:p>
    <w:p w14:paraId="5814B3BB"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Punkt kontaktowy: </w:t>
      </w:r>
      <w:hyperlink r:id="rId19" w:history="1">
        <w:r w:rsidRPr="00690F61">
          <w:rPr>
            <w:rFonts w:ascii="Arial Narrow" w:eastAsia="Times New Roman" w:hAnsi="Arial Narrow" w:cs="Times New Roman"/>
            <w:color w:val="0000FF"/>
            <w:kern w:val="0"/>
            <w:sz w:val="23"/>
            <w:szCs w:val="23"/>
            <w:u w:val="single"/>
            <w:lang w:eastAsia="pl-PL"/>
            <w14:ligatures w14:val="none"/>
          </w:rPr>
          <w:t>www.10wsk.mil.pl</w:t>
        </w:r>
      </w:hyperlink>
    </w:p>
    <w:p w14:paraId="2D3FFAC8"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Email :  </w:t>
      </w:r>
      <w:hyperlink r:id="rId20" w:history="1">
        <w:r w:rsidRPr="00690F61">
          <w:rPr>
            <w:rFonts w:ascii="Arial Narrow" w:eastAsia="Times New Roman" w:hAnsi="Arial Narrow" w:cs="Times New Roman"/>
            <w:color w:val="0000FF"/>
            <w:kern w:val="0"/>
            <w:sz w:val="23"/>
            <w:szCs w:val="23"/>
            <w:u w:val="single"/>
            <w:lang w:eastAsia="pl-PL"/>
            <w14:ligatures w14:val="none"/>
          </w:rPr>
          <w:t>bbaranowska@10wsk.mil.pl</w:t>
        </w:r>
      </w:hyperlink>
    </w:p>
    <w:p w14:paraId="0A848913"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Telefon :  +48 261 417 364</w:t>
      </w:r>
    </w:p>
    <w:p w14:paraId="198B5D25"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Adres strony internetowej: </w:t>
      </w:r>
      <w:hyperlink r:id="rId21" w:history="1">
        <w:r w:rsidRPr="00690F61">
          <w:rPr>
            <w:rFonts w:ascii="Arial Narrow" w:eastAsia="Times New Roman" w:hAnsi="Arial Narrow" w:cs="Times New Roman"/>
            <w:color w:val="0000FF"/>
            <w:kern w:val="0"/>
            <w:sz w:val="23"/>
            <w:szCs w:val="23"/>
            <w:u w:val="single"/>
            <w:lang w:eastAsia="pl-PL"/>
            <w14:ligatures w14:val="none"/>
          </w:rPr>
          <w:t>www.10wsk.mil.pl</w:t>
        </w:r>
      </w:hyperlink>
    </w:p>
    <w:p w14:paraId="1281139C"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Adres na potrzeby wymiany informacji (URL): </w:t>
      </w:r>
      <w:hyperlink r:id="rId22" w:history="1">
        <w:r w:rsidRPr="00690F61">
          <w:rPr>
            <w:rFonts w:ascii="Arial Narrow" w:eastAsia="Times New Roman" w:hAnsi="Arial Narrow" w:cs="Times New Roman"/>
            <w:color w:val="0000FF"/>
            <w:kern w:val="0"/>
            <w:sz w:val="23"/>
            <w:szCs w:val="23"/>
            <w:u w:val="single"/>
            <w:lang w:eastAsia="pl-PL"/>
            <w14:ligatures w14:val="none"/>
          </w:rPr>
          <w:t>https://e-propublico.pl/</w:t>
        </w:r>
      </w:hyperlink>
    </w:p>
    <w:p w14:paraId="7CD9FFDD"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Role tej organizacji: </w:t>
      </w:r>
    </w:p>
    <w:p w14:paraId="5239CA54"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Nabywca</w:t>
      </w:r>
    </w:p>
    <w:p w14:paraId="0E13DAE6"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8.1.</w:t>
      </w:r>
    </w:p>
    <w:p w14:paraId="2AC16FFD"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ORG-0002</w:t>
      </w:r>
    </w:p>
    <w:p w14:paraId="59F20CDB"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Oficjalna nazwa: KRAJOWA IZBA ODWOŁAWCZA</w:t>
      </w:r>
    </w:p>
    <w:p w14:paraId="35E4267E"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Numer rejestracyjny: 010828091</w:t>
      </w:r>
    </w:p>
    <w:p w14:paraId="0CA5900F"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Adres pocztowy: Postępu 17a</w:t>
      </w:r>
    </w:p>
    <w:p w14:paraId="46945296"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Miejscowość: Warszawa</w:t>
      </w:r>
    </w:p>
    <w:p w14:paraId="433114BE"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Kod pocztowy: 02-676</w:t>
      </w:r>
    </w:p>
    <w:p w14:paraId="4CF5851B"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Podpodział krajowy (NUTS): Warszawski wschodni ( PL912 )</w:t>
      </w:r>
    </w:p>
    <w:p w14:paraId="02002C9D"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Koniec : Polska</w:t>
      </w:r>
    </w:p>
    <w:p w14:paraId="5BBC214E"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Punkt kontaktowy: </w:t>
      </w:r>
      <w:hyperlink r:id="rId23" w:history="1">
        <w:r w:rsidRPr="00690F61">
          <w:rPr>
            <w:rFonts w:ascii="Arial Narrow" w:eastAsia="Times New Roman" w:hAnsi="Arial Narrow" w:cs="Times New Roman"/>
            <w:color w:val="0000FF"/>
            <w:kern w:val="0"/>
            <w:sz w:val="23"/>
            <w:szCs w:val="23"/>
            <w:u w:val="single"/>
            <w:lang w:eastAsia="pl-PL"/>
            <w14:ligatures w14:val="none"/>
          </w:rPr>
          <w:t>https://www.uzp.gov.pl/kio</w:t>
        </w:r>
      </w:hyperlink>
    </w:p>
    <w:p w14:paraId="5B5695DD"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Email :  </w:t>
      </w:r>
      <w:hyperlink r:id="rId24" w:history="1">
        <w:r w:rsidRPr="00690F61">
          <w:rPr>
            <w:rFonts w:ascii="Arial Narrow" w:eastAsia="Times New Roman" w:hAnsi="Arial Narrow" w:cs="Times New Roman"/>
            <w:color w:val="0000FF"/>
            <w:kern w:val="0"/>
            <w:sz w:val="23"/>
            <w:szCs w:val="23"/>
            <w:u w:val="single"/>
            <w:lang w:eastAsia="pl-PL"/>
            <w14:ligatures w14:val="none"/>
          </w:rPr>
          <w:t>odwolania@uzp.gov.pl</w:t>
        </w:r>
      </w:hyperlink>
    </w:p>
    <w:p w14:paraId="23C018AD"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Telefon :  +48 224587809</w:t>
      </w:r>
    </w:p>
    <w:p w14:paraId="1B7F7313"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Faks :  +48 224587800</w:t>
      </w:r>
    </w:p>
    <w:p w14:paraId="036E6BA9"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Adres strony internetowej: </w:t>
      </w:r>
      <w:hyperlink r:id="rId25" w:history="1">
        <w:r w:rsidRPr="00690F61">
          <w:rPr>
            <w:rFonts w:ascii="Arial Narrow" w:eastAsia="Times New Roman" w:hAnsi="Arial Narrow" w:cs="Times New Roman"/>
            <w:color w:val="0000FF"/>
            <w:kern w:val="0"/>
            <w:sz w:val="23"/>
            <w:szCs w:val="23"/>
            <w:u w:val="single"/>
            <w:lang w:eastAsia="pl-PL"/>
            <w14:ligatures w14:val="none"/>
          </w:rPr>
          <w:t>https://www.gov.pl/web/uzp</w:t>
        </w:r>
      </w:hyperlink>
    </w:p>
    <w:p w14:paraId="3E24D802"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Adres na potrzeby wymiany informacji (URL): </w:t>
      </w:r>
      <w:hyperlink r:id="rId26" w:history="1">
        <w:r w:rsidRPr="00690F61">
          <w:rPr>
            <w:rFonts w:ascii="Arial Narrow" w:eastAsia="Times New Roman" w:hAnsi="Arial Narrow" w:cs="Times New Roman"/>
            <w:color w:val="0000FF"/>
            <w:kern w:val="0"/>
            <w:sz w:val="23"/>
            <w:szCs w:val="23"/>
            <w:u w:val="single"/>
            <w:lang w:eastAsia="pl-PL"/>
            <w14:ligatures w14:val="none"/>
          </w:rPr>
          <w:t>https://www.gov.pl/web/uzp</w:t>
        </w:r>
      </w:hyperlink>
    </w:p>
    <w:p w14:paraId="267FA59C"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Role tej organizacji: </w:t>
      </w:r>
    </w:p>
    <w:p w14:paraId="0A012632"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Organ odwoławczy</w:t>
      </w:r>
    </w:p>
    <w:p w14:paraId="6922FB71"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Organizacja udzielająca dodatkowych informacji na temat procedur odwoławczych</w:t>
      </w:r>
    </w:p>
    <w:p w14:paraId="7E150F7D"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8.1.</w:t>
      </w:r>
    </w:p>
    <w:p w14:paraId="09002EC4"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ORG-0003</w:t>
      </w:r>
    </w:p>
    <w:p w14:paraId="670ECE85"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lastRenderedPageBreak/>
        <w:t>Oficjalna nazwa: Sąd Polubowny przy Prokuratorii Generalnej Rzeczypospolitej Polskiej</w:t>
      </w:r>
    </w:p>
    <w:p w14:paraId="3E15C2CC"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Numer rejestracyjny: 140264957</w:t>
      </w:r>
    </w:p>
    <w:p w14:paraId="63DED6F6"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Adres pocztowy: ul. Krucza 36 / Wspólna 6</w:t>
      </w:r>
    </w:p>
    <w:p w14:paraId="76E986D0"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Miejscowość: Warszawa</w:t>
      </w:r>
    </w:p>
    <w:p w14:paraId="77E5C588"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Kod pocztowy: 00-522</w:t>
      </w:r>
    </w:p>
    <w:p w14:paraId="44D7E8DE"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Podpodział krajowy (NUTS): Miasto Warszawa ( PL911 )</w:t>
      </w:r>
    </w:p>
    <w:p w14:paraId="2A0D6D3C"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Koniec : Polska</w:t>
      </w:r>
    </w:p>
    <w:p w14:paraId="60244F71"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Punkt kontaktowy: Sąd Polubowny przy Prokuratorii Generalnej Rzeczypospolitej Polskiej</w:t>
      </w:r>
    </w:p>
    <w:p w14:paraId="6C08882D"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Adres e-mail :  </w:t>
      </w:r>
      <w:hyperlink r:id="rId27" w:history="1">
        <w:r w:rsidRPr="00690F61">
          <w:rPr>
            <w:rFonts w:ascii="Arial Narrow" w:eastAsia="Times New Roman" w:hAnsi="Arial Narrow" w:cs="Times New Roman"/>
            <w:color w:val="0000FF"/>
            <w:kern w:val="0"/>
            <w:sz w:val="23"/>
            <w:szCs w:val="23"/>
            <w:u w:val="single"/>
            <w:lang w:eastAsia="pl-PL"/>
            <w14:ligatures w14:val="none"/>
          </w:rPr>
          <w:t>sp@prokuratoria.gov.pl</w:t>
        </w:r>
      </w:hyperlink>
    </w:p>
    <w:p w14:paraId="1E5D164B"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Telefon :  +48 226958504</w:t>
      </w:r>
    </w:p>
    <w:p w14:paraId="742CFD1B"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Adres strony internetowej: </w:t>
      </w:r>
      <w:hyperlink r:id="rId28" w:history="1">
        <w:r w:rsidRPr="00690F61">
          <w:rPr>
            <w:rFonts w:ascii="Arial Narrow" w:eastAsia="Times New Roman" w:hAnsi="Arial Narrow" w:cs="Times New Roman"/>
            <w:color w:val="0000FF"/>
            <w:kern w:val="0"/>
            <w:sz w:val="23"/>
            <w:szCs w:val="23"/>
            <w:u w:val="single"/>
            <w:lang w:eastAsia="pl-PL"/>
            <w14:ligatures w14:val="none"/>
          </w:rPr>
          <w:t>https://www.gov.pl/web/sp-prokuratoria</w:t>
        </w:r>
      </w:hyperlink>
    </w:p>
    <w:p w14:paraId="7CF6E80C"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Adres na potrzeby wymiany informacji (URL): </w:t>
      </w:r>
      <w:hyperlink r:id="rId29" w:history="1">
        <w:r w:rsidRPr="00690F61">
          <w:rPr>
            <w:rFonts w:ascii="Arial Narrow" w:eastAsia="Times New Roman" w:hAnsi="Arial Narrow" w:cs="Times New Roman"/>
            <w:color w:val="0000FF"/>
            <w:kern w:val="0"/>
            <w:sz w:val="23"/>
            <w:szCs w:val="23"/>
            <w:u w:val="single"/>
            <w:lang w:eastAsia="pl-PL"/>
            <w14:ligatures w14:val="none"/>
          </w:rPr>
          <w:t>https://www.gov.pl/web/sp-prokuratoria</w:t>
        </w:r>
      </w:hyperlink>
    </w:p>
    <w:p w14:paraId="2730FC49"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Role tej organizacji: </w:t>
      </w:r>
    </w:p>
    <w:p w14:paraId="1D4B53F7"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Organ mediacyjny</w:t>
      </w:r>
    </w:p>
    <w:p w14:paraId="6DE0DD3B"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8.1.</w:t>
      </w:r>
    </w:p>
    <w:p w14:paraId="66940A9B"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ORG-0000</w:t>
      </w:r>
    </w:p>
    <w:p w14:paraId="5867C4FB"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 xml:space="preserve">Oficjalna nazwa: Publications Office of the </w:t>
      </w:r>
      <w:proofErr w:type="spellStart"/>
      <w:r w:rsidRPr="00690F61">
        <w:rPr>
          <w:rFonts w:ascii="Arial Narrow" w:eastAsia="Times New Roman" w:hAnsi="Arial Narrow" w:cs="Times New Roman"/>
          <w:color w:val="444444"/>
          <w:kern w:val="0"/>
          <w:sz w:val="23"/>
          <w:szCs w:val="23"/>
          <w:lang w:eastAsia="pl-PL"/>
          <w14:ligatures w14:val="none"/>
        </w:rPr>
        <w:t>European</w:t>
      </w:r>
      <w:proofErr w:type="spellEnd"/>
      <w:r w:rsidRPr="00690F61">
        <w:rPr>
          <w:rFonts w:ascii="Arial Narrow" w:eastAsia="Times New Roman" w:hAnsi="Arial Narrow" w:cs="Times New Roman"/>
          <w:color w:val="444444"/>
          <w:kern w:val="0"/>
          <w:sz w:val="23"/>
          <w:szCs w:val="23"/>
          <w:lang w:eastAsia="pl-PL"/>
          <w14:ligatures w14:val="none"/>
        </w:rPr>
        <w:t xml:space="preserve"> Union</w:t>
      </w:r>
    </w:p>
    <w:p w14:paraId="1FFCC7DF"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Numer rejestracyjny: PUBL</w:t>
      </w:r>
    </w:p>
    <w:p w14:paraId="3F8C8510"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Miejscowość: </w:t>
      </w:r>
      <w:proofErr w:type="spellStart"/>
      <w:r w:rsidRPr="00690F61">
        <w:rPr>
          <w:rFonts w:ascii="Arial Narrow" w:eastAsia="Times New Roman" w:hAnsi="Arial Narrow" w:cs="Times New Roman"/>
          <w:color w:val="444444"/>
          <w:kern w:val="0"/>
          <w:sz w:val="23"/>
          <w:szCs w:val="23"/>
          <w:lang w:eastAsia="pl-PL"/>
          <w14:ligatures w14:val="none"/>
        </w:rPr>
        <w:t>Luxembourg</w:t>
      </w:r>
      <w:proofErr w:type="spellEnd"/>
    </w:p>
    <w:p w14:paraId="0CD9827E"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Kod pocztowy: 2417</w:t>
      </w:r>
    </w:p>
    <w:p w14:paraId="0F6FE0C9"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Podpodział krajowy (NUTS): Luksemburg ( LU000 )</w:t>
      </w:r>
    </w:p>
    <w:p w14:paraId="520F3DA9"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Koniec : Luksemburg</w:t>
      </w:r>
    </w:p>
    <w:p w14:paraId="2DBD508A"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Adres e-mail :  </w:t>
      </w:r>
      <w:hyperlink r:id="rId30" w:history="1">
        <w:r w:rsidRPr="00690F61">
          <w:rPr>
            <w:rFonts w:ascii="Arial Narrow" w:eastAsia="Times New Roman" w:hAnsi="Arial Narrow" w:cs="Times New Roman"/>
            <w:color w:val="0000FF"/>
            <w:kern w:val="0"/>
            <w:sz w:val="23"/>
            <w:szCs w:val="23"/>
            <w:u w:val="single"/>
            <w:lang w:eastAsia="pl-PL"/>
            <w14:ligatures w14:val="none"/>
          </w:rPr>
          <w:t>ted@publications.europa.eu</w:t>
        </w:r>
      </w:hyperlink>
    </w:p>
    <w:p w14:paraId="52C7974C"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Telefon :  +352 29291</w:t>
      </w:r>
    </w:p>
    <w:p w14:paraId="4E041E4B"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Adres strony internetowej: </w:t>
      </w:r>
      <w:hyperlink r:id="rId31" w:history="1">
        <w:r w:rsidRPr="00690F61">
          <w:rPr>
            <w:rFonts w:ascii="Arial Narrow" w:eastAsia="Times New Roman" w:hAnsi="Arial Narrow" w:cs="Times New Roman"/>
            <w:color w:val="0000FF"/>
            <w:kern w:val="0"/>
            <w:sz w:val="23"/>
            <w:szCs w:val="23"/>
            <w:u w:val="single"/>
            <w:lang w:eastAsia="pl-PL"/>
            <w14:ligatures w14:val="none"/>
          </w:rPr>
          <w:t>https://op.europa.eu</w:t>
        </w:r>
      </w:hyperlink>
    </w:p>
    <w:p w14:paraId="0F0AFB5D"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Role tej organizacji: </w:t>
      </w:r>
    </w:p>
    <w:p w14:paraId="3359E9A4"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 xml:space="preserve">TED </w:t>
      </w:r>
      <w:proofErr w:type="spellStart"/>
      <w:r w:rsidRPr="00690F61">
        <w:rPr>
          <w:rFonts w:ascii="Arial Narrow" w:eastAsia="Times New Roman" w:hAnsi="Arial Narrow" w:cs="Times New Roman"/>
          <w:color w:val="444444"/>
          <w:kern w:val="0"/>
          <w:sz w:val="23"/>
          <w:szCs w:val="23"/>
          <w:lang w:eastAsia="pl-PL"/>
          <w14:ligatures w14:val="none"/>
        </w:rPr>
        <w:t>eSender</w:t>
      </w:r>
      <w:proofErr w:type="spellEnd"/>
    </w:p>
    <w:p w14:paraId="1B64FDAA"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690F61">
        <w:rPr>
          <w:rFonts w:ascii="Arial Narrow" w:eastAsia="Times New Roman" w:hAnsi="Arial Narrow" w:cs="Times New Roman"/>
          <w:color w:val="444444"/>
          <w:kern w:val="0"/>
          <w:sz w:val="24"/>
          <w:szCs w:val="24"/>
          <w:lang w:eastAsia="pl-PL"/>
          <w14:ligatures w14:val="none"/>
        </w:rPr>
        <w:t>10. Zmiana</w:t>
      </w:r>
    </w:p>
    <w:p w14:paraId="0C64285F"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Poprzednia wersja ogłoszenia, która jest zmieniana: 592567-2025</w:t>
      </w:r>
    </w:p>
    <w:p w14:paraId="796D6E2B"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Główny powód zmiany: Korekta publikującego</w:t>
      </w:r>
    </w:p>
    <w:p w14:paraId="76286785"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Opis: zmiana terminu składania i otwarcia ofert</w:t>
      </w:r>
    </w:p>
    <w:p w14:paraId="07185BEC"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4"/>
          <w:szCs w:val="24"/>
          <w:lang w:eastAsia="pl-PL"/>
          <w14:ligatures w14:val="none"/>
        </w:rPr>
      </w:pPr>
      <w:r w:rsidRPr="00690F61">
        <w:rPr>
          <w:rFonts w:ascii="Arial Narrow" w:eastAsia="Times New Roman" w:hAnsi="Arial Narrow" w:cs="Times New Roman"/>
          <w:color w:val="444444"/>
          <w:kern w:val="0"/>
          <w:sz w:val="24"/>
          <w:szCs w:val="24"/>
          <w:lang w:eastAsia="pl-PL"/>
          <w14:ligatures w14:val="none"/>
        </w:rPr>
        <w:t>Informacje o ogłoszeniu</w:t>
      </w:r>
    </w:p>
    <w:p w14:paraId="4C8B10ED"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Identyfikator/wersja ogłoszenia: 89f0c1f3-1451-47fc-8f75-4dd9c893d402  -  01</w:t>
      </w:r>
    </w:p>
    <w:p w14:paraId="0E1523AD"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Typ formularza: Procedura konkurencyjna</w:t>
      </w:r>
    </w:p>
    <w:p w14:paraId="5C065393"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Rodzaj ogłoszenia: Ogłoszenie o zamówieniu lub ogłoszenie o koncesji – tryb standardowy</w:t>
      </w:r>
    </w:p>
    <w:p w14:paraId="79C1234A"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Podrodzaj ogłoszenia: 16</w:t>
      </w:r>
    </w:p>
    <w:p w14:paraId="0173B583"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Ogłoszenie – data wysłania: 15/09/2025 08:40:50 (UTC)</w:t>
      </w:r>
    </w:p>
    <w:p w14:paraId="4F071E28"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Języki, w których przedmiotowe ogłoszenie jest oficjalnie dostępne: polski</w:t>
      </w:r>
    </w:p>
    <w:p w14:paraId="5F1CCDE1"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Numer publikacji ogłoszenia: 603121-2025</w:t>
      </w:r>
    </w:p>
    <w:p w14:paraId="6F1324E0"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Numer wydania Dz.U. S: 177/2025</w:t>
      </w:r>
    </w:p>
    <w:p w14:paraId="4C7A940B" w14:textId="77777777" w:rsidR="00690F61" w:rsidRPr="00690F61" w:rsidRDefault="00690F61" w:rsidP="00690F61">
      <w:pPr>
        <w:shd w:val="clear" w:color="auto" w:fill="FFFFFF"/>
        <w:spacing w:after="0" w:line="240" w:lineRule="auto"/>
        <w:rPr>
          <w:rFonts w:ascii="Arial Narrow" w:eastAsia="Times New Roman" w:hAnsi="Arial Narrow" w:cs="Times New Roman"/>
          <w:color w:val="444444"/>
          <w:kern w:val="0"/>
          <w:sz w:val="23"/>
          <w:szCs w:val="23"/>
          <w:lang w:eastAsia="pl-PL"/>
          <w14:ligatures w14:val="none"/>
        </w:rPr>
      </w:pPr>
      <w:r w:rsidRPr="00690F61">
        <w:rPr>
          <w:rFonts w:ascii="Arial Narrow" w:eastAsia="Times New Roman" w:hAnsi="Arial Narrow" w:cs="Times New Roman"/>
          <w:color w:val="444444"/>
          <w:kern w:val="0"/>
          <w:sz w:val="23"/>
          <w:szCs w:val="23"/>
          <w:lang w:eastAsia="pl-PL"/>
          <w14:ligatures w14:val="none"/>
        </w:rPr>
        <w:t>Data publikacji: 16/09/2025</w:t>
      </w:r>
    </w:p>
    <w:p w14:paraId="0355CA28" w14:textId="77777777" w:rsidR="00015FC3" w:rsidRDefault="00015FC3" w:rsidP="00690F61">
      <w:pPr>
        <w:rPr>
          <w:rFonts w:ascii="Arial Narrow" w:hAnsi="Arial Narrow"/>
        </w:rPr>
      </w:pPr>
    </w:p>
    <w:p w14:paraId="16BBBCE6" w14:textId="77777777" w:rsidR="00690F61" w:rsidRDefault="00690F61" w:rsidP="00690F61">
      <w:pPr>
        <w:rPr>
          <w:rFonts w:ascii="Arial Narrow" w:hAnsi="Arial Narrow"/>
        </w:rPr>
      </w:pPr>
    </w:p>
    <w:p w14:paraId="33A5757E" w14:textId="4E919CF3" w:rsidR="00690F61" w:rsidRDefault="00690F61" w:rsidP="00690F61">
      <w:pPr>
        <w:ind w:left="6372" w:firstLine="708"/>
        <w:rPr>
          <w:rFonts w:ascii="Arial Narrow" w:hAnsi="Arial Narrow"/>
        </w:rPr>
      </w:pPr>
      <w:r>
        <w:rPr>
          <w:rFonts w:ascii="Arial Narrow" w:hAnsi="Arial Narrow"/>
        </w:rPr>
        <w:t>Zamawiający</w:t>
      </w:r>
    </w:p>
    <w:p w14:paraId="13ACD2F6" w14:textId="77777777" w:rsidR="00690F61" w:rsidRDefault="00690F61" w:rsidP="00690F61">
      <w:pPr>
        <w:spacing w:after="0" w:line="240" w:lineRule="auto"/>
        <w:ind w:left="108" w:hanging="108"/>
        <w:rPr>
          <w:rFonts w:ascii="Arial Narrow" w:hAnsi="Arial Narrow" w:cs="Arial"/>
          <w:sz w:val="20"/>
          <w:szCs w:val="20"/>
        </w:rPr>
      </w:pPr>
    </w:p>
    <w:p w14:paraId="3430C3E7" w14:textId="77777777" w:rsidR="00690F61" w:rsidRDefault="00690F61" w:rsidP="00690F61">
      <w:pPr>
        <w:spacing w:after="0" w:line="240" w:lineRule="auto"/>
        <w:ind w:left="108" w:hanging="108"/>
        <w:rPr>
          <w:rFonts w:ascii="Arial Narrow" w:hAnsi="Arial Narrow" w:cs="Arial"/>
          <w:sz w:val="20"/>
          <w:szCs w:val="20"/>
        </w:rPr>
      </w:pPr>
    </w:p>
    <w:p w14:paraId="7AA9244E" w14:textId="77777777" w:rsidR="00690F61" w:rsidRDefault="00690F61" w:rsidP="00690F61">
      <w:pPr>
        <w:spacing w:after="0" w:line="240" w:lineRule="auto"/>
        <w:ind w:left="108" w:hanging="108"/>
        <w:rPr>
          <w:rFonts w:ascii="Arial Narrow" w:hAnsi="Arial Narrow" w:cs="Arial"/>
          <w:sz w:val="20"/>
          <w:szCs w:val="20"/>
        </w:rPr>
      </w:pPr>
    </w:p>
    <w:p w14:paraId="27A6335D" w14:textId="77777777" w:rsidR="00690F61" w:rsidRDefault="00690F61" w:rsidP="00690F61">
      <w:pPr>
        <w:spacing w:after="0" w:line="240" w:lineRule="auto"/>
        <w:ind w:left="108" w:hanging="108"/>
        <w:rPr>
          <w:rFonts w:ascii="Arial Narrow" w:hAnsi="Arial Narrow" w:cs="Arial"/>
          <w:sz w:val="20"/>
          <w:szCs w:val="20"/>
        </w:rPr>
      </w:pPr>
    </w:p>
    <w:p w14:paraId="6825E6AE" w14:textId="4E5C8CFF" w:rsidR="00690F61" w:rsidRPr="0016289A" w:rsidRDefault="00690F61" w:rsidP="00690F61">
      <w:pPr>
        <w:spacing w:after="0" w:line="240" w:lineRule="auto"/>
        <w:ind w:left="108" w:hanging="108"/>
        <w:rPr>
          <w:rFonts w:ascii="Arial Narrow" w:hAnsi="Arial Narrow" w:cs="Arial"/>
          <w:sz w:val="20"/>
          <w:szCs w:val="20"/>
        </w:rPr>
      </w:pPr>
      <w:r w:rsidRPr="0016289A">
        <w:rPr>
          <w:rFonts w:ascii="Arial Narrow" w:hAnsi="Arial Narrow" w:cs="Arial"/>
          <w:sz w:val="20"/>
          <w:szCs w:val="20"/>
        </w:rPr>
        <w:t xml:space="preserve">Wyk. w 1 egz. na </w:t>
      </w:r>
      <w:r>
        <w:rPr>
          <w:rFonts w:ascii="Arial Narrow" w:hAnsi="Arial Narrow" w:cs="Arial"/>
          <w:sz w:val="20"/>
          <w:szCs w:val="20"/>
        </w:rPr>
        <w:t>6</w:t>
      </w:r>
      <w:r w:rsidRPr="0016289A">
        <w:rPr>
          <w:rFonts w:ascii="Arial Narrow" w:hAnsi="Arial Narrow" w:cs="Arial"/>
          <w:sz w:val="20"/>
          <w:szCs w:val="20"/>
        </w:rPr>
        <w:t xml:space="preserve"> ark.</w:t>
      </w:r>
    </w:p>
    <w:p w14:paraId="110F8DB6" w14:textId="77777777" w:rsidR="00690F61" w:rsidRPr="0016289A" w:rsidRDefault="00690F61" w:rsidP="00690F61">
      <w:pPr>
        <w:spacing w:after="0" w:line="240" w:lineRule="auto"/>
        <w:ind w:left="108" w:hanging="108"/>
        <w:rPr>
          <w:rFonts w:ascii="Arial Narrow" w:eastAsiaTheme="minorEastAsia" w:hAnsi="Arial Narrow" w:cs="Arial"/>
          <w:sz w:val="20"/>
          <w:szCs w:val="20"/>
        </w:rPr>
      </w:pPr>
      <w:r w:rsidRPr="0016289A">
        <w:rPr>
          <w:rFonts w:ascii="Arial Narrow" w:hAnsi="Arial Narrow" w:cs="Arial"/>
          <w:sz w:val="20"/>
          <w:szCs w:val="20"/>
        </w:rPr>
        <w:t>Egz. 1 - biuro przepustek T2612 B10</w:t>
      </w:r>
    </w:p>
    <w:p w14:paraId="1CBC3332" w14:textId="77777777" w:rsidR="00690F61" w:rsidRPr="0016289A" w:rsidRDefault="00690F61" w:rsidP="00690F61">
      <w:pPr>
        <w:spacing w:after="0" w:line="240" w:lineRule="auto"/>
        <w:ind w:left="108" w:hanging="108"/>
        <w:rPr>
          <w:rFonts w:ascii="Arial Narrow" w:hAnsi="Arial Narrow" w:cs="Arial"/>
          <w:sz w:val="20"/>
          <w:szCs w:val="20"/>
        </w:rPr>
      </w:pPr>
      <w:r w:rsidRPr="0016289A">
        <w:rPr>
          <w:rFonts w:ascii="Arial Narrow" w:hAnsi="Arial Narrow" w:cs="Arial"/>
          <w:sz w:val="20"/>
          <w:szCs w:val="20"/>
        </w:rPr>
        <w:t xml:space="preserve">Wyk. Barbara Baranowska tel. 261 417 364, e-mail: </w:t>
      </w:r>
      <w:hyperlink r:id="rId32" w:history="1">
        <w:r w:rsidRPr="0016289A">
          <w:rPr>
            <w:rFonts w:ascii="Arial Narrow" w:hAnsi="Arial Narrow" w:cs="Arial"/>
            <w:color w:val="0000FF"/>
            <w:sz w:val="20"/>
            <w:szCs w:val="20"/>
            <w:u w:val="single"/>
          </w:rPr>
          <w:t>bbaranowska@10wsk.mil.pl</w:t>
        </w:r>
      </w:hyperlink>
      <w:r w:rsidRPr="0016289A">
        <w:rPr>
          <w:sz w:val="20"/>
          <w:szCs w:val="20"/>
        </w:rPr>
        <w:t xml:space="preserve"> </w:t>
      </w:r>
    </w:p>
    <w:p w14:paraId="654498F5" w14:textId="6DFA1353" w:rsidR="00690F61" w:rsidRPr="00690F61" w:rsidRDefault="00690F61" w:rsidP="00690F61">
      <w:pPr>
        <w:spacing w:after="0" w:line="240" w:lineRule="auto"/>
        <w:ind w:left="108" w:hanging="108"/>
        <w:rPr>
          <w:rFonts w:ascii="Arial Narrow" w:hAnsi="Arial Narrow"/>
        </w:rPr>
      </w:pPr>
      <w:r w:rsidRPr="0016289A">
        <w:rPr>
          <w:rFonts w:ascii="Arial Narrow" w:hAnsi="Arial Narrow" w:cs="Arial"/>
          <w:sz w:val="20"/>
          <w:szCs w:val="20"/>
        </w:rPr>
        <w:t>Data: 2025-09-</w:t>
      </w:r>
      <w:r>
        <w:rPr>
          <w:rFonts w:ascii="Arial Narrow" w:hAnsi="Arial Narrow" w:cs="Arial"/>
          <w:sz w:val="20"/>
          <w:szCs w:val="20"/>
        </w:rPr>
        <w:t>16</w:t>
      </w:r>
    </w:p>
    <w:sectPr w:rsidR="00690F61" w:rsidRPr="00690F61">
      <w:headerReference w:type="default" r:id="rId3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992D56" w14:textId="77777777" w:rsidR="00024D75" w:rsidRDefault="00024D75" w:rsidP="00690F61">
      <w:pPr>
        <w:spacing w:after="0" w:line="240" w:lineRule="auto"/>
      </w:pPr>
      <w:r>
        <w:separator/>
      </w:r>
    </w:p>
  </w:endnote>
  <w:endnote w:type="continuationSeparator" w:id="0">
    <w:p w14:paraId="15ED2F3E" w14:textId="77777777" w:rsidR="00024D75" w:rsidRDefault="00024D75" w:rsidP="00690F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83FBFE" w14:textId="77777777" w:rsidR="00024D75" w:rsidRDefault="00024D75" w:rsidP="00690F61">
      <w:pPr>
        <w:spacing w:after="0" w:line="240" w:lineRule="auto"/>
      </w:pPr>
      <w:r>
        <w:separator/>
      </w:r>
    </w:p>
  </w:footnote>
  <w:footnote w:type="continuationSeparator" w:id="0">
    <w:p w14:paraId="0AE7B773" w14:textId="77777777" w:rsidR="00024D75" w:rsidRDefault="00024D75" w:rsidP="00690F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FA201" w14:textId="210F9A03" w:rsidR="00690F61" w:rsidRPr="00690F61" w:rsidRDefault="00690F61" w:rsidP="00690F61">
    <w:pPr>
      <w:pStyle w:val="Nagwek"/>
      <w:jc w:val="right"/>
      <w:rPr>
        <w:b/>
        <w:bCs/>
      </w:rPr>
    </w:pPr>
    <w:r>
      <w:rPr>
        <w:b/>
        <w:bCs/>
      </w:rPr>
      <w:t>Sprawa 92/2025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62E0"/>
    <w:rsid w:val="00015FC3"/>
    <w:rsid w:val="00024D75"/>
    <w:rsid w:val="00363423"/>
    <w:rsid w:val="003962E0"/>
    <w:rsid w:val="00690F61"/>
    <w:rsid w:val="00A552D3"/>
    <w:rsid w:val="00C417E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6CD048"/>
  <w15:chartTrackingRefBased/>
  <w15:docId w15:val="{25C7127C-5857-4F12-9961-45E43D8C0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3962E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3962E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3962E0"/>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3962E0"/>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3962E0"/>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3962E0"/>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3962E0"/>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3962E0"/>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3962E0"/>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3962E0"/>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3962E0"/>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3962E0"/>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3962E0"/>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3962E0"/>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3962E0"/>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3962E0"/>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3962E0"/>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3962E0"/>
    <w:rPr>
      <w:rFonts w:eastAsiaTheme="majorEastAsia" w:cstheme="majorBidi"/>
      <w:color w:val="272727" w:themeColor="text1" w:themeTint="D8"/>
    </w:rPr>
  </w:style>
  <w:style w:type="paragraph" w:styleId="Tytu">
    <w:name w:val="Title"/>
    <w:basedOn w:val="Normalny"/>
    <w:next w:val="Normalny"/>
    <w:link w:val="TytuZnak"/>
    <w:uiPriority w:val="10"/>
    <w:qFormat/>
    <w:rsid w:val="003962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3962E0"/>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3962E0"/>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3962E0"/>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3962E0"/>
    <w:pPr>
      <w:spacing w:before="160"/>
      <w:jc w:val="center"/>
    </w:pPr>
    <w:rPr>
      <w:i/>
      <w:iCs/>
      <w:color w:val="404040" w:themeColor="text1" w:themeTint="BF"/>
    </w:rPr>
  </w:style>
  <w:style w:type="character" w:customStyle="1" w:styleId="CytatZnak">
    <w:name w:val="Cytat Znak"/>
    <w:basedOn w:val="Domylnaczcionkaakapitu"/>
    <w:link w:val="Cytat"/>
    <w:uiPriority w:val="29"/>
    <w:rsid w:val="003962E0"/>
    <w:rPr>
      <w:i/>
      <w:iCs/>
      <w:color w:val="404040" w:themeColor="text1" w:themeTint="BF"/>
    </w:rPr>
  </w:style>
  <w:style w:type="paragraph" w:styleId="Akapitzlist">
    <w:name w:val="List Paragraph"/>
    <w:basedOn w:val="Normalny"/>
    <w:uiPriority w:val="34"/>
    <w:qFormat/>
    <w:rsid w:val="003962E0"/>
    <w:pPr>
      <w:ind w:left="720"/>
      <w:contextualSpacing/>
    </w:pPr>
  </w:style>
  <w:style w:type="character" w:styleId="Wyrnienieintensywne">
    <w:name w:val="Intense Emphasis"/>
    <w:basedOn w:val="Domylnaczcionkaakapitu"/>
    <w:uiPriority w:val="21"/>
    <w:qFormat/>
    <w:rsid w:val="003962E0"/>
    <w:rPr>
      <w:i/>
      <w:iCs/>
      <w:color w:val="2F5496" w:themeColor="accent1" w:themeShade="BF"/>
    </w:rPr>
  </w:style>
  <w:style w:type="paragraph" w:styleId="Cytatintensywny">
    <w:name w:val="Intense Quote"/>
    <w:basedOn w:val="Normalny"/>
    <w:next w:val="Normalny"/>
    <w:link w:val="CytatintensywnyZnak"/>
    <w:uiPriority w:val="30"/>
    <w:qFormat/>
    <w:rsid w:val="003962E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3962E0"/>
    <w:rPr>
      <w:i/>
      <w:iCs/>
      <w:color w:val="2F5496" w:themeColor="accent1" w:themeShade="BF"/>
    </w:rPr>
  </w:style>
  <w:style w:type="character" w:styleId="Odwoanieintensywne">
    <w:name w:val="Intense Reference"/>
    <w:basedOn w:val="Domylnaczcionkaakapitu"/>
    <w:uiPriority w:val="32"/>
    <w:qFormat/>
    <w:rsid w:val="003962E0"/>
    <w:rPr>
      <w:b/>
      <w:bCs/>
      <w:smallCaps/>
      <w:color w:val="2F5496" w:themeColor="accent1" w:themeShade="BF"/>
      <w:spacing w:val="5"/>
    </w:rPr>
  </w:style>
  <w:style w:type="numbering" w:customStyle="1" w:styleId="Bezlisty1">
    <w:name w:val="Bez listy1"/>
    <w:next w:val="Bezlisty"/>
    <w:uiPriority w:val="99"/>
    <w:semiHidden/>
    <w:unhideWhenUsed/>
    <w:rsid w:val="00690F61"/>
  </w:style>
  <w:style w:type="paragraph" w:customStyle="1" w:styleId="msonormal0">
    <w:name w:val="msonormal"/>
    <w:basedOn w:val="Normalny"/>
    <w:rsid w:val="00690F61"/>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bold">
    <w:name w:val="bold"/>
    <w:basedOn w:val="Domylnaczcionkaakapitu"/>
    <w:rsid w:val="00690F61"/>
  </w:style>
  <w:style w:type="character" w:customStyle="1" w:styleId="label">
    <w:name w:val="label"/>
    <w:basedOn w:val="Domylnaczcionkaakapitu"/>
    <w:rsid w:val="00690F61"/>
  </w:style>
  <w:style w:type="character" w:customStyle="1" w:styleId="data">
    <w:name w:val="data"/>
    <w:basedOn w:val="Domylnaczcionkaakapitu"/>
    <w:rsid w:val="00690F61"/>
  </w:style>
  <w:style w:type="character" w:styleId="Hipercze">
    <w:name w:val="Hyperlink"/>
    <w:basedOn w:val="Domylnaczcionkaakapitu"/>
    <w:uiPriority w:val="99"/>
    <w:semiHidden/>
    <w:unhideWhenUsed/>
    <w:rsid w:val="00690F61"/>
    <w:rPr>
      <w:color w:val="0000FF"/>
      <w:u w:val="single"/>
    </w:rPr>
  </w:style>
  <w:style w:type="character" w:styleId="UyteHipercze">
    <w:name w:val="FollowedHyperlink"/>
    <w:basedOn w:val="Domylnaczcionkaakapitu"/>
    <w:uiPriority w:val="99"/>
    <w:semiHidden/>
    <w:unhideWhenUsed/>
    <w:rsid w:val="00690F61"/>
    <w:rPr>
      <w:color w:val="800080"/>
      <w:u w:val="single"/>
    </w:rPr>
  </w:style>
  <w:style w:type="character" w:customStyle="1" w:styleId="line">
    <w:name w:val="line"/>
    <w:basedOn w:val="Domylnaczcionkaakapitu"/>
    <w:rsid w:val="00690F61"/>
  </w:style>
  <w:style w:type="paragraph" w:styleId="Nagwek">
    <w:name w:val="header"/>
    <w:basedOn w:val="Normalny"/>
    <w:link w:val="NagwekZnak"/>
    <w:uiPriority w:val="99"/>
    <w:unhideWhenUsed/>
    <w:rsid w:val="00690F6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90F61"/>
  </w:style>
  <w:style w:type="paragraph" w:styleId="Stopka">
    <w:name w:val="footer"/>
    <w:basedOn w:val="Normalny"/>
    <w:link w:val="StopkaZnak"/>
    <w:uiPriority w:val="99"/>
    <w:unhideWhenUsed/>
    <w:rsid w:val="00690F6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90F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propublico.pl/" TargetMode="External"/><Relationship Id="rId18" Type="http://schemas.openxmlformats.org/officeDocument/2006/relationships/hyperlink" Target="https://e-propublico.pl/" TargetMode="External"/><Relationship Id="rId26" Type="http://schemas.openxmlformats.org/officeDocument/2006/relationships/hyperlink" Target="https://www.gov.pl/web/uzp" TargetMode="External"/><Relationship Id="rId3" Type="http://schemas.openxmlformats.org/officeDocument/2006/relationships/webSettings" Target="webSettings.xml"/><Relationship Id="rId21" Type="http://schemas.openxmlformats.org/officeDocument/2006/relationships/hyperlink" Target="http://www.10wsk.mil.pl/" TargetMode="External"/><Relationship Id="rId34" Type="http://schemas.openxmlformats.org/officeDocument/2006/relationships/fontTable" Target="fontTable.xml"/><Relationship Id="rId7" Type="http://schemas.openxmlformats.org/officeDocument/2006/relationships/hyperlink" Target="https://e-propublico.pl/" TargetMode="External"/><Relationship Id="rId12" Type="http://schemas.openxmlformats.org/officeDocument/2006/relationships/hyperlink" Target="https://e-propublico.pl/" TargetMode="External"/><Relationship Id="rId17" Type="http://schemas.openxmlformats.org/officeDocument/2006/relationships/hyperlink" Target="https://e-propublico.pl/" TargetMode="External"/><Relationship Id="rId25" Type="http://schemas.openxmlformats.org/officeDocument/2006/relationships/hyperlink" Target="https://www.gov.pl/web/uzp" TargetMode="External"/><Relationship Id="rId3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e-propublico.pl/" TargetMode="External"/><Relationship Id="rId20" Type="http://schemas.openxmlformats.org/officeDocument/2006/relationships/hyperlink" Target="mailto:bbaranowska@10wsk.mil.pl" TargetMode="External"/><Relationship Id="rId29" Type="http://schemas.openxmlformats.org/officeDocument/2006/relationships/hyperlink" Target="https://www.gov.pl/web/sp-prokuratoria" TargetMode="External"/><Relationship Id="rId1" Type="http://schemas.openxmlformats.org/officeDocument/2006/relationships/styles" Target="styles.xml"/><Relationship Id="rId6" Type="http://schemas.openxmlformats.org/officeDocument/2006/relationships/hyperlink" Target="mailto:bbaranowska@10wsk.mil.pl" TargetMode="External"/><Relationship Id="rId11" Type="http://schemas.openxmlformats.org/officeDocument/2006/relationships/hyperlink" Target="https://e-propublico.pl/" TargetMode="External"/><Relationship Id="rId24" Type="http://schemas.openxmlformats.org/officeDocument/2006/relationships/hyperlink" Target="mailto:odwolania@uzp.gov.pl" TargetMode="External"/><Relationship Id="rId32" Type="http://schemas.openxmlformats.org/officeDocument/2006/relationships/hyperlink" Target="mailto:bbaranowska@10wsk.mil.pl" TargetMode="External"/><Relationship Id="rId5" Type="http://schemas.openxmlformats.org/officeDocument/2006/relationships/endnotes" Target="endnotes.xml"/><Relationship Id="rId15" Type="http://schemas.openxmlformats.org/officeDocument/2006/relationships/hyperlink" Target="https://e-propublico.pl/" TargetMode="External"/><Relationship Id="rId23" Type="http://schemas.openxmlformats.org/officeDocument/2006/relationships/hyperlink" Target="https://www.uzp.gov.pl/kio" TargetMode="External"/><Relationship Id="rId28" Type="http://schemas.openxmlformats.org/officeDocument/2006/relationships/hyperlink" Target="https://www.gov.pl/web/sp-prokuratoria" TargetMode="External"/><Relationship Id="rId10" Type="http://schemas.openxmlformats.org/officeDocument/2006/relationships/hyperlink" Target="https://e-propublico.pl/" TargetMode="External"/><Relationship Id="rId19" Type="http://schemas.openxmlformats.org/officeDocument/2006/relationships/hyperlink" Target="http://www.10wsk.mil.pl/" TargetMode="External"/><Relationship Id="rId31" Type="http://schemas.openxmlformats.org/officeDocument/2006/relationships/hyperlink" Target="https://op.europa.eu/" TargetMode="External"/><Relationship Id="rId4" Type="http://schemas.openxmlformats.org/officeDocument/2006/relationships/footnotes" Target="footnotes.xml"/><Relationship Id="rId9" Type="http://schemas.openxmlformats.org/officeDocument/2006/relationships/hyperlink" Target="https://e-propublico.pl/" TargetMode="External"/><Relationship Id="rId14" Type="http://schemas.openxmlformats.org/officeDocument/2006/relationships/hyperlink" Target="https://e-propublico.pl/" TargetMode="External"/><Relationship Id="rId22" Type="http://schemas.openxmlformats.org/officeDocument/2006/relationships/hyperlink" Target="https://e-propublico.pl/" TargetMode="External"/><Relationship Id="rId27" Type="http://schemas.openxmlformats.org/officeDocument/2006/relationships/hyperlink" Target="mailto:sp@prokuratoria.gov.pl" TargetMode="External"/><Relationship Id="rId30" Type="http://schemas.openxmlformats.org/officeDocument/2006/relationships/hyperlink" Target="mailto:ted@publications.europa.eu" TargetMode="External"/><Relationship Id="rId35" Type="http://schemas.openxmlformats.org/officeDocument/2006/relationships/theme" Target="theme/theme1.xml"/><Relationship Id="rId8" Type="http://schemas.openxmlformats.org/officeDocument/2006/relationships/hyperlink" Target="https://e-propublic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12</Pages>
  <Words>4710</Words>
  <Characters>28262</Characters>
  <Application>Microsoft Office Word</Application>
  <DocSecurity>0</DocSecurity>
  <Lines>235</Lines>
  <Paragraphs>65</Paragraphs>
  <ScaleCrop>false</ScaleCrop>
  <Company/>
  <LinksUpToDate>false</LinksUpToDate>
  <CharactersWithSpaces>32907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2</cp:revision>
  <cp:lastPrinted>2025-09-16T08:32:00Z</cp:lastPrinted>
  <dcterms:created xsi:type="dcterms:W3CDTF">2025-09-16T08:29:00Z</dcterms:created>
  <dcterms:modified xsi:type="dcterms:W3CDTF">2025-09-16T08:32:00Z</dcterms:modified>
</cp:coreProperties>
</file>