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E29E0" w14:textId="77777777" w:rsidR="005379AE" w:rsidRPr="005379AE" w:rsidRDefault="005379AE" w:rsidP="00537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615390-2025 - Procedura konkurencyjna</w:t>
      </w:r>
    </w:p>
    <w:p w14:paraId="7E99553B" w14:textId="77777777" w:rsidR="005379AE" w:rsidRPr="005379AE" w:rsidRDefault="005379AE" w:rsidP="00537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Odczynniki laboratoryjne – Dostawy wyrobów dla Zakładu Analityki Lekarskiej na okres 36 miesięcy</w:t>
      </w:r>
    </w:p>
    <w:p w14:paraId="5B67B6FC" w14:textId="77777777" w:rsidR="005379AE" w:rsidRPr="005379AE" w:rsidRDefault="005379AE" w:rsidP="00537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180/2025 19/09/2025</w:t>
      </w:r>
    </w:p>
    <w:p w14:paraId="34E3D9CF" w14:textId="77777777" w:rsidR="005379AE" w:rsidRPr="005379AE" w:rsidRDefault="005379AE" w:rsidP="00537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2427A222" w14:textId="77777777" w:rsidR="005379AE" w:rsidRPr="005379AE" w:rsidRDefault="005379AE" w:rsidP="005379A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1F83B43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1AA56ED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579AAF5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4453FA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A8839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0ECE584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1D1E979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39AAE50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C2147E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3D1887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86D4C1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wyrobów dla Zakładu Analityki Lekarskiej na okres 36 miesięcy</w:t>
      </w:r>
    </w:p>
    <w:p w14:paraId="040E03A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28AECE9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12c02e3d-4700-4a9a-a928-36bff8e89fc5</w:t>
      </w:r>
    </w:p>
    <w:p w14:paraId="55388E8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102/2025</w:t>
      </w:r>
    </w:p>
    <w:p w14:paraId="75C003A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258926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7AF6568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pilna potrzeba zakupu, ponowienie uprzednio prowadzonego postępowania, które w przedmiotowym zakresie ( zadaniach) zostało unieważnione</w:t>
      </w:r>
    </w:p>
    <w:p w14:paraId="57619D2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6D7D38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0DB293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2C8821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413369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hematologiczne, 38437000 Pipety i akcesoria laboratoryjne</w:t>
      </w:r>
    </w:p>
    <w:p w14:paraId="6C6E8ED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86B0F9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E412DE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589E2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BFAFB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5C3A8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Formularze cenowe; Materiały informacyjne w postaci katalogów, folderów lub opisów przedmiotu zamówienia; Oświadczenie o posiadaniu wymaganych przepisami prawa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oferowany asortyment (jeżeli dotyczy); Oświadczenie o posiadaniu deklaracji CE na oferowany asortyment ; Oświadczenie o posiadaniu wymaganej (wskazanej) w formularzu cenowym daty ważności produktu/produktów; Oświadczenie o posiadaniu certyfikatu jakości producenta dot. zadania 2; Oświadczenie producenta o 30 minutowym czasie wykrzepiania w probówkach w poz. 1 i poz. 2 - dot. zadania 5; Oświadczenie o wzajemnej kompatybilności zaoferowanych produktów wszystkich elementów zamkniętego systemu do pobierania krwi- dot. zadania 5; Oświadczenie o wzajemnej kompatybilności zaoferowanych produktów wszystkich elementów zamkniętego systemu do pobierania moczu - dot. zadania 6; Dokumenty składane na wezwanie zamawiającego: Wykaz dostaw; Oświadczenie wykonawcy w sprawie grupy kapitałowej; Zaświadczenie właściwego naczelnika urzędu skarbowego; Zaświadczenie z ZUS lub KRUS; Odpis lub informacja z KRS lub CEIDG; </w:t>
      </w: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Oświadczenie wykonawcy o aktualności informacji zawartych w oświadczeniu wstępnym;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7E2D1E2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3EB4AB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49E01F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0CBDE5A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C20F73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47B9AD6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93D7AB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699B0D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6</w:t>
      </w:r>
    </w:p>
    <w:p w14:paraId="5121492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500F18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6</w:t>
      </w:r>
    </w:p>
    <w:p w14:paraId="103DB78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AB5C14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19C5A75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Dokumenty zamówienia</w:t>
      </w:r>
    </w:p>
    <w:p w14:paraId="4EB0FAC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7690DBF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E5447E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7256945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1. Asortyment do analizatorów parametrów krytycznych</w:t>
      </w:r>
    </w:p>
    <w:p w14:paraId="7E850B3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510C3FE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5DFB812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4970DB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1F5D6B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3AC48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C935D8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77914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20E3CF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44E11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87AF1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3F9D76F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6E9A6B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1CAE85A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4A9EE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FBEDD1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8344E7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29B2EAE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EB225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0A91762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096F0E3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480149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0A3A85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17D311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</w:t>
      </w: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będzie dokonana na zasadzie spełnia/nie spełnia. Wykaz min. 2 dostaw o charakterze i złożoności odpowiadającej przedmiotowi zamówienia o wartościach wskazanych w SWZ.</w:t>
      </w:r>
    </w:p>
    <w:p w14:paraId="1AD167B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E84DD4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A2ABC8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4901E2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37E1892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258300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6C367A1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0F6BB7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1483A36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921272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E6C12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A8C615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567F7EA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42B347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3889C5D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87719D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C269C4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04532F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9C1274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620C270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41404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6D4AF73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FFB17F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ED3BCB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FCA6A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692488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F4762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26/09/2025 08:00:00 (UTC+2) czas wschodnioeuropejski, czas środkowoeuropejski letni</w:t>
      </w:r>
    </w:p>
    <w:p w14:paraId="716652B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D813E4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623F225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26/09/2025 08:30:00 (UTC+2) czas wschodnioeuropejski, czas środkowoeuropejski letni</w:t>
      </w:r>
    </w:p>
    <w:p w14:paraId="2B15BA9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7BA3781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43BAC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661B18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CE428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8006F3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3B67A8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A874AB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5349EE6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64BA76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F6301C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0447E87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5ADE7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B937A3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3C560D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21A49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</w:t>
      </w: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3B36E4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9A493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F7E8B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3A7D2F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4854BB0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2. Podłoża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transortowo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-hodowlane do płynu mózgowo-rdzeniowego + odczynniki do wykrywania mechanizmów oporności</w:t>
      </w:r>
    </w:p>
    <w:p w14:paraId="7596B91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32480CF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1251BA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57A2553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9AC1BB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AB0E5B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5F68B4C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EED263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ADEFA1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72D51D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0A8BC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45D2A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53FBE4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973C43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93B800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AAC0ED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5C16C8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86E240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69135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E17883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7D13B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0E1030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33E4C9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280CC19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0C6B0F4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234E4D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23BD6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CA9C0D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757E11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3162A87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30E59B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396AE4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76A903C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D03D53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Jakość</w:t>
      </w:r>
    </w:p>
    <w:p w14:paraId="2717A80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195D07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B6C0AD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AEA077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7F2C72C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73B6E4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E0309C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59B5C5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9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432DE1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E7FA3D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1BDA73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3C45AE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EDFD75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0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C54D7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DD8907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82AFD5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4460A2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26/09/2025 08:00:00 (UTC+2) czas wschodnioeuropejski, czas środkowoeuropejski letni</w:t>
      </w:r>
    </w:p>
    <w:p w14:paraId="1E01988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3E45124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DB70E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26/09/2025 08:30:00 (UTC+2) czas wschodnioeuropejski, czas środkowoeuropejski letni</w:t>
      </w:r>
    </w:p>
    <w:p w14:paraId="4F874DD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4C14D8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56C7FE8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17C234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226281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817D77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5B11B9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67B336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F7023A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C1495B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7CC02B1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3416E7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036A65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B972CF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1A5F5A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6CCBD7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78C420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CD3C2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4E88FCC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855637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LOT-0003</w:t>
      </w:r>
    </w:p>
    <w:p w14:paraId="7ED6710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3. Probówki do antybiogramów</w:t>
      </w:r>
    </w:p>
    <w:p w14:paraId="03BBD3D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57BBC4E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597D1F1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1F95E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6C63D6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E2F19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2FFD7E7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AE9E03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94B8C4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25141A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25096E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8BA2A0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18EC4AE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3C0173E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EC745E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DD237A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4AD5E4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A07940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3FC5B0A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E16925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2F8083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060EBB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13ED5D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29E929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7869890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BA103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40C8C1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067D34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A20509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4C05A8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25D537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158E50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A566E9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0DC9FA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AE5572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4B4D67A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738F696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CC9E6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47E53E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0A98AA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3386DB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6D547B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1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2E041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35FA57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75ADE0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403B32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Zgłoszenie elektroniczne: Wymagane</w:t>
      </w:r>
    </w:p>
    <w:p w14:paraId="1CFD343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2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8C7FEC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B864DB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A5F75F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B3E39F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26/09/2025 08:00:00 (UTC+2) czas wschodnioeuropejski, czas środkowoeuropejski letni</w:t>
      </w:r>
    </w:p>
    <w:p w14:paraId="7D425E0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761EB75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36D763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26/09/2025 08:30:00 (UTC+2) czas wschodnioeuropejski, czas środkowoeuropejski letni</w:t>
      </w:r>
    </w:p>
    <w:p w14:paraId="695D6A4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FC241F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A6A62D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E5EF3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BBBD89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106FE51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2FB4F9A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CDA420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6C23CF8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DD1E5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1E3027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1CE38FC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10F0C9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96229F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5F1866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DBF1AA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76E59B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740A8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C5E45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FD4E58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LOT-0004</w:t>
      </w:r>
    </w:p>
    <w:p w14:paraId="75750C7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4. Drobny sprzęt laboratoryjny</w:t>
      </w:r>
    </w:p>
    <w:p w14:paraId="266BBDB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0E5B08C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556B88B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9689B9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D25B1C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A228C9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38437000 Pipety i akcesoria laboratoryjne</w:t>
      </w:r>
    </w:p>
    <w:p w14:paraId="6A78608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71B4B6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5D28384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B0507A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02E95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9BF2CA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622339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92288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E9720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2C87E6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0A581D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873FCB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64B1BA0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1139E94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5B6D04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16160A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0FC5C24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30BC09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38D0A5D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764F2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0C775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F01924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A5666D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6FB4424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715EDD5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F5EBDC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50A4684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4E40F02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C495D1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584DDD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53EB0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1026DE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05402F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A7404E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FED084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36471E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717A8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F76C3A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A3C5DA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8E242F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B2FA90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E74BE0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FAABA6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BDF38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349AB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26/09/2025 08:00:00 (UTC+2) czas wschodnioeuropejski, czas środkowoeuropejski letni</w:t>
      </w:r>
    </w:p>
    <w:p w14:paraId="5221726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82F555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7AE944E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26/09/2025 08:30:00 (UTC+2) czas wschodnioeuropejski, czas środkowoeuropejski letni</w:t>
      </w:r>
    </w:p>
    <w:p w14:paraId="6205B73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051F27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32CFE8B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6D1FAF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3A5B7C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3788507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384CDB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8D4941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2E41E91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197A35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162433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B912B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44107EE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E13E2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7196C8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56455A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536916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74FCE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17E82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83170F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LOT-0005</w:t>
      </w:r>
    </w:p>
    <w:p w14:paraId="2BC77D1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5. Zamknięty system do pobierania krwi</w:t>
      </w:r>
    </w:p>
    <w:p w14:paraId="1F16882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3E727E9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496E22D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13B8BB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46BBDC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45B598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2F863D4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BEA81B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7F6C5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96D745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7161DB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67F51D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D73AD3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9CA4BA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0C5835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44B63A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0B3A3A5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3DBB74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F13CD3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25B421A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0A7AD9E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05760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3A8D32C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55E2908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6FD0664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8EFE78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69272D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B4BCC6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5ECD39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197E621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2084AC6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CD67B7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6B4AE60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367B96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400E2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D6C3D2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0C719C4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D84938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621D609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C0E542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CBEF57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4DCCBB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5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814AA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C19FB0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BBF256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1F0A208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28DD11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6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59B9CE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DDFF8B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454EBA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E2476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26/09/2025 08:00:00 (UTC+2) czas wschodnioeuropejski, czas środkowoeuropejski letni</w:t>
      </w:r>
    </w:p>
    <w:p w14:paraId="6BDA28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B4D36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4C3E735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26/09/2025 08:30:00 (UTC+2) czas wschodnioeuropejski, czas środkowoeuropejski letni</w:t>
      </w:r>
    </w:p>
    <w:p w14:paraId="12DC574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A0E1EB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ABDCC2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E4D639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59F32C1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0F0499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D435B9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C1DFC9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56EDD1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49242E0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0C0642E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674207B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B2DCE5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752C76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Dalsze informacje, mediacja i odwołanie</w:t>
      </w:r>
    </w:p>
    <w:p w14:paraId="1DB8EA4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A00652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36892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3959A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31B23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F8DB6B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LOT-0006</w:t>
      </w:r>
    </w:p>
    <w:p w14:paraId="1AA6D40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6. Zamknięty system do pobierania moczu</w:t>
      </w:r>
    </w:p>
    <w:p w14:paraId="0D20288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wg formularza cenowego i zapisów SWZ</w:t>
      </w:r>
    </w:p>
    <w:p w14:paraId="25C031D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5944DAA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185E2F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860AF1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02ACAC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33696500 Odczynniki laboratoryjne</w:t>
      </w:r>
    </w:p>
    <w:p w14:paraId="44B1BC3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18F2D6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CCCA51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1E5A4A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1EA002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591459E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C9607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36 Miesiące</w:t>
      </w:r>
    </w:p>
    <w:p w14:paraId="54875B0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7BBD74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C3DF64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01D48C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E7DA50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152FDF5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6899085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1E1E0B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177015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2D7BEC5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06263E6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14:paraId="0435319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7BB3EF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6BB23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FA1E1E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064D5B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Cena</w:t>
      </w:r>
    </w:p>
    <w:p w14:paraId="3767326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0D06903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D73F3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0FA0BB0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434EA0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D0284C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4AD952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123FA32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61F80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40,00</w:t>
      </w:r>
    </w:p>
    <w:p w14:paraId="7F75634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56FB91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3A1BCC9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785A48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7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D050AA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575C8E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2A9673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7EA6BC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73551E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8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63934BD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24D0E01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C32285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B42D58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26/09/2025 08:00:00 (UTC+2) czas wschodnioeuropejski, czas środkowoeuropejski letni</w:t>
      </w:r>
    </w:p>
    <w:p w14:paraId="3E070F0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2FD8A86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5C26DD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26/09/2025 08:30:00 (UTC+2) czas wschodnioeuropejski, czas środkowoeuropejski letni</w:t>
      </w:r>
    </w:p>
    <w:p w14:paraId="2EFC777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680106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1A03440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A54670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30145C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42DE625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86EAFC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959D31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0603C78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5A09C23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436D42E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51AB655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375C806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2B673D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C86CE1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A9CC07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</w:t>
      </w: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A91527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15EEB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8736E2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7F564E5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D08875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B3E15A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7D1DF8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2979A79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B1F52B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3BB5819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D3A27E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7B1A51F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BC64FC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1EFA59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9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1AF737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0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bbaranowska@10wsk.mil.pl</w:t>
        </w:r>
      </w:hyperlink>
    </w:p>
    <w:p w14:paraId="62ED29C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3F6925D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1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FDE765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2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46DAB89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E5A83C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417D6CE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03C812C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2D84C72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9D9678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4668F80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6D9BDDF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0F9F3CF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6AF2FA3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06750C8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36F8D0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981755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68089B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23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C3000F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4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8A26C63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A24C53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FAEB21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5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BF3C1E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6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1636E32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3E8770D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6D00F1E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84CDFD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833380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7FFA56D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1E24335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0391EA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A598A57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681D02B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3BFF3CB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27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49CA195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693A1F8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8" w:history="1">
        <w:r w:rsidRPr="005379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5D8557B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7544EEA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8642AF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10. Zmiana</w:t>
      </w:r>
    </w:p>
    <w:p w14:paraId="45D13C4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585339-2025</w:t>
      </w:r>
    </w:p>
    <w:p w14:paraId="0701E42F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6E9B8CA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606EE71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0a41db9b-91ec-4efb-b4f5-16997170bc0a  -  01</w:t>
      </w:r>
    </w:p>
    <w:p w14:paraId="19A5094C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6B626034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811A28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1795D836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18/09/2025 09:37:37 (UTC)</w:t>
      </w:r>
    </w:p>
    <w:p w14:paraId="6A94530D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574305D8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615390-2025</w:t>
      </w:r>
    </w:p>
    <w:p w14:paraId="41440D6E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180/2025</w:t>
      </w:r>
    </w:p>
    <w:p w14:paraId="6AC40641" w14:textId="77777777" w:rsidR="005379AE" w:rsidRPr="005379AE" w:rsidRDefault="005379AE" w:rsidP="005379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5379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19/09/2025</w:t>
      </w:r>
    </w:p>
    <w:p w14:paraId="7ABFF74B" w14:textId="77777777" w:rsidR="0055213F" w:rsidRDefault="0055213F" w:rsidP="005379AE">
      <w:pPr>
        <w:rPr>
          <w:rFonts w:ascii="Arial Narrow" w:hAnsi="Arial Narrow"/>
        </w:rPr>
      </w:pPr>
    </w:p>
    <w:p w14:paraId="6BE46DBF" w14:textId="77777777" w:rsidR="005379AE" w:rsidRPr="005379AE" w:rsidRDefault="005379AE" w:rsidP="005379AE">
      <w:pPr>
        <w:rPr>
          <w:rFonts w:ascii="Arial Narrow" w:hAnsi="Arial Narrow"/>
        </w:rPr>
      </w:pPr>
    </w:p>
    <w:p w14:paraId="53449AE5" w14:textId="77777777" w:rsidR="005379AE" w:rsidRDefault="005379AE" w:rsidP="005379AE">
      <w:pPr>
        <w:rPr>
          <w:rFonts w:ascii="Arial Narrow" w:hAnsi="Arial Narrow"/>
        </w:rPr>
      </w:pPr>
    </w:p>
    <w:p w14:paraId="6C2F3EE4" w14:textId="164E745A" w:rsidR="005379AE" w:rsidRDefault="005379AE" w:rsidP="005379AE">
      <w:pPr>
        <w:tabs>
          <w:tab w:val="left" w:pos="6150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5335A677" w14:textId="77777777" w:rsidR="005379AE" w:rsidRPr="005379AE" w:rsidRDefault="005379AE" w:rsidP="005379AE">
      <w:pPr>
        <w:rPr>
          <w:rFonts w:ascii="Arial Narrow" w:hAnsi="Arial Narrow"/>
        </w:rPr>
      </w:pPr>
    </w:p>
    <w:p w14:paraId="4EFBE047" w14:textId="77777777" w:rsidR="005379AE" w:rsidRPr="005379AE" w:rsidRDefault="005379AE" w:rsidP="005379AE">
      <w:pPr>
        <w:rPr>
          <w:rFonts w:ascii="Arial Narrow" w:hAnsi="Arial Narrow"/>
        </w:rPr>
      </w:pPr>
    </w:p>
    <w:p w14:paraId="08C8913B" w14:textId="77777777" w:rsidR="005379AE" w:rsidRPr="005379AE" w:rsidRDefault="005379AE" w:rsidP="005379AE">
      <w:pPr>
        <w:rPr>
          <w:rFonts w:ascii="Arial Narrow" w:hAnsi="Arial Narrow"/>
        </w:rPr>
      </w:pPr>
    </w:p>
    <w:p w14:paraId="4EA09950" w14:textId="77777777" w:rsidR="005379AE" w:rsidRPr="005379AE" w:rsidRDefault="005379AE" w:rsidP="005379AE">
      <w:pPr>
        <w:rPr>
          <w:rFonts w:ascii="Arial Narrow" w:hAnsi="Arial Narrow"/>
        </w:rPr>
      </w:pPr>
    </w:p>
    <w:p w14:paraId="17680A32" w14:textId="77777777" w:rsidR="005379AE" w:rsidRPr="005379AE" w:rsidRDefault="005379AE" w:rsidP="005379AE">
      <w:pPr>
        <w:rPr>
          <w:rFonts w:ascii="Arial Narrow" w:hAnsi="Arial Narrow"/>
        </w:rPr>
      </w:pPr>
    </w:p>
    <w:p w14:paraId="18C18D03" w14:textId="77777777" w:rsidR="005379AE" w:rsidRPr="005379AE" w:rsidRDefault="005379AE" w:rsidP="005379AE">
      <w:pPr>
        <w:rPr>
          <w:rFonts w:ascii="Arial Narrow" w:hAnsi="Arial Narrow"/>
        </w:rPr>
      </w:pPr>
    </w:p>
    <w:p w14:paraId="6C335D1C" w14:textId="77777777" w:rsidR="005379AE" w:rsidRPr="005379AE" w:rsidRDefault="005379AE" w:rsidP="005379AE">
      <w:pPr>
        <w:rPr>
          <w:rFonts w:ascii="Arial Narrow" w:hAnsi="Arial Narrow"/>
        </w:rPr>
      </w:pPr>
    </w:p>
    <w:p w14:paraId="3FDA8E2C" w14:textId="77777777" w:rsidR="005379AE" w:rsidRPr="005379AE" w:rsidRDefault="005379AE" w:rsidP="005379AE">
      <w:pPr>
        <w:rPr>
          <w:rFonts w:ascii="Arial Narrow" w:hAnsi="Arial Narrow"/>
        </w:rPr>
      </w:pPr>
    </w:p>
    <w:p w14:paraId="43BF97D5" w14:textId="77777777" w:rsidR="005379AE" w:rsidRPr="005379AE" w:rsidRDefault="005379AE" w:rsidP="005379AE">
      <w:pPr>
        <w:rPr>
          <w:rFonts w:ascii="Arial Narrow" w:hAnsi="Arial Narrow"/>
        </w:rPr>
      </w:pPr>
    </w:p>
    <w:p w14:paraId="6D00B032" w14:textId="77777777" w:rsidR="005379AE" w:rsidRPr="005379AE" w:rsidRDefault="005379AE" w:rsidP="005379AE">
      <w:pPr>
        <w:rPr>
          <w:rFonts w:ascii="Arial Narrow" w:hAnsi="Arial Narrow"/>
        </w:rPr>
      </w:pPr>
    </w:p>
    <w:p w14:paraId="5EDE35F7" w14:textId="77777777" w:rsidR="005379AE" w:rsidRPr="005379AE" w:rsidRDefault="005379AE" w:rsidP="005379AE">
      <w:pPr>
        <w:rPr>
          <w:rFonts w:ascii="Arial Narrow" w:hAnsi="Arial Narrow"/>
        </w:rPr>
      </w:pPr>
    </w:p>
    <w:p w14:paraId="7C9FFF6B" w14:textId="77777777" w:rsidR="005379AE" w:rsidRPr="005379AE" w:rsidRDefault="005379AE" w:rsidP="005379AE">
      <w:pPr>
        <w:rPr>
          <w:rFonts w:ascii="Arial Narrow" w:hAnsi="Arial Narrow"/>
        </w:rPr>
      </w:pPr>
    </w:p>
    <w:p w14:paraId="7A61AE46" w14:textId="77777777" w:rsidR="005379AE" w:rsidRDefault="005379AE" w:rsidP="005379AE">
      <w:pPr>
        <w:rPr>
          <w:rFonts w:ascii="Arial Narrow" w:hAnsi="Arial Narrow"/>
        </w:rPr>
      </w:pPr>
    </w:p>
    <w:p w14:paraId="753241DE" w14:textId="77777777" w:rsidR="005379AE" w:rsidRDefault="005379AE" w:rsidP="005379AE">
      <w:pPr>
        <w:rPr>
          <w:rFonts w:ascii="Arial Narrow" w:hAnsi="Arial Narrow"/>
        </w:rPr>
      </w:pPr>
    </w:p>
    <w:p w14:paraId="778BCE3F" w14:textId="5B89DDC4" w:rsidR="005379AE" w:rsidRPr="005379AE" w:rsidRDefault="005379AE" w:rsidP="005379AE">
      <w:pPr>
        <w:spacing w:after="0"/>
        <w:rPr>
          <w:rFonts w:ascii="Arial Narrow" w:hAnsi="Arial Narrow"/>
          <w:sz w:val="20"/>
          <w:szCs w:val="20"/>
        </w:rPr>
      </w:pPr>
      <w:r w:rsidRPr="005379AE">
        <w:rPr>
          <w:rFonts w:ascii="Arial Narrow" w:hAnsi="Arial Narrow"/>
          <w:sz w:val="20"/>
          <w:szCs w:val="20"/>
        </w:rPr>
        <w:t>Wykonano w 1 egz. na 7 ark.</w:t>
      </w:r>
    </w:p>
    <w:p w14:paraId="4950E583" w14:textId="3F6764B3" w:rsidR="005379AE" w:rsidRPr="005379AE" w:rsidRDefault="005379AE" w:rsidP="005379AE">
      <w:pPr>
        <w:spacing w:after="0"/>
        <w:rPr>
          <w:rFonts w:ascii="Arial Narrow" w:hAnsi="Arial Narrow"/>
          <w:sz w:val="20"/>
          <w:szCs w:val="20"/>
        </w:rPr>
      </w:pPr>
      <w:r w:rsidRPr="005379AE">
        <w:rPr>
          <w:rFonts w:ascii="Arial Narrow" w:hAnsi="Arial Narrow"/>
          <w:sz w:val="20"/>
          <w:szCs w:val="20"/>
        </w:rPr>
        <w:t>Egz. 1 – biuro  przepustek</w:t>
      </w:r>
    </w:p>
    <w:p w14:paraId="37F99021" w14:textId="2A4C3C59" w:rsidR="005379AE" w:rsidRPr="005379AE" w:rsidRDefault="005379AE" w:rsidP="005379AE">
      <w:pPr>
        <w:spacing w:after="0"/>
        <w:rPr>
          <w:rFonts w:ascii="Arial Narrow" w:hAnsi="Arial Narrow"/>
          <w:sz w:val="20"/>
          <w:szCs w:val="20"/>
        </w:rPr>
      </w:pPr>
      <w:r w:rsidRPr="005379AE"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9" w:history="1">
        <w:r w:rsidRPr="005379AE">
          <w:rPr>
            <w:rStyle w:val="Hipercze"/>
            <w:rFonts w:ascii="Arial Narrow" w:hAnsi="Arial Narrow"/>
            <w:sz w:val="20"/>
            <w:szCs w:val="20"/>
          </w:rPr>
          <w:t>karolina.kornowska@10wsk.mil.pl</w:t>
        </w:r>
      </w:hyperlink>
    </w:p>
    <w:p w14:paraId="41927BEF" w14:textId="42142713" w:rsidR="005379AE" w:rsidRPr="005379AE" w:rsidRDefault="005379AE" w:rsidP="005379AE">
      <w:pPr>
        <w:spacing w:after="0"/>
        <w:rPr>
          <w:rFonts w:ascii="Arial Narrow" w:hAnsi="Arial Narrow"/>
          <w:sz w:val="20"/>
          <w:szCs w:val="20"/>
        </w:rPr>
      </w:pPr>
      <w:r w:rsidRPr="005379AE">
        <w:rPr>
          <w:rFonts w:ascii="Arial Narrow" w:hAnsi="Arial Narrow"/>
          <w:sz w:val="20"/>
          <w:szCs w:val="20"/>
        </w:rPr>
        <w:t>Data: 2025-09-19</w:t>
      </w:r>
    </w:p>
    <w:sectPr w:rsidR="005379AE" w:rsidRPr="005379AE">
      <w:head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A3BAD" w14:textId="77777777" w:rsidR="00970CD3" w:rsidRDefault="00970CD3" w:rsidP="005379AE">
      <w:pPr>
        <w:spacing w:after="0" w:line="240" w:lineRule="auto"/>
      </w:pPr>
      <w:r>
        <w:separator/>
      </w:r>
    </w:p>
  </w:endnote>
  <w:endnote w:type="continuationSeparator" w:id="0">
    <w:p w14:paraId="289141FC" w14:textId="77777777" w:rsidR="00970CD3" w:rsidRDefault="00970CD3" w:rsidP="00537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79850" w14:textId="77777777" w:rsidR="00970CD3" w:rsidRDefault="00970CD3" w:rsidP="005379AE">
      <w:pPr>
        <w:spacing w:after="0" w:line="240" w:lineRule="auto"/>
      </w:pPr>
      <w:r>
        <w:separator/>
      </w:r>
    </w:p>
  </w:footnote>
  <w:footnote w:type="continuationSeparator" w:id="0">
    <w:p w14:paraId="18F50725" w14:textId="77777777" w:rsidR="00970CD3" w:rsidRDefault="00970CD3" w:rsidP="00537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4753" w14:textId="6F969C73" w:rsidR="005379AE" w:rsidRDefault="005379AE">
    <w:pPr>
      <w:pStyle w:val="Nagwek"/>
    </w:pPr>
    <w:r>
      <w:t>Sprawa nr 102/2025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AE"/>
    <w:rsid w:val="00142049"/>
    <w:rsid w:val="001915D9"/>
    <w:rsid w:val="005379AE"/>
    <w:rsid w:val="0055213F"/>
    <w:rsid w:val="0097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3F026"/>
  <w15:chartTrackingRefBased/>
  <w15:docId w15:val="{14B3EB62-D117-4C83-9EE6-A2172634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79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379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379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79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379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379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379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379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379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379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379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379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79A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379A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379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379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379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379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379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79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79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379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379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379A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379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379A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379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379A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379AE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5379AE"/>
  </w:style>
  <w:style w:type="paragraph" w:customStyle="1" w:styleId="msonormal0">
    <w:name w:val="msonormal"/>
    <w:basedOn w:val="Normalny"/>
    <w:rsid w:val="005379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5379AE"/>
  </w:style>
  <w:style w:type="character" w:customStyle="1" w:styleId="label">
    <w:name w:val="label"/>
    <w:basedOn w:val="Domylnaczcionkaakapitu"/>
    <w:rsid w:val="005379AE"/>
  </w:style>
  <w:style w:type="character" w:customStyle="1" w:styleId="data">
    <w:name w:val="data"/>
    <w:basedOn w:val="Domylnaczcionkaakapitu"/>
    <w:rsid w:val="005379AE"/>
  </w:style>
  <w:style w:type="character" w:styleId="Hipercze">
    <w:name w:val="Hyperlink"/>
    <w:basedOn w:val="Domylnaczcionkaakapitu"/>
    <w:uiPriority w:val="99"/>
    <w:unhideWhenUsed/>
    <w:rsid w:val="005379A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379AE"/>
    <w:rPr>
      <w:color w:val="800080"/>
      <w:u w:val="single"/>
    </w:rPr>
  </w:style>
  <w:style w:type="character" w:customStyle="1" w:styleId="line">
    <w:name w:val="line"/>
    <w:basedOn w:val="Domylnaczcionkaakapitu"/>
    <w:rsid w:val="005379AE"/>
  </w:style>
  <w:style w:type="paragraph" w:styleId="Nagwek">
    <w:name w:val="header"/>
    <w:basedOn w:val="Normalny"/>
    <w:link w:val="NagwekZnak"/>
    <w:uiPriority w:val="99"/>
    <w:unhideWhenUsed/>
    <w:rsid w:val="00537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9AE"/>
  </w:style>
  <w:style w:type="paragraph" w:styleId="Stopka">
    <w:name w:val="footer"/>
    <w:basedOn w:val="Normalny"/>
    <w:link w:val="StopkaZnak"/>
    <w:uiPriority w:val="99"/>
    <w:unhideWhenUsed/>
    <w:rsid w:val="00537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9AE"/>
  </w:style>
  <w:style w:type="character" w:styleId="Nierozpoznanawzmianka">
    <w:name w:val="Unresolved Mention"/>
    <w:basedOn w:val="Domylnaczcionkaakapitu"/>
    <w:uiPriority w:val="99"/>
    <w:semiHidden/>
    <w:unhideWhenUsed/>
    <w:rsid w:val="005379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bbaranowska@10wsk.mil.pl" TargetMode="External"/><Relationship Id="rId29" Type="http://schemas.openxmlformats.org/officeDocument/2006/relationships/hyperlink" Target="mailto:karolina.kornow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odwolania@uzp.gov.pl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www.uzp.gov.pl/kio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14</Pages>
  <Words>5008</Words>
  <Characters>30052</Characters>
  <Application>Microsoft Office Word</Application>
  <DocSecurity>0</DocSecurity>
  <Lines>250</Lines>
  <Paragraphs>69</Paragraphs>
  <ScaleCrop>false</ScaleCrop>
  <Company/>
  <LinksUpToDate>false</LinksUpToDate>
  <CharactersWithSpaces>34991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2025-09-19T08:45:00Z</dcterms:created>
  <dcterms:modified xsi:type="dcterms:W3CDTF">2025-09-19T08:56:00Z</dcterms:modified>
</cp:coreProperties>
</file>