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068F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641066-2025 - Procedura konkurencyjna</w:t>
      </w:r>
    </w:p>
    <w:p w14:paraId="23D778E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Polska – Implanty chirurgiczne – Dostawy sukcesywne implantów neurochirurgicznych na okres 24 miesięcy</w:t>
      </w:r>
    </w:p>
    <w:p w14:paraId="1C4670C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OJ S 188/2025 01/10/2025</w:t>
      </w:r>
    </w:p>
    <w:p w14:paraId="5561CFA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o zamówieniu lub ogłoszenie o koncesji – tryb standardowy</w:t>
      </w:r>
    </w:p>
    <w:p w14:paraId="2468CE9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Dostawy</w:t>
      </w:r>
    </w:p>
    <w:p w14:paraId="63CAD0F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 Nabywca</w:t>
      </w:r>
    </w:p>
    <w:p w14:paraId="76BFB0E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1.1.</w:t>
      </w:r>
    </w:p>
    <w:p w14:paraId="32F3777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413A3A4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71DAF59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4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marta.sierek@10wsk.mil.pl</w:t>
        </w:r>
      </w:hyperlink>
    </w:p>
    <w:p w14:paraId="780D3B8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Status prawny nabywcy: Podmiot prawa publicznego</w:t>
      </w:r>
    </w:p>
    <w:p w14:paraId="2EB0E25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Sektor działalności instytucji zamawiającej: Zdrowie</w:t>
      </w:r>
    </w:p>
    <w:p w14:paraId="52E7DDA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 Procedura</w:t>
      </w:r>
    </w:p>
    <w:p w14:paraId="243006E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</w:t>
      </w:r>
    </w:p>
    <w:p w14:paraId="618653B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</w:t>
      </w:r>
    </w:p>
    <w:p w14:paraId="794768D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Dostawy sukcesywne implantów neurochirurgicznych na okres 24 miesięcy</w:t>
      </w:r>
    </w:p>
    <w:p w14:paraId="438E625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Dostawy sukcesywne implantów neurochirurgicznych na okres 24 miesięcy- zgodnie z formularzem cenowym i zapisami SWZ</w:t>
      </w:r>
    </w:p>
    <w:p w14:paraId="485E7F4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 procedury: 85b2129f-fe2a-45d7-a0e5-92e22008c34b</w:t>
      </w:r>
    </w:p>
    <w:p w14:paraId="6C4606C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112/2025</w:t>
      </w:r>
    </w:p>
    <w:p w14:paraId="557E284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procedury: Otwarta</w:t>
      </w:r>
    </w:p>
    <w:p w14:paraId="63DB0F1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 jest przyspieszona: tak</w:t>
      </w:r>
    </w:p>
    <w:p w14:paraId="65DFD30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konieczność pilnego zabezpieczenia ciągłości świadczeń zdrowotnych w zakresie neurochirurgii, w szczególności zabiegów operacyjnych wymagających użycia specjalistycznych implantów.</w:t>
      </w:r>
    </w:p>
    <w:p w14:paraId="56AEB6C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2.1.1.</w:t>
      </w:r>
    </w:p>
    <w:p w14:paraId="07A72CA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336941F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681449C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33184100 Implanty chirurgiczne</w:t>
      </w:r>
    </w:p>
    <w:p w14:paraId="6D5FB8E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2.1.2.</w:t>
      </w:r>
    </w:p>
    <w:p w14:paraId="0C454CB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599BBC9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469F306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641155D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08179C5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2.1.4.</w:t>
      </w:r>
    </w:p>
    <w:p w14:paraId="0CD63B2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11A931A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Podstawa prawna: </w:t>
      </w:r>
    </w:p>
    <w:p w14:paraId="22E364C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Dyrektywa 2014/24/UE</w:t>
      </w:r>
    </w:p>
    <w:p w14:paraId="089E299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2.1.5.</w:t>
      </w:r>
    </w:p>
    <w:p w14:paraId="36AD828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39747F1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453D0C6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Maksymalna liczba części zamówienia, na które jeden oferent może składać oferty: 2</w:t>
      </w:r>
    </w:p>
    <w:p w14:paraId="5211538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7DBD93B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Maksymalna liczba części zamówienia, których można udzielić jednemu oferentowi: 2</w:t>
      </w:r>
    </w:p>
    <w:p w14:paraId="6CD9C0F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2.1.6.</w:t>
      </w:r>
    </w:p>
    <w:p w14:paraId="78CD38D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Podstawy wykluczenia</w:t>
      </w:r>
    </w:p>
    <w:p w14:paraId="7409AFD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Powody wykluczenia źródła: Uwaga</w:t>
      </w:r>
    </w:p>
    <w:p w14:paraId="32AAFBE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Aktywami zarządza likwidator: Dotyczy art. 109 ust. 1 pkt. 4 ustawy PZP</w:t>
      </w:r>
    </w:p>
    <w:p w14:paraId="648ECD6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56B6F6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Działalność gospodarcza jest zawieszona: Dotyczy art. 109 ust. 1 pkt. 4 ustawy PZP</w:t>
      </w:r>
    </w:p>
    <w:p w14:paraId="159E24C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Niewypłacalność: Dotyczy art. 109 ust. 1 pkt. 4 ustawy PZP</w:t>
      </w:r>
    </w:p>
    <w:p w14:paraId="6EF5B60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63549B7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3FDDAA6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35DF20C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Układ z wierzycielami: Dotyczy art. 109 ust. 1 pkt. 4 ustawy PZP</w:t>
      </w:r>
    </w:p>
    <w:p w14:paraId="4BF8AF8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Upadłość: Dotyczy art. 109 ust. 1 pkt. 4 ustawy PZP</w:t>
      </w:r>
    </w:p>
    <w:p w14:paraId="1E72D45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3647EE1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 Część zamówienia</w:t>
      </w:r>
    </w:p>
    <w:p w14:paraId="0085807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1C9EDB4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LOT-0001</w:t>
      </w:r>
    </w:p>
    <w:p w14:paraId="154E2E0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Tytuł: 1-Sztywna stabilizacja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międzykolczasta</w:t>
      </w:r>
      <w:proofErr w:type="spellEnd"/>
    </w:p>
    <w:p w14:paraId="7348604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3AA1650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Wewnętrzny identyfikator: 1-Sztywna stabilizacja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międzykolczasta</w:t>
      </w:r>
      <w:proofErr w:type="spellEnd"/>
    </w:p>
    <w:p w14:paraId="5CAEBE9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36D2DEB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52B77C0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641E1F6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33184100 Implanty chirurgiczne</w:t>
      </w:r>
    </w:p>
    <w:p w14:paraId="72A7FD8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31B6CE1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4D0DD18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262BFB3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0051384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46E9110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763FF2F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0E58F4C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05B24FE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24AF345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7076EF8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1DCEE6C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nie</w:t>
      </w:r>
    </w:p>
    <w:p w14:paraId="2579367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Przedmiotowe zamówienie jest odpowiednie również dla małych i średnich przedsiębiorstw (MŚP): tak</w:t>
      </w:r>
    </w:p>
    <w:p w14:paraId="362C487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5BE46B5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64F6192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Uwaga</w:t>
      </w:r>
    </w:p>
    <w:p w14:paraId="5030E53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Referencje dotyczące określonych dostaw</w:t>
      </w:r>
    </w:p>
    <w:p w14:paraId="7ED6FB5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8765DC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0FF8754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49B82AC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Kryterium: </w:t>
      </w:r>
    </w:p>
    <w:p w14:paraId="394D725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6B28B5A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13CE4C3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6C4DE35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031878C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60,00</w:t>
      </w:r>
    </w:p>
    <w:p w14:paraId="5CDD0AE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26F93A9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424A3D9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uzupełnienia banku</w:t>
      </w:r>
    </w:p>
    <w:p w14:paraId="352A090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punktowany najkrótszy czas</w:t>
      </w:r>
    </w:p>
    <w:p w14:paraId="28A8067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510DB9C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25,00</w:t>
      </w:r>
    </w:p>
    <w:p w14:paraId="169E103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48E0FBE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7A2C924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płatności</w:t>
      </w:r>
    </w:p>
    <w:p w14:paraId="1AF5757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punktowany najdłuższy czas</w:t>
      </w:r>
    </w:p>
    <w:p w14:paraId="55A7C91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20DB65E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15,00</w:t>
      </w:r>
    </w:p>
    <w:p w14:paraId="1BE13F3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2B43C55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61F6DE6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56BE943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5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684905C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546F908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5708D18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085B084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275861C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6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04AC0A0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5709764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210A489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28EE24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 składania ofert: 15/10/2025 08:00:00 (UTC+2) czas wschodnioeuropejski, czas środkowoeuropejski letni</w:t>
      </w:r>
    </w:p>
    <w:p w14:paraId="5E8BA47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2E307D6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1547F06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otwarcia: 15/10/2025 08:15:00 (UTC+2) czas wschodnioeuropejski, czas środkowoeuropejski letni</w:t>
      </w:r>
    </w:p>
    <w:p w14:paraId="03DD547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5CFD240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765CFEF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68AED17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15A71D8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472550B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7D97241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2A4FB65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4F12B50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</w:t>
      </w:r>
    </w:p>
    <w:p w14:paraId="1BB7480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umowy ramowej</w:t>
      </w:r>
    </w:p>
    <w:p w14:paraId="6151F0E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</w:t>
      </w:r>
    </w:p>
    <w:p w14:paraId="1F93C40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dynamicznego systemu zakupów</w:t>
      </w:r>
    </w:p>
    <w:p w14:paraId="02D33E6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7D0D6EF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07672ED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1C7C933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7227BBA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795600D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36BA4A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398857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D4413C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07B65C1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F849D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5362C6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4A5331B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LOT-0002</w:t>
      </w:r>
    </w:p>
    <w:p w14:paraId="74A7AE7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Tytuł: 2-Cewnik do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neurolizy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zwoju skrzydłowo-podniebnego</w:t>
      </w:r>
    </w:p>
    <w:p w14:paraId="5FDE16A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6616E5E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Wewnętrzny identyfikator: 2-Cewnik do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neurolizy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zwoju skrzydłowo-podniebnego</w:t>
      </w:r>
    </w:p>
    <w:p w14:paraId="177E600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6635C9B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3888A35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6CEFE28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33184100 Implanty chirurgiczne</w:t>
      </w:r>
    </w:p>
    <w:p w14:paraId="49D13FC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7B88E27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4D644D3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1BF2FF2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5432B87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38DC2D9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71CCAFD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5482FD0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4033119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0236082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6DE45CA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6CC4006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3650A97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Przedmiotowe zamówienie jest odpowiednie również dla małych i średnich przedsiębiorstw (MŚP): tak</w:t>
      </w:r>
    </w:p>
    <w:p w14:paraId="4F8214A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4C5FC72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1168E82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Uwaga</w:t>
      </w:r>
    </w:p>
    <w:p w14:paraId="009E319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Referencje dotyczące określonych dostaw</w:t>
      </w:r>
    </w:p>
    <w:p w14:paraId="4FE0AA5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8F3D8E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3DD5AAB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490294A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030CCB2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1CD9F81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710EBC2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5D543CE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03B1D1D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60,00</w:t>
      </w:r>
    </w:p>
    <w:p w14:paraId="57CB45F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2C473AE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43AB1ED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uzupełnienia banku</w:t>
      </w:r>
    </w:p>
    <w:p w14:paraId="16CAC1B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punktowany najkrótszy czas</w:t>
      </w:r>
    </w:p>
    <w:p w14:paraId="7B75AE3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6CA96B0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25,00</w:t>
      </w:r>
    </w:p>
    <w:p w14:paraId="3A7C509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4E2CE20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2AE9498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płatności</w:t>
      </w:r>
    </w:p>
    <w:p w14:paraId="52B7292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punktowany najdłuższy czas</w:t>
      </w:r>
    </w:p>
    <w:p w14:paraId="57B24D8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6E54184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15,00</w:t>
      </w:r>
    </w:p>
    <w:p w14:paraId="2B33D0B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7DDA67B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3ECA185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6A14D6C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8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3C80CFA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34AB5CC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2D13756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5E8C610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4A72937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9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288F50B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1D1816D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4031A70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E083D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 składania ofert: 15/10/2025 08:00:00 (UTC+2) czas wschodnioeuropejski, czas środkowoeuropejski letni</w:t>
      </w:r>
    </w:p>
    <w:p w14:paraId="7F2F9F7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6105341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1FACB92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otwarcia: 15/10/2025 08:15:00 (UTC+2) czas wschodnioeuropejski, czas środkowoeuropejski letni</w:t>
      </w:r>
    </w:p>
    <w:p w14:paraId="4048536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31B56E4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1853EF3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670DA40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115B0C4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6CF2777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Stosowane będą płatności elektroniczne: tak</w:t>
      </w:r>
    </w:p>
    <w:p w14:paraId="2CDE56F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68BA2A4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48F5A22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</w:t>
      </w:r>
    </w:p>
    <w:p w14:paraId="125A149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umowy ramowej</w:t>
      </w:r>
    </w:p>
    <w:p w14:paraId="24D4088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</w:t>
      </w:r>
    </w:p>
    <w:p w14:paraId="75589EB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dynamicznego systemu zakupów</w:t>
      </w:r>
    </w:p>
    <w:p w14:paraId="63CE246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7658684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38A631B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5ACEB22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4695F04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01302A7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terminach odwołania: Jak w zadaniu 1- LOT 0001</w:t>
      </w:r>
    </w:p>
    <w:p w14:paraId="2FD9DA1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38F98E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6EA2D1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20D00ED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D5246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E2009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 Organizacje</w:t>
      </w:r>
    </w:p>
    <w:p w14:paraId="203CBEA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5569D4F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ORG-0001</w:t>
      </w:r>
    </w:p>
    <w:p w14:paraId="581B131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21B7542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090538318</w:t>
      </w:r>
    </w:p>
    <w:p w14:paraId="112377D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Departament: Sekcja Zamówień Publicznych</w:t>
      </w:r>
    </w:p>
    <w:p w14:paraId="18B944A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Powstańców Warszawy 5</w:t>
      </w:r>
    </w:p>
    <w:p w14:paraId="168A9FF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Bydgoszcz</w:t>
      </w:r>
    </w:p>
    <w:p w14:paraId="5F26B70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85-681</w:t>
      </w:r>
    </w:p>
    <w:p w14:paraId="6B4805D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45141C4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2F8EE66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11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182ADAB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2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marta.sierek@10wsk.mil.pl</w:t>
        </w:r>
      </w:hyperlink>
    </w:p>
    <w:p w14:paraId="3F1630C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+48 261 417 449</w:t>
      </w:r>
    </w:p>
    <w:p w14:paraId="515AB50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3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1FE0EE1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4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https://e-propublico.pl/</w:t>
        </w:r>
      </w:hyperlink>
    </w:p>
    <w:p w14:paraId="1319F86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665BC61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69CC049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</w:t>
      </w:r>
    </w:p>
    <w:p w14:paraId="52D8648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</w:t>
      </w:r>
    </w:p>
    <w:p w14:paraId="529562D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</w:t>
      </w:r>
    </w:p>
    <w:p w14:paraId="47FCA24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</w:t>
      </w:r>
    </w:p>
    <w:p w14:paraId="41E93F2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2C29779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ORG-0002</w:t>
      </w:r>
    </w:p>
    <w:p w14:paraId="4DDDB85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KRAJOWA IZBA ODWOŁAWCZA</w:t>
      </w:r>
    </w:p>
    <w:p w14:paraId="4DF4DAC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010828091</w:t>
      </w:r>
    </w:p>
    <w:p w14:paraId="457B19C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Postępu 17a</w:t>
      </w:r>
    </w:p>
    <w:p w14:paraId="1E99CF2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0DADB4F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02-676</w:t>
      </w:r>
    </w:p>
    <w:p w14:paraId="5C03088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Warszawski wschodni (PL912)</w:t>
      </w:r>
    </w:p>
    <w:p w14:paraId="7B6AAC0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4656A75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15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https://www.uzp.gov.pl/kio</w:t>
        </w:r>
      </w:hyperlink>
    </w:p>
    <w:p w14:paraId="055DA45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E-mail: </w:t>
      </w:r>
      <w:hyperlink r:id="rId16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odwolania@uzp.gov.pl</w:t>
        </w:r>
      </w:hyperlink>
    </w:p>
    <w:p w14:paraId="7477911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224587809</w:t>
      </w:r>
    </w:p>
    <w:p w14:paraId="2A065BF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Faks: +48 224587800</w:t>
      </w:r>
    </w:p>
    <w:p w14:paraId="51025A7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7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62552AE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8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785B7EB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6918FF0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</w:t>
      </w:r>
    </w:p>
    <w:p w14:paraId="7EFDAE7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</w:t>
      </w:r>
    </w:p>
    <w:p w14:paraId="651C4C5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09A9E93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ORG-0003</w:t>
      </w:r>
    </w:p>
    <w:p w14:paraId="5665D37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Sąd Polubowny przy Prokuratorii Generalnej Rzeczypospolitej Polskiej</w:t>
      </w:r>
    </w:p>
    <w:p w14:paraId="1B6ED50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140264957</w:t>
      </w:r>
    </w:p>
    <w:p w14:paraId="05EE2723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ul. Krucza 36 / Wspólna 6</w:t>
      </w:r>
    </w:p>
    <w:p w14:paraId="1C601DC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2E63B17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00-522</w:t>
      </w:r>
    </w:p>
    <w:p w14:paraId="419AF479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Miasto Warszawa (PL911)</w:t>
      </w:r>
    </w:p>
    <w:p w14:paraId="70A1972D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023195A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Sąd Polubowny przy Prokuratorii Generalnej Rzeczypospolitej Polskiej</w:t>
      </w:r>
    </w:p>
    <w:p w14:paraId="43470EB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9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sp@prokuratoria.gov.pl</w:t>
        </w:r>
      </w:hyperlink>
    </w:p>
    <w:p w14:paraId="180B932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226958504</w:t>
      </w:r>
    </w:p>
    <w:p w14:paraId="0F1899B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0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3DCD6F2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21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0D2CE536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0E620024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</w:t>
      </w:r>
    </w:p>
    <w:p w14:paraId="60AC2F6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48A389D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ORG-0000</w:t>
      </w:r>
    </w:p>
    <w:p w14:paraId="44EAD30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Oficjalna nazwa: Publications Office of the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Union</w:t>
      </w:r>
    </w:p>
    <w:p w14:paraId="7FAE3437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PUBL</w:t>
      </w:r>
    </w:p>
    <w:p w14:paraId="5916142C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</w:p>
    <w:p w14:paraId="3F10AEEE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2417</w:t>
      </w:r>
    </w:p>
    <w:p w14:paraId="7E13BD3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(LU000)</w:t>
      </w:r>
    </w:p>
    <w:p w14:paraId="564F089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Luksemburg</w:t>
      </w:r>
    </w:p>
    <w:p w14:paraId="3109CE2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22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ted@publications.europa.eu</w:t>
        </w:r>
      </w:hyperlink>
    </w:p>
    <w:p w14:paraId="60361EE2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+352 29291</w:t>
      </w:r>
    </w:p>
    <w:p w14:paraId="174B9BD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3" w:history="1">
        <w:r w:rsidRPr="005A55C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https://op.europa.eu</w:t>
        </w:r>
      </w:hyperlink>
    </w:p>
    <w:p w14:paraId="4AA67BD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6FE9E72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TED </w:t>
      </w:r>
      <w:proofErr w:type="spell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eSender</w:t>
      </w:r>
      <w:proofErr w:type="spellEnd"/>
    </w:p>
    <w:p w14:paraId="7B55D3A0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ogłoszeniu</w:t>
      </w:r>
    </w:p>
    <w:p w14:paraId="26A4A91F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Identyfikator/wersja ogłoszenia: 9bea4014-71b2-4ce7-a049-22d014c202c</w:t>
      </w:r>
      <w:proofErr w:type="gramStart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0  -</w:t>
      </w:r>
      <w:proofErr w:type="gramEnd"/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 01</w:t>
      </w:r>
    </w:p>
    <w:p w14:paraId="15F8D7D1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Typ formularza: Procedura konkurencyjna</w:t>
      </w:r>
    </w:p>
    <w:p w14:paraId="067C2055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ogłoszenia: Ogłoszenie o zamówieniu lub ogłoszenie o koncesji – tryb standardowy</w:t>
      </w:r>
    </w:p>
    <w:p w14:paraId="62F1013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Podrodzaj ogłoszenia: 16</w:t>
      </w:r>
    </w:p>
    <w:p w14:paraId="52C89ED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– data wysłania: 29/09/2025 08:01:25 (UTC)</w:t>
      </w:r>
    </w:p>
    <w:p w14:paraId="75830568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przedmiotowe ogłoszenie jest oficjalnie dostępne: polski</w:t>
      </w:r>
    </w:p>
    <w:p w14:paraId="3E735C6B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publikacji ogłoszenia: 641066-2025</w:t>
      </w:r>
    </w:p>
    <w:p w14:paraId="6AAD559A" w14:textId="77777777" w:rsidR="005A55CE" w:rsidRP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wydania Dz.U. S: 188/2025</w:t>
      </w:r>
    </w:p>
    <w:p w14:paraId="16B9E1E5" w14:textId="77777777" w:rsid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A55C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publikacji: 01/10/2025</w:t>
      </w:r>
    </w:p>
    <w:p w14:paraId="7A9DE3B1" w14:textId="77777777" w:rsidR="005A55CE" w:rsidRDefault="005A55CE" w:rsidP="005A55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096F954E" w14:textId="7F9BC9F5" w:rsidR="005A55CE" w:rsidRDefault="005A55CE" w:rsidP="005A55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Zamawiający</w:t>
      </w:r>
    </w:p>
    <w:p w14:paraId="06AE29E7" w14:textId="77777777" w:rsidR="005A55CE" w:rsidRDefault="005A55CE" w:rsidP="005A55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6E499059" w14:textId="77777777" w:rsidR="005A55CE" w:rsidRDefault="005A55CE" w:rsidP="005A55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3EE3DD58" w14:textId="573D52A8" w:rsidR="005A55CE" w:rsidRPr="005A55CE" w:rsidRDefault="005A55CE" w:rsidP="005A55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5A55CE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4 </w:t>
      </w:r>
      <w:r w:rsidRPr="005A55CE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46AF4C84" w14:textId="77777777" w:rsidR="005A55CE" w:rsidRPr="005A55CE" w:rsidRDefault="005A55CE" w:rsidP="005A55CE">
      <w:pPr>
        <w:spacing w:after="0"/>
        <w:rPr>
          <w:rFonts w:ascii="Arial Narrow" w:hAnsi="Arial Narrow"/>
          <w:sz w:val="18"/>
          <w:szCs w:val="18"/>
        </w:rPr>
      </w:pPr>
      <w:r w:rsidRPr="005A55CE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5A55CE">
        <w:rPr>
          <w:rFonts w:ascii="Arial Narrow" w:hAnsi="Arial Narrow"/>
          <w:sz w:val="18"/>
          <w:szCs w:val="18"/>
        </w:rPr>
        <w:t>int</w:t>
      </w:r>
      <w:proofErr w:type="spellEnd"/>
      <w:r w:rsidRPr="005A55CE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4E172BBC" w14:textId="77777777" w:rsidR="005A55CE" w:rsidRPr="005A55CE" w:rsidRDefault="005A55CE" w:rsidP="005A55CE">
      <w:pPr>
        <w:spacing w:after="0"/>
        <w:rPr>
          <w:rFonts w:ascii="Arial Narrow" w:hAnsi="Arial Narrow"/>
          <w:sz w:val="18"/>
          <w:szCs w:val="18"/>
        </w:rPr>
      </w:pPr>
      <w:r w:rsidRPr="005A55CE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69F5A595" w14:textId="5B51C3F5" w:rsidR="005A55CE" w:rsidRPr="005A55CE" w:rsidRDefault="005A55CE" w:rsidP="005A55CE">
      <w:pPr>
        <w:spacing w:after="0"/>
        <w:rPr>
          <w:rFonts w:ascii="Arial Narrow" w:hAnsi="Arial Narrow"/>
          <w:sz w:val="18"/>
          <w:szCs w:val="18"/>
        </w:rPr>
      </w:pPr>
      <w:proofErr w:type="gramStart"/>
      <w:r w:rsidRPr="005A55CE">
        <w:rPr>
          <w:rFonts w:ascii="Arial Narrow" w:hAnsi="Arial Narrow"/>
          <w:sz w:val="18"/>
          <w:szCs w:val="18"/>
        </w:rPr>
        <w:t xml:space="preserve">Data:  </w:t>
      </w:r>
      <w:r>
        <w:rPr>
          <w:rFonts w:ascii="Arial Narrow" w:hAnsi="Arial Narrow"/>
          <w:sz w:val="18"/>
          <w:szCs w:val="18"/>
        </w:rPr>
        <w:t>01.10.2025</w:t>
      </w:r>
      <w:proofErr w:type="gramEnd"/>
      <w:r>
        <w:rPr>
          <w:rFonts w:ascii="Arial Narrow" w:hAnsi="Arial Narrow"/>
          <w:sz w:val="18"/>
          <w:szCs w:val="18"/>
        </w:rPr>
        <w:t xml:space="preserve"> r.</w:t>
      </w:r>
    </w:p>
    <w:sectPr w:rsidR="005A55CE" w:rsidRPr="005A55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5CE"/>
    <w:rsid w:val="005A55CE"/>
    <w:rsid w:val="00E1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D2CC6"/>
  <w15:chartTrackingRefBased/>
  <w15:docId w15:val="{3E6D32CB-1E60-4122-BEED-00D39440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A5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5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55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5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55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5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5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5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5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55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55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55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55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55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55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55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55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55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5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5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5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A5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5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A55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55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A55C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55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55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55C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5A5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5A5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marta.sierek@10wsk.mil.pl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uzp.gov.pl/kio" TargetMode="External"/><Relationship Id="rId23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p@prokuratoria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ted@publications.europ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2812</Words>
  <Characters>16876</Characters>
  <Application>Microsoft Office Word</Application>
  <DocSecurity>0</DocSecurity>
  <Lines>140</Lines>
  <Paragraphs>39</Paragraphs>
  <ScaleCrop>false</ScaleCrop>
  <Company/>
  <LinksUpToDate>false</LinksUpToDate>
  <CharactersWithSpaces>19649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2025-10-01T04:46:00Z</cp:lastPrinted>
  <dcterms:created xsi:type="dcterms:W3CDTF">2025-10-01T04:45:00Z</dcterms:created>
  <dcterms:modified xsi:type="dcterms:W3CDTF">2025-10-01T04:46:00Z</dcterms:modified>
</cp:coreProperties>
</file>