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4ED23" w14:textId="5055F6FE" w:rsidR="0029606A" w:rsidRPr="00005A6D" w:rsidRDefault="00123CE7" w:rsidP="00005A6D">
      <w:pPr>
        <w:spacing w:after="240"/>
        <w:jc w:val="right"/>
        <w:rPr>
          <w:sz w:val="24"/>
          <w:szCs w:val="24"/>
        </w:rPr>
      </w:pPr>
      <w:r w:rsidRPr="00005A6D">
        <w:rPr>
          <w:sz w:val="24"/>
          <w:szCs w:val="24"/>
        </w:rPr>
        <w:t>Kraków</w:t>
      </w:r>
      <w:r w:rsidR="006A5DF1" w:rsidRPr="00005A6D">
        <w:rPr>
          <w:sz w:val="24"/>
          <w:szCs w:val="24"/>
        </w:rPr>
        <w:t xml:space="preserve"> dnia: </w:t>
      </w:r>
      <w:r w:rsidRPr="00005A6D">
        <w:rPr>
          <w:sz w:val="24"/>
          <w:szCs w:val="24"/>
        </w:rPr>
        <w:t>2025-10-02</w:t>
      </w:r>
    </w:p>
    <w:p w14:paraId="17DA2139" w14:textId="77777777" w:rsidR="007427BD" w:rsidRPr="00005A6D" w:rsidRDefault="007427BD" w:rsidP="007427BD">
      <w:pPr>
        <w:rPr>
          <w:b/>
          <w:bCs/>
          <w:sz w:val="24"/>
          <w:szCs w:val="24"/>
        </w:rPr>
      </w:pPr>
      <w:r w:rsidRPr="00005A6D">
        <w:rPr>
          <w:b/>
          <w:bCs/>
          <w:sz w:val="24"/>
          <w:szCs w:val="24"/>
        </w:rPr>
        <w:t xml:space="preserve">Szpital Miejski Specjalistyczny </w:t>
      </w:r>
    </w:p>
    <w:p w14:paraId="26394274" w14:textId="77777777" w:rsidR="007427BD" w:rsidRPr="00005A6D" w:rsidRDefault="007427BD" w:rsidP="007427BD">
      <w:pPr>
        <w:rPr>
          <w:sz w:val="24"/>
          <w:szCs w:val="24"/>
        </w:rPr>
      </w:pPr>
      <w:r w:rsidRPr="00005A6D">
        <w:rPr>
          <w:b/>
          <w:bCs/>
          <w:sz w:val="24"/>
          <w:szCs w:val="24"/>
        </w:rPr>
        <w:t>im. Gabriela Narutowicza w Krakowie</w:t>
      </w:r>
    </w:p>
    <w:p w14:paraId="7DB71F33" w14:textId="77777777" w:rsidR="007427BD" w:rsidRPr="00005A6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5A6D">
        <w:rPr>
          <w:sz w:val="24"/>
          <w:szCs w:val="24"/>
        </w:rPr>
        <w:t>ul. Prądnicka 35-37</w:t>
      </w:r>
    </w:p>
    <w:p w14:paraId="7534D72B" w14:textId="77777777" w:rsidR="007427BD" w:rsidRPr="00005A6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5A6D">
        <w:rPr>
          <w:sz w:val="24"/>
          <w:szCs w:val="24"/>
        </w:rPr>
        <w:t>31-202 Kraków</w:t>
      </w:r>
    </w:p>
    <w:p w14:paraId="072F7F57" w14:textId="77777777" w:rsidR="006A5DF1" w:rsidRPr="00005A6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DB01B7" w14:textId="77777777" w:rsidR="006D4AB3" w:rsidRPr="00005A6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DD7670" w14:textId="279D3901" w:rsidR="00632C3C" w:rsidRPr="00005A6D" w:rsidRDefault="00005A6D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="00E21B49" w:rsidRPr="00005A6D">
        <w:rPr>
          <w:rFonts w:ascii="Times New Roman" w:hAnsi="Times New Roman"/>
          <w:szCs w:val="28"/>
        </w:rPr>
        <w:t>WYJAŚNIENI</w:t>
      </w:r>
      <w:r w:rsidR="00520165" w:rsidRPr="00005A6D">
        <w:rPr>
          <w:rFonts w:ascii="Times New Roman" w:hAnsi="Times New Roman"/>
          <w:szCs w:val="28"/>
        </w:rPr>
        <w:t>A</w:t>
      </w:r>
      <w:r w:rsidR="00632C3C" w:rsidRPr="00005A6D">
        <w:rPr>
          <w:rFonts w:ascii="Times New Roman" w:hAnsi="Times New Roman"/>
          <w:szCs w:val="28"/>
        </w:rPr>
        <w:t xml:space="preserve"> TREŚCI</w:t>
      </w:r>
      <w:r w:rsidR="0029606A" w:rsidRPr="00005A6D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- 2</w:t>
      </w:r>
    </w:p>
    <w:p w14:paraId="74157FED" w14:textId="0242264C" w:rsidR="006D4AB3" w:rsidRPr="00005A6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05A6D">
        <w:rPr>
          <w:sz w:val="22"/>
          <w:szCs w:val="22"/>
        </w:rPr>
        <w:t xml:space="preserve">Dotyczy: </w:t>
      </w:r>
      <w:r w:rsidR="006A5DF1" w:rsidRPr="00005A6D">
        <w:rPr>
          <w:sz w:val="22"/>
          <w:szCs w:val="22"/>
        </w:rPr>
        <w:t>p</w:t>
      </w:r>
      <w:r w:rsidRPr="00005A6D">
        <w:rPr>
          <w:sz w:val="22"/>
          <w:szCs w:val="22"/>
        </w:rPr>
        <w:t>ostępowani</w:t>
      </w:r>
      <w:r w:rsidR="006A5DF1" w:rsidRPr="00005A6D">
        <w:rPr>
          <w:sz w:val="22"/>
          <w:szCs w:val="22"/>
        </w:rPr>
        <w:t>a</w:t>
      </w:r>
      <w:r w:rsidRPr="00005A6D">
        <w:rPr>
          <w:sz w:val="22"/>
          <w:szCs w:val="22"/>
        </w:rPr>
        <w:t xml:space="preserve"> o udzielenie zamówienia publicznego, prowadzone</w:t>
      </w:r>
      <w:r w:rsidR="006A5DF1" w:rsidRPr="00005A6D">
        <w:rPr>
          <w:sz w:val="22"/>
          <w:szCs w:val="22"/>
        </w:rPr>
        <w:t>go</w:t>
      </w:r>
      <w:r w:rsidRPr="00005A6D">
        <w:rPr>
          <w:sz w:val="22"/>
          <w:szCs w:val="22"/>
        </w:rPr>
        <w:t xml:space="preserve"> w</w:t>
      </w:r>
      <w:r w:rsidR="007427BD" w:rsidRPr="00005A6D">
        <w:rPr>
          <w:sz w:val="22"/>
          <w:szCs w:val="22"/>
        </w:rPr>
        <w:t> </w:t>
      </w:r>
      <w:r w:rsidRPr="00005A6D">
        <w:rPr>
          <w:sz w:val="22"/>
          <w:szCs w:val="22"/>
        </w:rPr>
        <w:t xml:space="preserve">trybie </w:t>
      </w:r>
      <w:r w:rsidR="00123CE7" w:rsidRPr="00005A6D">
        <w:rPr>
          <w:sz w:val="22"/>
          <w:szCs w:val="22"/>
        </w:rPr>
        <w:t>podstawowy</w:t>
      </w:r>
      <w:r w:rsidR="00005A6D" w:rsidRPr="00005A6D">
        <w:rPr>
          <w:sz w:val="22"/>
          <w:szCs w:val="22"/>
        </w:rPr>
        <w:t>m</w:t>
      </w:r>
      <w:r w:rsidR="00123CE7" w:rsidRPr="00005A6D">
        <w:rPr>
          <w:sz w:val="22"/>
          <w:szCs w:val="22"/>
        </w:rPr>
        <w:t xml:space="preserve"> bez negocjacji - art. 275 pkt. 1 ustawy </w:t>
      </w:r>
      <w:proofErr w:type="spellStart"/>
      <w:r w:rsidR="00123CE7" w:rsidRPr="00005A6D">
        <w:rPr>
          <w:sz w:val="22"/>
          <w:szCs w:val="22"/>
        </w:rPr>
        <w:t>Pzp</w:t>
      </w:r>
      <w:proofErr w:type="spellEnd"/>
      <w:r w:rsidRPr="00005A6D">
        <w:rPr>
          <w:b/>
          <w:sz w:val="22"/>
          <w:szCs w:val="22"/>
        </w:rPr>
        <w:t xml:space="preserve"> </w:t>
      </w:r>
      <w:r w:rsidR="00E72428" w:rsidRPr="00005A6D">
        <w:rPr>
          <w:bCs/>
          <w:sz w:val="22"/>
          <w:szCs w:val="22"/>
        </w:rPr>
        <w:t>”</w:t>
      </w:r>
      <w:r w:rsidR="00123CE7" w:rsidRPr="00005A6D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005A6D">
        <w:rPr>
          <w:b/>
          <w:bCs/>
          <w:i/>
          <w:iCs/>
          <w:sz w:val="22"/>
          <w:szCs w:val="22"/>
        </w:rPr>
        <w:br/>
      </w:r>
      <w:r w:rsidR="00123CE7" w:rsidRPr="00005A6D">
        <w:rPr>
          <w:b/>
          <w:bCs/>
          <w:i/>
          <w:iCs/>
          <w:sz w:val="22"/>
          <w:szCs w:val="22"/>
        </w:rPr>
        <w:t>i dezynfekujących do skóry i błon śluzowych II</w:t>
      </w:r>
      <w:r w:rsidR="00E72428" w:rsidRPr="00005A6D">
        <w:rPr>
          <w:bCs/>
          <w:sz w:val="22"/>
          <w:szCs w:val="22"/>
        </w:rPr>
        <w:t>”</w:t>
      </w:r>
      <w:r w:rsidRPr="00005A6D">
        <w:rPr>
          <w:b/>
          <w:sz w:val="22"/>
          <w:szCs w:val="22"/>
        </w:rPr>
        <w:t xml:space="preserve"> </w:t>
      </w:r>
      <w:r w:rsidRPr="00005A6D">
        <w:rPr>
          <w:bCs/>
          <w:sz w:val="22"/>
          <w:szCs w:val="22"/>
        </w:rPr>
        <w:t>– znak sprawy</w:t>
      </w:r>
      <w:r w:rsidRPr="00005A6D">
        <w:rPr>
          <w:b/>
          <w:sz w:val="22"/>
          <w:szCs w:val="22"/>
        </w:rPr>
        <w:t xml:space="preserve"> </w:t>
      </w:r>
      <w:r w:rsidR="00123CE7" w:rsidRPr="00005A6D">
        <w:rPr>
          <w:b/>
          <w:sz w:val="22"/>
          <w:szCs w:val="22"/>
        </w:rPr>
        <w:t>ZP/45/2025</w:t>
      </w:r>
      <w:r w:rsidRPr="00005A6D">
        <w:rPr>
          <w:b/>
          <w:sz w:val="22"/>
          <w:szCs w:val="22"/>
        </w:rPr>
        <w:t>.</w:t>
      </w:r>
    </w:p>
    <w:p w14:paraId="77D98DBF" w14:textId="22FBD715" w:rsidR="0012774F" w:rsidRPr="00005A6D" w:rsidRDefault="00005A6D" w:rsidP="00D8461B">
      <w:pPr>
        <w:spacing w:after="240" w:line="276" w:lineRule="auto"/>
        <w:jc w:val="both"/>
        <w:rPr>
          <w:sz w:val="22"/>
          <w:szCs w:val="22"/>
        </w:rPr>
      </w:pPr>
      <w:r w:rsidRPr="00005A6D">
        <w:rPr>
          <w:sz w:val="24"/>
          <w:szCs w:val="24"/>
        </w:rPr>
        <w:t xml:space="preserve">Zamawiający poniżej </w:t>
      </w:r>
      <w:r w:rsidRPr="00005A6D">
        <w:rPr>
          <w:sz w:val="24"/>
          <w:szCs w:val="24"/>
          <w:u w:val="single"/>
        </w:rPr>
        <w:t>modyfikuje</w:t>
      </w:r>
      <w:r w:rsidRPr="00005A6D">
        <w:rPr>
          <w:sz w:val="24"/>
          <w:szCs w:val="24"/>
        </w:rPr>
        <w:t xml:space="preserve"> treść </w:t>
      </w:r>
      <w:r w:rsidRPr="00005A6D">
        <w:rPr>
          <w:i/>
          <w:iCs/>
          <w:sz w:val="24"/>
          <w:szCs w:val="24"/>
        </w:rPr>
        <w:t>wyjaśnienia treści SWZ-2</w:t>
      </w:r>
      <w:r w:rsidRPr="00005A6D">
        <w:rPr>
          <w:sz w:val="24"/>
          <w:szCs w:val="24"/>
        </w:rPr>
        <w:t xml:space="preserve"> z dnia 30.09.2025r.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3CE7" w:rsidRPr="00005A6D" w14:paraId="111D81F7" w14:textId="77777777" w:rsidTr="003C5FDF">
        <w:tc>
          <w:tcPr>
            <w:tcW w:w="9356" w:type="dxa"/>
          </w:tcPr>
          <w:p w14:paraId="0FEA746F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Pakiet 1 poz. 1, 2 i 3</w:t>
            </w:r>
          </w:p>
          <w:p w14:paraId="308186B0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>Prosimy o dopuszczenie do oceny preparat spełniający zapisy SWZ przeznaczony do higienicznej i chirurgicznej dezynfekcji rąk. Zawierający w składzie alkohol etylowy w ilości 72,5 g/100 g oraz izopropylowy 7,5g/100g płynu. Zawierający substancje pielęgnujące i regenerujące typu D-</w:t>
            </w:r>
            <w:proofErr w:type="spellStart"/>
            <w:r w:rsidRPr="00005A6D">
              <w:rPr>
                <w:sz w:val="22"/>
                <w:szCs w:val="22"/>
              </w:rPr>
              <w:t>pantenol</w:t>
            </w:r>
            <w:proofErr w:type="spellEnd"/>
            <w:r w:rsidRPr="00005A6D">
              <w:rPr>
                <w:sz w:val="22"/>
                <w:szCs w:val="22"/>
              </w:rPr>
              <w:t xml:space="preserve"> i witamina E oraz glicerynę. Nie zawierający barwników, substancji zapachowych, QAV, </w:t>
            </w:r>
            <w:proofErr w:type="spellStart"/>
            <w:r w:rsidRPr="00005A6D">
              <w:rPr>
                <w:sz w:val="22"/>
                <w:szCs w:val="22"/>
              </w:rPr>
              <w:t>chlorheksydyny</w:t>
            </w:r>
            <w:proofErr w:type="spellEnd"/>
            <w:r w:rsidRPr="00005A6D">
              <w:rPr>
                <w:sz w:val="22"/>
                <w:szCs w:val="22"/>
              </w:rPr>
              <w:t xml:space="preserve">, propanolu. Spektrum działania zgodne </w:t>
            </w:r>
          </w:p>
          <w:p w14:paraId="7418E8E6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 xml:space="preserve">z normami: bakteriobójcze EN 13727, </w:t>
            </w:r>
            <w:proofErr w:type="spellStart"/>
            <w:r w:rsidRPr="00005A6D">
              <w:rPr>
                <w:sz w:val="22"/>
                <w:szCs w:val="22"/>
              </w:rPr>
              <w:t>mykobakteriobójcze</w:t>
            </w:r>
            <w:proofErr w:type="spellEnd"/>
            <w:r w:rsidRPr="00005A6D">
              <w:rPr>
                <w:sz w:val="22"/>
                <w:szCs w:val="22"/>
              </w:rPr>
              <w:t xml:space="preserve"> EN 14348, </w:t>
            </w:r>
            <w:proofErr w:type="spellStart"/>
            <w:r w:rsidRPr="00005A6D">
              <w:rPr>
                <w:sz w:val="22"/>
                <w:szCs w:val="22"/>
              </w:rPr>
              <w:t>drożdżakobójcze</w:t>
            </w:r>
            <w:proofErr w:type="spellEnd"/>
            <w:r w:rsidRPr="00005A6D">
              <w:rPr>
                <w:sz w:val="22"/>
                <w:szCs w:val="22"/>
              </w:rPr>
              <w:t xml:space="preserve"> EN 13624, wirusobójcze EN 14476. Higieniczna dezynfekcja rąk czas działania 30 sekund zgodnie z normą EN 13727 i EN 1500, chirurgiczna dezynfekcja rąk zgodnie z normami EN 13727, EN 12791 czas działania 90 sekund. </w:t>
            </w:r>
          </w:p>
          <w:p w14:paraId="7AABAD06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>W jednolitrowych opakowaniach z wbudowaną pompką. Pompka i butelka stanowią integralną całość (system zamknięty, który gwarantuje ochronę zawartości przed kontaminacją dzięki wbudowanej i zabezpieczonej pompce oraz zamknięciu zapewniającemu kontrolę pierwszego użycia). Opakowania pasujące do posiadanych przez Szpital uchwytów, które są montowane na ramę łóżka, wykonane ze stali nierdzewnej, konstrukcja prosta, stabilna, z okrągłego drutu, pasujące do butelki 1000ml z kwadratową podstawą o wymiarach: (</w:t>
            </w:r>
            <w:proofErr w:type="spellStart"/>
            <w:r w:rsidRPr="00005A6D">
              <w:rPr>
                <w:sz w:val="22"/>
                <w:szCs w:val="22"/>
              </w:rPr>
              <w:t>wys.x</w:t>
            </w:r>
            <w:proofErr w:type="spellEnd"/>
            <w:r w:rsidRPr="00005A6D">
              <w:rPr>
                <w:sz w:val="22"/>
                <w:szCs w:val="22"/>
              </w:rPr>
              <w:t xml:space="preserve"> </w:t>
            </w:r>
            <w:proofErr w:type="spellStart"/>
            <w:r w:rsidRPr="00005A6D">
              <w:rPr>
                <w:sz w:val="22"/>
                <w:szCs w:val="22"/>
              </w:rPr>
              <w:t>szer.x</w:t>
            </w:r>
            <w:proofErr w:type="spellEnd"/>
            <w:r w:rsidRPr="00005A6D">
              <w:rPr>
                <w:sz w:val="22"/>
                <w:szCs w:val="22"/>
              </w:rPr>
              <w:t xml:space="preserve"> </w:t>
            </w:r>
            <w:proofErr w:type="spellStart"/>
            <w:r w:rsidRPr="00005A6D">
              <w:rPr>
                <w:sz w:val="22"/>
                <w:szCs w:val="22"/>
              </w:rPr>
              <w:t>dł</w:t>
            </w:r>
            <w:proofErr w:type="spellEnd"/>
            <w:r w:rsidRPr="00005A6D">
              <w:rPr>
                <w:sz w:val="22"/>
                <w:szCs w:val="22"/>
              </w:rPr>
              <w:t xml:space="preserve">) 145x85x150 mm, w ilości 350 sztuk. Wykonawca oferujący produkt w opakowaniach nie pasujących do tego typu uchwytów, uwzględni w cenie preparatu/oferty wymianę wszystkich </w:t>
            </w:r>
            <w:proofErr w:type="spellStart"/>
            <w:r w:rsidRPr="00005A6D">
              <w:rPr>
                <w:sz w:val="22"/>
                <w:szCs w:val="22"/>
              </w:rPr>
              <w:t>ww</w:t>
            </w:r>
            <w:proofErr w:type="spellEnd"/>
            <w:r w:rsidRPr="00005A6D">
              <w:rPr>
                <w:sz w:val="22"/>
                <w:szCs w:val="22"/>
              </w:rPr>
              <w:t xml:space="preserve"> uchwytów. Przez cały okres obowiązywania umowy uchwyty, do </w:t>
            </w:r>
            <w:proofErr w:type="spellStart"/>
            <w:r w:rsidRPr="00005A6D">
              <w:rPr>
                <w:sz w:val="22"/>
                <w:szCs w:val="22"/>
              </w:rPr>
              <w:t>ww</w:t>
            </w:r>
            <w:proofErr w:type="spellEnd"/>
            <w:r w:rsidRPr="00005A6D">
              <w:rPr>
                <w:sz w:val="22"/>
                <w:szCs w:val="22"/>
              </w:rPr>
              <w:t xml:space="preserve"> produktu (w maksymalnej ilości 70 szt.), będą dostarczane sukcesywnie, w zależności od stopnia eksploatacji używanych przez Zamawiającego uchwytów. </w:t>
            </w:r>
            <w:proofErr w:type="spellStart"/>
            <w:r w:rsidRPr="00005A6D">
              <w:rPr>
                <w:sz w:val="22"/>
                <w:szCs w:val="22"/>
              </w:rPr>
              <w:t>Możliwosc</w:t>
            </w:r>
            <w:proofErr w:type="spellEnd"/>
            <w:r w:rsidRPr="00005A6D">
              <w:rPr>
                <w:sz w:val="22"/>
                <w:szCs w:val="22"/>
              </w:rPr>
              <w:t xml:space="preserve"> użycia preparatu </w:t>
            </w:r>
          </w:p>
          <w:p w14:paraId="2719A78F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 xml:space="preserve">w systemie na </w:t>
            </w:r>
            <w:proofErr w:type="spellStart"/>
            <w:r w:rsidRPr="00005A6D">
              <w:rPr>
                <w:sz w:val="22"/>
                <w:szCs w:val="22"/>
              </w:rPr>
              <w:t>łózkowym</w:t>
            </w:r>
            <w:proofErr w:type="spellEnd"/>
            <w:r w:rsidRPr="00005A6D">
              <w:rPr>
                <w:sz w:val="22"/>
                <w:szCs w:val="22"/>
              </w:rPr>
              <w:t>, ściennym (pasującym do dozowników łokciowych typu SM2) oraz do użycia bez dodatkowych akcesoriów. Testowany dermatologicznie - potwierdzenie Raportem z testowania dermatologicznego. Produkt biobójczy, wpisany do Wykazu produktów biobójczych (na stronie Biuletynu Informacji Publicznej Urzędu Rejestracji Produktów Leczniczych Wyrobów Medycznych i Produktów Biobójczych).*</w:t>
            </w:r>
          </w:p>
          <w:p w14:paraId="1E3DCD7A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Odpowiedź:</w:t>
            </w:r>
            <w:r w:rsidRPr="00005A6D">
              <w:rPr>
                <w:sz w:val="22"/>
                <w:szCs w:val="22"/>
              </w:rPr>
              <w:t xml:space="preserve"> </w:t>
            </w:r>
            <w:r w:rsidRPr="00005A6D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44008176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Zamawiający w Pakiecie 1 poz. 1 wymaga: </w:t>
            </w:r>
          </w:p>
          <w:p w14:paraId="627351EC" w14:textId="79210E13" w:rsidR="00123CE7" w:rsidRPr="00005A6D" w:rsidRDefault="00123CE7" w:rsidP="00005A6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produktu leczniczego, a nie biobójczego, </w:t>
            </w:r>
          </w:p>
          <w:p w14:paraId="7D1AC490" w14:textId="3B5612F5" w:rsidR="00123CE7" w:rsidRPr="00005A6D" w:rsidRDefault="00123CE7" w:rsidP="00005A6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stężenia 78-80g w 100g płynu, a nie 72,5g/100g,</w:t>
            </w:r>
          </w:p>
          <w:p w14:paraId="06F3D5DB" w14:textId="01B8AF85" w:rsidR="00123CE7" w:rsidRPr="00005A6D" w:rsidRDefault="00123CE7" w:rsidP="00005A6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preparatu do dozowników łokciowych typu </w:t>
            </w:r>
            <w:r w:rsidRPr="00005A6D">
              <w:rPr>
                <w:b/>
                <w:bCs/>
                <w:color w:val="FF0000"/>
                <w:sz w:val="22"/>
                <w:szCs w:val="22"/>
              </w:rPr>
              <w:t>SM</w:t>
            </w:r>
            <w:r w:rsidR="00005A6D" w:rsidRPr="00005A6D">
              <w:rPr>
                <w:b/>
                <w:bCs/>
                <w:color w:val="FF0000"/>
                <w:sz w:val="22"/>
                <w:szCs w:val="22"/>
              </w:rPr>
              <w:t>2</w:t>
            </w:r>
            <w:r w:rsidRPr="00005A6D">
              <w:rPr>
                <w:b/>
                <w:bCs/>
                <w:sz w:val="22"/>
                <w:szCs w:val="22"/>
              </w:rPr>
              <w:t xml:space="preserve"> z tworzywa sztucznego, z regulacją dozy</w:t>
            </w:r>
            <w:r w:rsidR="00005A6D">
              <w:rPr>
                <w:b/>
                <w:bCs/>
                <w:sz w:val="22"/>
                <w:szCs w:val="22"/>
              </w:rPr>
              <w:t xml:space="preserve"> </w:t>
            </w:r>
            <w:r w:rsidRPr="00005A6D">
              <w:rPr>
                <w:b/>
                <w:bCs/>
                <w:sz w:val="22"/>
                <w:szCs w:val="22"/>
              </w:rPr>
              <w:lastRenderedPageBreak/>
              <w:t xml:space="preserve">do 3ml, a nie uchwytu montowanego na ramę łóżka ze stali nierdzewnej </w:t>
            </w:r>
          </w:p>
          <w:p w14:paraId="535FEAAE" w14:textId="69A110C8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W poz. 2 Zamawiający wymaga stężenia </w:t>
            </w:r>
            <w:r w:rsidR="00005A6D" w:rsidRPr="00005A6D">
              <w:rPr>
                <w:b/>
                <w:bCs/>
                <w:color w:val="FF0000"/>
                <w:sz w:val="22"/>
                <w:szCs w:val="22"/>
              </w:rPr>
              <w:t>82-84</w:t>
            </w:r>
            <w:r w:rsidRPr="00005A6D">
              <w:rPr>
                <w:b/>
                <w:bCs/>
                <w:color w:val="FF0000"/>
                <w:sz w:val="22"/>
                <w:szCs w:val="22"/>
              </w:rPr>
              <w:t>g</w:t>
            </w:r>
            <w:r w:rsidRPr="00005A6D">
              <w:rPr>
                <w:b/>
                <w:bCs/>
                <w:sz w:val="22"/>
                <w:szCs w:val="22"/>
              </w:rPr>
              <w:t xml:space="preserve"> w 100g, a nie 72,5g/100g. </w:t>
            </w:r>
          </w:p>
          <w:p w14:paraId="21BAF0ED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W poz. 3 Zamawiający wymaga: </w:t>
            </w:r>
          </w:p>
          <w:p w14:paraId="1BB9742A" w14:textId="549EAD6B" w:rsidR="00123CE7" w:rsidRPr="00005A6D" w:rsidRDefault="00123CE7" w:rsidP="00005A6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stężenia </w:t>
            </w:r>
            <w:r w:rsidR="00005A6D" w:rsidRPr="00005A6D">
              <w:rPr>
                <w:b/>
                <w:bCs/>
                <w:color w:val="FF0000"/>
                <w:sz w:val="22"/>
                <w:szCs w:val="22"/>
              </w:rPr>
              <w:t>82-84</w:t>
            </w:r>
            <w:r w:rsidRPr="00005A6D">
              <w:rPr>
                <w:b/>
                <w:bCs/>
                <w:color w:val="FF0000"/>
                <w:sz w:val="22"/>
                <w:szCs w:val="22"/>
              </w:rPr>
              <w:t>g</w:t>
            </w:r>
            <w:r w:rsidRPr="00005A6D">
              <w:rPr>
                <w:b/>
                <w:bCs/>
                <w:sz w:val="22"/>
                <w:szCs w:val="22"/>
              </w:rPr>
              <w:t xml:space="preserve"> w 100g, a nie 72,5g/100g, </w:t>
            </w:r>
          </w:p>
          <w:p w14:paraId="34AA2E59" w14:textId="500CA6C3" w:rsidR="00123CE7" w:rsidRPr="00005A6D" w:rsidRDefault="00123CE7" w:rsidP="00005A6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opakowania 500ml, a nie 1000ml</w:t>
            </w:r>
          </w:p>
          <w:p w14:paraId="7FC0E3EB" w14:textId="633F5690" w:rsidR="00123CE7" w:rsidRPr="00005A6D" w:rsidRDefault="00123CE7" w:rsidP="00005A6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uchwytu pasującego do opakowania 500ml, a nie do 1000ml</w:t>
            </w:r>
          </w:p>
          <w:p w14:paraId="25F4BB8A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CB58B4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Pakiet 1 poz. 1, 2 i 3</w:t>
            </w:r>
          </w:p>
          <w:p w14:paraId="6C16B460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>Prosimy o dopuszczenie do oceny preparat spełniający zapisy SWZ przeznaczony do higienicznej i chirurgicznej dezynfekcji rąk. Zawierający w składzie alkohol etylowy w ilości 85 g/100 g płynu. Zawierający substancje pielęgnujące i regenerujące typu D-</w:t>
            </w:r>
            <w:proofErr w:type="spellStart"/>
            <w:r w:rsidRPr="00005A6D">
              <w:rPr>
                <w:sz w:val="22"/>
                <w:szCs w:val="22"/>
              </w:rPr>
              <w:t>pantenol</w:t>
            </w:r>
            <w:proofErr w:type="spellEnd"/>
            <w:r w:rsidRPr="00005A6D">
              <w:rPr>
                <w:sz w:val="22"/>
                <w:szCs w:val="22"/>
              </w:rPr>
              <w:t xml:space="preserve"> i witamina E oraz glicerynę. Nie zawierający barwników, substancji zapachowych, QAV, </w:t>
            </w:r>
            <w:proofErr w:type="spellStart"/>
            <w:r w:rsidRPr="00005A6D">
              <w:rPr>
                <w:sz w:val="22"/>
                <w:szCs w:val="22"/>
              </w:rPr>
              <w:t>chlorheksydyny</w:t>
            </w:r>
            <w:proofErr w:type="spellEnd"/>
            <w:r w:rsidRPr="00005A6D">
              <w:rPr>
                <w:sz w:val="22"/>
                <w:szCs w:val="22"/>
              </w:rPr>
              <w:t xml:space="preserve">, propanolu. Spektrum działania zgodne z normami: bakteriobójcze EN 13727, </w:t>
            </w:r>
            <w:proofErr w:type="spellStart"/>
            <w:r w:rsidRPr="00005A6D">
              <w:rPr>
                <w:sz w:val="22"/>
                <w:szCs w:val="22"/>
              </w:rPr>
              <w:t>mykobakteriobójcze</w:t>
            </w:r>
            <w:proofErr w:type="spellEnd"/>
            <w:r w:rsidRPr="00005A6D">
              <w:rPr>
                <w:sz w:val="22"/>
                <w:szCs w:val="22"/>
              </w:rPr>
              <w:t xml:space="preserve"> EN 14348, </w:t>
            </w:r>
            <w:proofErr w:type="spellStart"/>
            <w:r w:rsidRPr="00005A6D">
              <w:rPr>
                <w:sz w:val="22"/>
                <w:szCs w:val="22"/>
              </w:rPr>
              <w:t>drożdżakobójcze</w:t>
            </w:r>
            <w:proofErr w:type="spellEnd"/>
            <w:r w:rsidRPr="00005A6D">
              <w:rPr>
                <w:sz w:val="22"/>
                <w:szCs w:val="22"/>
              </w:rPr>
              <w:t xml:space="preserve"> EN 13624, wirusobójcze EN 14476. Higieniczna dezynfekcja rąk czas działania 30 sekund zgodnie z normą EN 13727 i EN 1500, chirurgiczna dezynfekcja rąk zgodnie z normami EN 13727, EN 12791 czas działania 90 sekund. W jednolitrowych opakowaniach </w:t>
            </w:r>
          </w:p>
          <w:p w14:paraId="3E12AF8D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>z wbudowaną pompką. Pompka i butelka stanowią integralną całość (system zamknięty, który gwarantuje ochronę zawartości przed kontaminacją dzięki wbudowanej i zabezpieczonej pompce oraz zamknięciu zapewniającemu kontrolę pierwszego użycia). Opakowania pasujące do posiadanych przez Szpital uchwytów, które są montowane na ramę łóżka, wykonane ze stali nierdzewnej, konstrukcja prosta, stabilna, z okrągłego drutu, pasujące do butelki 1000ml z kwadratową podstawą o wymiarach: (</w:t>
            </w:r>
            <w:proofErr w:type="spellStart"/>
            <w:r w:rsidRPr="00005A6D">
              <w:rPr>
                <w:sz w:val="22"/>
                <w:szCs w:val="22"/>
              </w:rPr>
              <w:t>wys.x</w:t>
            </w:r>
            <w:proofErr w:type="spellEnd"/>
            <w:r w:rsidRPr="00005A6D">
              <w:rPr>
                <w:sz w:val="22"/>
                <w:szCs w:val="22"/>
              </w:rPr>
              <w:t xml:space="preserve"> </w:t>
            </w:r>
            <w:proofErr w:type="spellStart"/>
            <w:r w:rsidRPr="00005A6D">
              <w:rPr>
                <w:sz w:val="22"/>
                <w:szCs w:val="22"/>
              </w:rPr>
              <w:t>szer.x</w:t>
            </w:r>
            <w:proofErr w:type="spellEnd"/>
            <w:r w:rsidRPr="00005A6D">
              <w:rPr>
                <w:sz w:val="22"/>
                <w:szCs w:val="22"/>
              </w:rPr>
              <w:t xml:space="preserve"> </w:t>
            </w:r>
            <w:proofErr w:type="spellStart"/>
            <w:r w:rsidRPr="00005A6D">
              <w:rPr>
                <w:sz w:val="22"/>
                <w:szCs w:val="22"/>
              </w:rPr>
              <w:t>dł</w:t>
            </w:r>
            <w:proofErr w:type="spellEnd"/>
            <w:r w:rsidRPr="00005A6D">
              <w:rPr>
                <w:sz w:val="22"/>
                <w:szCs w:val="22"/>
              </w:rPr>
              <w:t xml:space="preserve">) 145x85x150 mm, w ilości 350 sztuk. Wykonawca oferujący produkt w opakowaniach nie pasujących do tego typu uchwytów, uwzględni w cenie preparatu/oferty wymianę wszystkich </w:t>
            </w:r>
            <w:proofErr w:type="spellStart"/>
            <w:r w:rsidRPr="00005A6D">
              <w:rPr>
                <w:sz w:val="22"/>
                <w:szCs w:val="22"/>
              </w:rPr>
              <w:t>ww</w:t>
            </w:r>
            <w:proofErr w:type="spellEnd"/>
            <w:r w:rsidRPr="00005A6D">
              <w:rPr>
                <w:sz w:val="22"/>
                <w:szCs w:val="22"/>
              </w:rPr>
              <w:t xml:space="preserve"> uchwytów. Przez cały okres obowiązywania umowy uchwyty, do </w:t>
            </w:r>
            <w:proofErr w:type="spellStart"/>
            <w:r w:rsidRPr="00005A6D">
              <w:rPr>
                <w:sz w:val="22"/>
                <w:szCs w:val="22"/>
              </w:rPr>
              <w:t>ww</w:t>
            </w:r>
            <w:proofErr w:type="spellEnd"/>
            <w:r w:rsidRPr="00005A6D">
              <w:rPr>
                <w:sz w:val="22"/>
                <w:szCs w:val="22"/>
              </w:rPr>
              <w:t xml:space="preserve"> produktu </w:t>
            </w:r>
          </w:p>
          <w:p w14:paraId="6DE5849E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A6D">
              <w:rPr>
                <w:sz w:val="22"/>
                <w:szCs w:val="22"/>
              </w:rPr>
              <w:t xml:space="preserve">(w maksymalnej ilości 70 szt.), będą dostarczane sukcesywnie, w zależności od stopnia eksploatacji używanych przez Zamawiającego uchwytów. </w:t>
            </w:r>
            <w:proofErr w:type="spellStart"/>
            <w:r w:rsidRPr="00005A6D">
              <w:rPr>
                <w:sz w:val="22"/>
                <w:szCs w:val="22"/>
              </w:rPr>
              <w:t>Możliwosc</w:t>
            </w:r>
            <w:proofErr w:type="spellEnd"/>
            <w:r w:rsidRPr="00005A6D">
              <w:rPr>
                <w:sz w:val="22"/>
                <w:szCs w:val="22"/>
              </w:rPr>
              <w:t xml:space="preserve"> użycia preparatu w systemie na </w:t>
            </w:r>
            <w:proofErr w:type="spellStart"/>
            <w:r w:rsidRPr="00005A6D">
              <w:rPr>
                <w:sz w:val="22"/>
                <w:szCs w:val="22"/>
              </w:rPr>
              <w:t>łózkowym</w:t>
            </w:r>
            <w:proofErr w:type="spellEnd"/>
            <w:r w:rsidRPr="00005A6D">
              <w:rPr>
                <w:sz w:val="22"/>
                <w:szCs w:val="22"/>
              </w:rPr>
              <w:t>, ściennym (pasującym do dozowników łokciowych typu SM2) oraz do użycia bez dodatkowych akcesoriów. Testowany dermatologicznie - potwierdzenie Raportem z testowania dermatologicznego. Produkt biobójczy, wpisany do Wykazu produktów biobójczych (na stronie Biuletynu Informacji Publicznej Urzędu Rejestracji Produktów Leczniczych Wyrobów Medycznych i Produktów Biobójczych).*</w:t>
            </w:r>
          </w:p>
          <w:p w14:paraId="191D9DC8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203AC937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Zamawiający w Pakiecie 1 poz. 1,2,3 nie dopuszcza stężenia wyższego od wymaganego. </w:t>
            </w:r>
          </w:p>
          <w:p w14:paraId="0A46085E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Zamawiający w poz. 1 wymaga produktu leczniczego, a nie produktu biobójczego. </w:t>
            </w:r>
          </w:p>
          <w:p w14:paraId="3BBBB944" w14:textId="7CFF1DEC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 xml:space="preserve">Zamawiający wymaga preparatu do dozownika łokciowego typu </w:t>
            </w:r>
            <w:r w:rsidRPr="00005A6D">
              <w:rPr>
                <w:b/>
                <w:bCs/>
                <w:color w:val="FF0000"/>
                <w:sz w:val="22"/>
                <w:szCs w:val="22"/>
              </w:rPr>
              <w:t>SM</w:t>
            </w:r>
            <w:r w:rsidR="00005A6D" w:rsidRPr="00005A6D">
              <w:rPr>
                <w:b/>
                <w:bCs/>
                <w:color w:val="FF0000"/>
                <w:sz w:val="22"/>
                <w:szCs w:val="22"/>
              </w:rPr>
              <w:t>2</w:t>
            </w:r>
            <w:r w:rsidRPr="00005A6D">
              <w:rPr>
                <w:b/>
                <w:bCs/>
                <w:sz w:val="22"/>
                <w:szCs w:val="22"/>
              </w:rPr>
              <w:t xml:space="preserve">, a nie preparatu pasującego do uchwytu na łóżko. </w:t>
            </w:r>
          </w:p>
          <w:p w14:paraId="2BBF4B9B" w14:textId="77777777" w:rsidR="00123CE7" w:rsidRPr="00005A6D" w:rsidRDefault="00123CE7" w:rsidP="003C5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A6D">
              <w:rPr>
                <w:b/>
                <w:bCs/>
                <w:sz w:val="22"/>
                <w:szCs w:val="22"/>
              </w:rPr>
              <w:t>W poz. 3 Zamawiający wymaga opakowania 500ml, a nie 1000ml oraz wymaga uchwytu do opakowania 500ml, a nie 1000ml.</w:t>
            </w:r>
          </w:p>
          <w:p w14:paraId="67ABD2EC" w14:textId="77777777" w:rsidR="00123CE7" w:rsidRDefault="00123CE7" w:rsidP="003C5F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AE4A868" w14:textId="2A5FB859" w:rsidR="00005A6D" w:rsidRPr="00005A6D" w:rsidRDefault="00005A6D" w:rsidP="003C5F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05A6D">
              <w:rPr>
                <w:sz w:val="22"/>
                <w:szCs w:val="22"/>
              </w:rPr>
              <w:t xml:space="preserve">Powyższe sprostowanie </w:t>
            </w:r>
            <w:r w:rsidRPr="00005A6D">
              <w:rPr>
                <w:b/>
                <w:bCs/>
                <w:sz w:val="22"/>
                <w:szCs w:val="22"/>
                <w:u w:val="single"/>
              </w:rPr>
              <w:t>nie powoduje</w:t>
            </w:r>
            <w:r w:rsidRPr="00005A6D">
              <w:rPr>
                <w:sz w:val="22"/>
                <w:szCs w:val="22"/>
              </w:rPr>
              <w:t xml:space="preserve"> zmiany terminu składania i otwarcia ofert.</w:t>
            </w:r>
          </w:p>
        </w:tc>
      </w:tr>
    </w:tbl>
    <w:p w14:paraId="340F8E96" w14:textId="77777777" w:rsidR="00BE7BFD" w:rsidRPr="00005A6D" w:rsidRDefault="00BE7BFD" w:rsidP="00520165">
      <w:pPr>
        <w:jc w:val="both"/>
        <w:rPr>
          <w:sz w:val="22"/>
          <w:szCs w:val="22"/>
        </w:rPr>
      </w:pPr>
    </w:p>
    <w:p w14:paraId="046505B1" w14:textId="5EDDC2A7" w:rsidR="006D4AB3" w:rsidRPr="00005A6D" w:rsidRDefault="00005A6D" w:rsidP="00005A6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</w:t>
      </w:r>
      <w:r w:rsidR="007427BD" w:rsidRPr="00005A6D">
        <w:rPr>
          <w:i/>
          <w:iCs/>
          <w:sz w:val="24"/>
          <w:szCs w:val="24"/>
        </w:rPr>
        <w:t>Przewodniczący Komisji Przetargowej</w:t>
      </w:r>
      <w:r w:rsidRPr="00005A6D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005A6D">
        <w:rPr>
          <w:i/>
          <w:iCs/>
          <w:sz w:val="24"/>
          <w:szCs w:val="24"/>
        </w:rPr>
        <w:br/>
      </w:r>
      <w:r w:rsidR="00123CE7" w:rsidRPr="00005A6D">
        <w:rPr>
          <w:i/>
          <w:iCs/>
          <w:sz w:val="24"/>
          <w:szCs w:val="24"/>
        </w:rPr>
        <w:t>Małgorzata</w:t>
      </w:r>
      <w:r w:rsidR="006D4AB3" w:rsidRPr="00005A6D">
        <w:rPr>
          <w:i/>
          <w:iCs/>
          <w:sz w:val="24"/>
          <w:szCs w:val="24"/>
        </w:rPr>
        <w:t xml:space="preserve"> </w:t>
      </w:r>
      <w:r w:rsidR="00123CE7" w:rsidRPr="00005A6D">
        <w:rPr>
          <w:i/>
          <w:iCs/>
          <w:sz w:val="24"/>
          <w:szCs w:val="24"/>
        </w:rPr>
        <w:t>Krzystek - Purol</w:t>
      </w:r>
    </w:p>
    <w:sectPr w:rsidR="006D4AB3" w:rsidRPr="00005A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27D44" w14:textId="77777777" w:rsidR="00791C35" w:rsidRDefault="00791C35">
      <w:r>
        <w:separator/>
      </w:r>
    </w:p>
  </w:endnote>
  <w:endnote w:type="continuationSeparator" w:id="0">
    <w:p w14:paraId="1AFDCC95" w14:textId="77777777" w:rsidR="00791C35" w:rsidRDefault="00791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2F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E3C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5804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48FA6BC">
        <v:line id="_x0000_s1025" style="position:absolute;left:0;text-align:left;z-index:251657728" from="-3.85pt,8.75pt" to="455.15pt,8.75pt"/>
      </w:pict>
    </w:r>
  </w:p>
  <w:p w14:paraId="7967F38B" w14:textId="7C815D8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A6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97E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26E800" w14:textId="77777777" w:rsidR="006D4AB3" w:rsidRDefault="006D4AB3">
    <w:pPr>
      <w:pStyle w:val="Stopka"/>
      <w:tabs>
        <w:tab w:val="clear" w:pos="4536"/>
        <w:tab w:val="left" w:pos="6237"/>
      </w:tabs>
    </w:pPr>
  </w:p>
  <w:p w14:paraId="299EE7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21C3D" w14:textId="77777777" w:rsidR="00791C35" w:rsidRDefault="00791C35">
      <w:r>
        <w:separator/>
      </w:r>
    </w:p>
  </w:footnote>
  <w:footnote w:type="continuationSeparator" w:id="0">
    <w:p w14:paraId="60E99B51" w14:textId="77777777" w:rsidR="00791C35" w:rsidRDefault="00791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00869" w14:textId="77777777" w:rsidR="00123CE7" w:rsidRDefault="00123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0DD2F" w14:textId="77777777" w:rsidR="00123CE7" w:rsidRDefault="00123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9D839" w14:textId="77777777" w:rsidR="00123CE7" w:rsidRDefault="00123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033425"/>
    <w:multiLevelType w:val="hybridMultilevel"/>
    <w:tmpl w:val="BD54DE7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E220B8"/>
    <w:multiLevelType w:val="hybridMultilevel"/>
    <w:tmpl w:val="8496FF1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3442835">
    <w:abstractNumId w:val="3"/>
  </w:num>
  <w:num w:numId="2" w16cid:durableId="2039770885">
    <w:abstractNumId w:val="8"/>
  </w:num>
  <w:num w:numId="3" w16cid:durableId="1910964494">
    <w:abstractNumId w:val="2"/>
  </w:num>
  <w:num w:numId="4" w16cid:durableId="798689400">
    <w:abstractNumId w:val="7"/>
  </w:num>
  <w:num w:numId="5" w16cid:durableId="559481624">
    <w:abstractNumId w:val="0"/>
  </w:num>
  <w:num w:numId="6" w16cid:durableId="1576863207">
    <w:abstractNumId w:val="1"/>
  </w:num>
  <w:num w:numId="7" w16cid:durableId="818157303">
    <w:abstractNumId w:val="5"/>
  </w:num>
  <w:num w:numId="8" w16cid:durableId="767695354">
    <w:abstractNumId w:val="4"/>
  </w:num>
  <w:num w:numId="9" w16cid:durableId="1493715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C35"/>
    <w:rsid w:val="00005A6D"/>
    <w:rsid w:val="00031374"/>
    <w:rsid w:val="000A1097"/>
    <w:rsid w:val="000E2A8F"/>
    <w:rsid w:val="00123CE7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91C35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EFC74"/>
  <w15:chartTrackingRefBased/>
  <w15:docId w15:val="{2BCD5430-EBB3-4F6C-AB72-5341E180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767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2025-10-02T07:04:00Z</cp:lastPrinted>
  <dcterms:created xsi:type="dcterms:W3CDTF">2025-10-02T06:54:00Z</dcterms:created>
  <dcterms:modified xsi:type="dcterms:W3CDTF">2025-10-02T07:04:00Z</dcterms:modified>
</cp:coreProperties>
</file>