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23E109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653141-2025 - Procedura konkurencyjna</w:t>
      </w:r>
    </w:p>
    <w:p w14:paraId="4A7CD762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Polska – Urządzenia medyczne – "Zakup sprzętu do diagnostyki patomorfologicznej" w 2025 r.</w:t>
      </w:r>
    </w:p>
    <w:p w14:paraId="325F9E86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OJ S 191/2025 06/10/2025</w:t>
      </w:r>
    </w:p>
    <w:p w14:paraId="19513EF1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Ogłoszenie o zamówieniu lub ogłoszenie o koncesji – tryb standardowy</w:t>
      </w:r>
    </w:p>
    <w:p w14:paraId="5CE8693C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Dostawy</w:t>
      </w:r>
    </w:p>
    <w:p w14:paraId="5B19F9CA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1. Nabywca</w:t>
      </w:r>
    </w:p>
    <w:p w14:paraId="0E908FCE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1.1.</w:t>
      </w:r>
    </w:p>
    <w:p w14:paraId="5AE98802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Nabywca</w:t>
      </w:r>
    </w:p>
    <w:p w14:paraId="4C139B14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Oficjalna nazwa: 10 Wojskowy Szpital Kliniczny z Polikliniką Samodzielny Publiczny Zakład Opieki Zdrowotnej</w:t>
      </w:r>
    </w:p>
    <w:p w14:paraId="27312CC1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E-mail: </w:t>
      </w:r>
      <w:hyperlink r:id="rId4" w:history="1">
        <w:r w:rsidRPr="00892350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choroszynska3292@10wsk.mil.pl</w:t>
        </w:r>
      </w:hyperlink>
    </w:p>
    <w:p w14:paraId="248E9D77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Status prawny nabywcy: Podmiot prawa publicznego</w:t>
      </w:r>
    </w:p>
    <w:p w14:paraId="0E3B9E4C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Sektor działalności instytucji zamawiającej: Zdrowie</w:t>
      </w:r>
    </w:p>
    <w:p w14:paraId="203488B4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2. Procedura</w:t>
      </w:r>
    </w:p>
    <w:p w14:paraId="1A6D129F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2.1.</w:t>
      </w:r>
    </w:p>
    <w:p w14:paraId="65701E33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Procedura</w:t>
      </w:r>
    </w:p>
    <w:p w14:paraId="19436C76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"Zakup sprzętu do diagnostyki patomorfologicznej" w 2025 r.</w:t>
      </w:r>
    </w:p>
    <w:p w14:paraId="4AA4ADDA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"Zakup sprzętu do diagnostyki patomorfologicznej" w 2025 r. - zgodnie z formularzem oferty, specyfikacją techniczną oraz zapisami SWZ.</w:t>
      </w:r>
    </w:p>
    <w:p w14:paraId="2AAE6CDF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Identyfikator procedury: 517bdb24-0e0e-4ef3-9f9c-41ccd3e51c04</w:t>
      </w:r>
    </w:p>
    <w:p w14:paraId="00937757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116/2025</w:t>
      </w:r>
    </w:p>
    <w:p w14:paraId="3455ED4B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 procedury: Otwarta</w:t>
      </w:r>
    </w:p>
    <w:p w14:paraId="5F7D21EC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Procedura jest przyspieszona: tak</w:t>
      </w:r>
    </w:p>
    <w:p w14:paraId="5E8B519B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Uzasadnienie procedury przyspieszonej: Art. 138 ust. 2 pkt. 2 </w:t>
      </w:r>
      <w:proofErr w:type="spellStart"/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Postępowanie zostało wszczęte po raz drugi, ponieważ uprzednio przeprowadzona procedura nie zakończyła się zawarciem umowy. Jednocześnie Zamawiający stoi przed koniecznością niezwłocznego udzielenia zamówienia, wynikającą z warunków konkursu określonych przez Ministerstwo Zdrowia w ramach grantu „Zakup sprzętu do diagnostyki patomorfologicznej w 2025 roku”. Niezachowanie terminów wynikających z warunków konkursu skutkowałoby utratą możliwości uzyskania dofinansowania</w:t>
      </w:r>
    </w:p>
    <w:p w14:paraId="21C69B00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2.1.1.</w:t>
      </w:r>
    </w:p>
    <w:p w14:paraId="5B3513DC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1E47B5FE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401D874C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33100000 Urządzenia medyczne</w:t>
      </w:r>
    </w:p>
    <w:p w14:paraId="47DC4706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2.1.2.</w:t>
      </w:r>
    </w:p>
    <w:p w14:paraId="689D97E7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00D97A40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323389FF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7E41BD92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2.1.4.</w:t>
      </w:r>
    </w:p>
    <w:p w14:paraId="3B128FC0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522184CD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Informacje dodatkowe: O udzielenie zamówienia mogą ubiegać się wykonawcy, którzy nie podlegają wykluczeniu na podstawie art. 108 ust. 1 pkt 1–6, art. 109 ust. 1 pkt 1, art. 109 ust. 1 pkt 4 ustawy </w:t>
      </w:r>
      <w:proofErr w:type="spellStart"/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Zamawiający może unieważnić postępowanie o udzielenie zamówienia, jeśli środki, które Zamawiający zamierzał przeznaczyć na sfinansowania całości lub części zamówienia nie zostaną mu przyznane. Zamawiający przewiduje wezwanie do złożenia lub uzupełnienia przedmiotowych środków dowodowych zgodnie z treścią art. 107 ust. 2 ustawy </w:t>
      </w:r>
      <w:proofErr w:type="spellStart"/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. Nie wymaga się wniesienia wadium. Nie wymaga się zabezpieczenia należytego wykonania umowy. Dokumenty wymagane na etapie składania ofert/wniosków, przedmiotowe i podmiotowe środki dowodowe, inne dokumenty, dokumenty składane na wezwanie Zamawiającego oraz dokumenty dla podmiotów zagranicznych zostały wskazane w SWZ.</w:t>
      </w:r>
    </w:p>
    <w:p w14:paraId="6AF09452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Podstawa prawna: </w:t>
      </w:r>
    </w:p>
    <w:p w14:paraId="2A77048D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Dyrektywa 2014/24/UE</w:t>
      </w:r>
    </w:p>
    <w:p w14:paraId="32F66B51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2.1.6.</w:t>
      </w:r>
    </w:p>
    <w:p w14:paraId="327FD0F4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Podstawy wykluczenia</w:t>
      </w:r>
    </w:p>
    <w:p w14:paraId="6C7FE1E7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Powody wykluczenia źródła: Uwaga</w:t>
      </w:r>
    </w:p>
    <w:p w14:paraId="010A3CC7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Aktywami zarządza likwidator: art. 109 ust. 1 pkt 4 ustawy </w:t>
      </w:r>
      <w:proofErr w:type="spellStart"/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</w:p>
    <w:p w14:paraId="00CA5A77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Bezpośrednie lub pośrednie zaangażowanie w przygotowanie przedmiotowego postępowania o udzielenie zamówienia: art. 108 ust. 1 pkt 6 ustawy </w:t>
      </w:r>
      <w:proofErr w:type="spellStart"/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</w:p>
    <w:p w14:paraId="6DFD353C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Działalność gospodarcza jest zawieszona: art. 109 ust. 1 pkt 4 ustawy </w:t>
      </w:r>
      <w:proofErr w:type="spellStart"/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</w:p>
    <w:p w14:paraId="25F0385E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Inna sytuacja podobna do upadłości wynikająca z prawa krajowego: art. 109 ust. 1 pkt 4 ustawy </w:t>
      </w:r>
      <w:proofErr w:type="spellStart"/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</w:p>
    <w:p w14:paraId="0BAF3928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Niewypłacalność: art. 109 ust. 1 pkt 4 ustawy </w:t>
      </w:r>
      <w:proofErr w:type="spellStart"/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</w:p>
    <w:p w14:paraId="5C306030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Naruszenie obowiązku opłacenia składek na ubezpieczenie społeczne: art.108 ust. 1 pkt 3</w:t>
      </w:r>
    </w:p>
    <w:p w14:paraId="46E6F52B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Naruszenie obowiązku płatności podatków: art. 108 ust. 1 pkt 3 ustawy </w:t>
      </w:r>
      <w:proofErr w:type="spellStart"/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</w:p>
    <w:p w14:paraId="25584365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 xml:space="preserve">Podstawy wykluczenia o charakterze wyłącznie krajowym: art.108 ust. 1 pkt 1 i pkt 4 Informacja z Krajowego Rejestru Karnego w zakresie art. 108 ust. 1 i 2 ustawy </w:t>
      </w:r>
      <w:proofErr w:type="spellStart"/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. Podstawy wykluczenia wskazanych w art. 7 ust. 1 ustawy z dnia 13.04.2022 o szczególnych rozwiązaniach w zakresie przeciwdziałania wspieraniu agresji na Ukrainę oraz służących ochronie bezpieczeństwa narodowego.</w:t>
      </w:r>
    </w:p>
    <w:p w14:paraId="461E4C30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Porozumienia z innymi wykonawcami mające na celu zakłócenie konkurencji: art. 108 ust. 1 pkt 5 ustawy </w:t>
      </w:r>
      <w:proofErr w:type="spellStart"/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</w:p>
    <w:p w14:paraId="135DA6C1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Układ z wierzycielami: art. 109 ust. 1 pkt 4 ustawy </w:t>
      </w:r>
      <w:proofErr w:type="spellStart"/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</w:p>
    <w:p w14:paraId="0AD30160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Upadłość: art. 109 ust. ust. 1 pkt 4 ustawy </w:t>
      </w:r>
      <w:proofErr w:type="spellStart"/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</w:p>
    <w:p w14:paraId="5BE86962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 Część zamówienia</w:t>
      </w:r>
    </w:p>
    <w:p w14:paraId="7E1FC690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24118D15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LOT-0001</w:t>
      </w:r>
    </w:p>
    <w:p w14:paraId="505E2164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Tytuł: 1. </w:t>
      </w:r>
      <w:proofErr w:type="spellStart"/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Nakrywarka</w:t>
      </w:r>
      <w:proofErr w:type="spellEnd"/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</w:t>
      </w:r>
      <w:proofErr w:type="spellStart"/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szkiełkowa</w:t>
      </w:r>
      <w:proofErr w:type="spellEnd"/>
    </w:p>
    <w:p w14:paraId="4633CD19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</w:t>
      </w:r>
      <w:proofErr w:type="spellStart"/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Nakrywarka</w:t>
      </w:r>
      <w:proofErr w:type="spellEnd"/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</w:t>
      </w:r>
      <w:proofErr w:type="spellStart"/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szkiełkowa</w:t>
      </w:r>
      <w:proofErr w:type="spellEnd"/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- zgodnie z formularzem oferty, specyfikacją techniczną oraz zapisami SWZ.</w:t>
      </w:r>
    </w:p>
    <w:p w14:paraId="4C5014C5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1</w:t>
      </w:r>
    </w:p>
    <w:p w14:paraId="3739977E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37759304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3495DCEA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7448DC63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33100000 Urządzenia medyczne</w:t>
      </w:r>
    </w:p>
    <w:p w14:paraId="2A3BCAEF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14:paraId="52E50E29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385D24D8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685B4629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109F8EFB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543CDEDE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3E3EC084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6 Tygodnie</w:t>
      </w:r>
    </w:p>
    <w:p w14:paraId="086C67F1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41DC2FD0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37231F4C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14:paraId="59746D31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628DCEAF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14:paraId="753F0043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(MŚP): tak</w:t>
      </w:r>
    </w:p>
    <w:p w14:paraId="0CFA11BD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70873BD3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0F0F0863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Uwaga</w:t>
      </w:r>
    </w:p>
    <w:p w14:paraId="4EC185D2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Referencje dotyczące określonych dostaw</w:t>
      </w:r>
    </w:p>
    <w:p w14:paraId="7137AA8B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ppkt</w:t>
      </w:r>
      <w:proofErr w:type="spellEnd"/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. 1 SWZ,</w:t>
      </w:r>
    </w:p>
    <w:p w14:paraId="7F968DDA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4DCCF209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4A6E1744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7C7F56EE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3C36D063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Najniższa cena</w:t>
      </w:r>
    </w:p>
    <w:p w14:paraId="1DE53D69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7E7197A5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60,00</w:t>
      </w:r>
    </w:p>
    <w:p w14:paraId="66D37F1D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5AC06435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21D13BF1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Okres gwarancji</w:t>
      </w:r>
    </w:p>
    <w:p w14:paraId="72F55B99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Najdłuższy okres gwarancji</w:t>
      </w:r>
    </w:p>
    <w:p w14:paraId="49C7EE9F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161A3549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10,00</w:t>
      </w:r>
    </w:p>
    <w:p w14:paraId="067AFE1A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3772D0FC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4AC82D76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14:paraId="7C84E081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Najkrótszy termin dostawy</w:t>
      </w:r>
    </w:p>
    <w:p w14:paraId="10A5B080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3F70C6E3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30,00</w:t>
      </w:r>
    </w:p>
    <w:p w14:paraId="648AC8A1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3B3FC458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185C477A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5" w:history="1">
        <w:r w:rsidRPr="00892350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272ECF31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49CF434C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Warunki udzielenia zamówienia</w:t>
      </w:r>
    </w:p>
    <w:p w14:paraId="2F5592CD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 </w:t>
      </w:r>
    </w:p>
    <w:p w14:paraId="00ED944C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355EE893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6" w:history="1">
        <w:r w:rsidRPr="00892350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150D1564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31FA4EF8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6AB453AD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22FAF24C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14:paraId="102E12B2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21/10/2025 08:00:00 (UTC+2) czas wschodnioeuropejski, czas środkowoeuropejski letni</w:t>
      </w:r>
    </w:p>
    <w:p w14:paraId="528FFC46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14:paraId="78CDD973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 </w:t>
      </w:r>
    </w:p>
    <w:p w14:paraId="0C1C10AF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21/10/2025 08:30:00 (UTC+2) czas wschodnioeuropejski, czas środkowoeuropejski letni</w:t>
      </w:r>
    </w:p>
    <w:p w14:paraId="2BB8BF73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dodatkowe: Otwarcie ofert odbędzie się w siedzibie Zamawiającego, za pośrednictwem platformy </w:t>
      </w:r>
      <w:hyperlink r:id="rId7" w:history="1">
        <w:r w:rsidRPr="00892350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http://e-propublico.pl</w:t>
        </w:r>
      </w:hyperlink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 na karcie Oferty/Załączniki, poprzez ich otwarcie, które jest jednoczesne z ich upublicznieniem</w:t>
      </w:r>
    </w:p>
    <w:p w14:paraId="69956941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 </w:t>
      </w:r>
    </w:p>
    <w:p w14:paraId="23F3D196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14:paraId="5BBC1B57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14:paraId="5A71CD1E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14:paraId="5AD6E30B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14:paraId="00D11376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Zasady finansowe: Zamawiający ubiega się o dofinansowanie z Ministerstwa Zdrowia w ramach grantu pn. Zakup sprzętu do diagnostyki patomorfologicznej w 2025 r. Zamawiający może unieważnić postępowanie o udzielenie zamówienia, jeśli środki, które zamierzał przeznaczyć na sfinansowania całości lub części zamówienia nie zostaną mu przyznane.</w:t>
      </w:r>
    </w:p>
    <w:p w14:paraId="6FE45002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24DE5B22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015AF6DB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</w:t>
      </w:r>
    </w:p>
    <w:p w14:paraId="19BCD852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7CC3946F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</w:t>
      </w:r>
    </w:p>
    <w:p w14:paraId="76225913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1EC021F8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Aukcja elektroniczna: nie</w:t>
      </w:r>
    </w:p>
    <w:p w14:paraId="4BE3E881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015B8CA9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302FE32C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14:paraId="382AD62B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5E670407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31125EF4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28D18B63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09DD1927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Organizacja udzielająca dodatkowych informacji na temat procedur odwoławczych: KRAJOWA IZBA ODWOŁAWCZA</w:t>
      </w:r>
    </w:p>
    <w:p w14:paraId="021AABE3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5440D837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56B38B06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8. Organizacje</w:t>
      </w:r>
    </w:p>
    <w:p w14:paraId="40E95C3E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8.1.</w:t>
      </w:r>
    </w:p>
    <w:p w14:paraId="5384820D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ORG-0001</w:t>
      </w:r>
    </w:p>
    <w:p w14:paraId="1D7E0A29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Oficjalna nazwa: 10 Wojskowy Szpital Kliniczny z Polikliniką Samodzielny Publiczny Zakład Opieki Zdrowotnej</w:t>
      </w:r>
    </w:p>
    <w:p w14:paraId="07588DC8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Numer rejestracyjny: 090538318</w:t>
      </w:r>
    </w:p>
    <w:p w14:paraId="6B43DEB0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Departament: Sekcja Zamówień Publicznych</w:t>
      </w:r>
    </w:p>
    <w:p w14:paraId="25C2E626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pocztowy: Powstańców Warszawy 5</w:t>
      </w:r>
    </w:p>
    <w:p w14:paraId="4103FBF9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Bydgoszcz</w:t>
      </w:r>
    </w:p>
    <w:p w14:paraId="50E653D3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85-681</w:t>
      </w:r>
    </w:p>
    <w:p w14:paraId="2F2AB3B9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143D9388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19517B49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Punkt kontaktowy: </w:t>
      </w:r>
      <w:hyperlink r:id="rId8" w:history="1">
        <w:r w:rsidRPr="00892350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www.10wsk.mil.pl</w:t>
        </w:r>
      </w:hyperlink>
    </w:p>
    <w:p w14:paraId="65F35FCE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E-mail: </w:t>
      </w:r>
      <w:hyperlink r:id="rId9" w:history="1">
        <w:r w:rsidRPr="00892350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choroszynska3292@10wsk.mil.pl</w:t>
        </w:r>
      </w:hyperlink>
    </w:p>
    <w:p w14:paraId="44AF5C32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Telefon: +48 261 417 449</w:t>
      </w:r>
    </w:p>
    <w:p w14:paraId="1670B565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strony internetowej: </w:t>
      </w:r>
      <w:hyperlink r:id="rId10" w:history="1">
        <w:r w:rsidRPr="00892350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www.10wsk.mil.pl</w:t>
        </w:r>
      </w:hyperlink>
    </w:p>
    <w:p w14:paraId="7CEBA540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wymiany informacji (URL): </w:t>
      </w:r>
      <w:hyperlink r:id="rId11" w:history="1">
        <w:r w:rsidRPr="00892350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https://e-propublico.pl/</w:t>
        </w:r>
      </w:hyperlink>
    </w:p>
    <w:p w14:paraId="772F85FA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Role tej organizacji: </w:t>
      </w:r>
    </w:p>
    <w:p w14:paraId="7533C03A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Nabywca</w:t>
      </w:r>
    </w:p>
    <w:p w14:paraId="5D626D60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postępowania o udzielenie zamówienia</w:t>
      </w:r>
    </w:p>
    <w:p w14:paraId="240AE2E7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zapewniająca dostęp offline do dokumentów zamówienia</w:t>
      </w:r>
    </w:p>
    <w:p w14:paraId="50AF8864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</w:t>
      </w:r>
    </w:p>
    <w:p w14:paraId="79104150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rozpatrująca oferty</w:t>
      </w:r>
    </w:p>
    <w:p w14:paraId="7FA683DC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8.1.</w:t>
      </w:r>
    </w:p>
    <w:p w14:paraId="321D7B0B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ORG-0002</w:t>
      </w:r>
    </w:p>
    <w:p w14:paraId="30063308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Oficjalna nazwa: Sąd Polubowny przy Prokuratorii Generalnej Rzeczypospolitej Polskiej</w:t>
      </w:r>
    </w:p>
    <w:p w14:paraId="78E0922B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Numer rejestracyjny: 140264957</w:t>
      </w:r>
    </w:p>
    <w:p w14:paraId="5A547AC6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pocztowy: ul. Krucza 36 / Wspólna 6 Warszawa 00-522</w:t>
      </w:r>
    </w:p>
    <w:p w14:paraId="75F6E135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Warszawa</w:t>
      </w:r>
    </w:p>
    <w:p w14:paraId="1B2AA1F2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00-522</w:t>
      </w:r>
    </w:p>
    <w:p w14:paraId="4D9385C6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Miasto Warszawa (PL911)</w:t>
      </w:r>
    </w:p>
    <w:p w14:paraId="2F7FD3FF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55F4BA06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Punkt kontaktowy: Sąd Polubowny przy Prokuratorii Generalnej Rzeczypospolitej Polskiej</w:t>
      </w:r>
    </w:p>
    <w:p w14:paraId="28915099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E-mail: </w:t>
      </w:r>
      <w:hyperlink r:id="rId12" w:history="1">
        <w:r w:rsidRPr="00892350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sp@prokuratoria.gov.pl</w:t>
        </w:r>
      </w:hyperlink>
    </w:p>
    <w:p w14:paraId="69CDBDF1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Telefon: +48 226958504</w:t>
      </w:r>
    </w:p>
    <w:p w14:paraId="14FCC7E1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strony internetowej: </w:t>
      </w:r>
      <w:hyperlink r:id="rId13" w:history="1">
        <w:r w:rsidRPr="00892350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https://www.gov.pl/web/sp-prokuratoria</w:t>
        </w:r>
      </w:hyperlink>
    </w:p>
    <w:p w14:paraId="408CC9D8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wymiany informacji (URL): </w:t>
      </w:r>
      <w:hyperlink r:id="rId14" w:history="1">
        <w:r w:rsidRPr="00892350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https://www.gov.pl/web/sp-prokuratoria</w:t>
        </w:r>
      </w:hyperlink>
    </w:p>
    <w:p w14:paraId="74284BC4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Role tej organizacji: </w:t>
      </w:r>
    </w:p>
    <w:p w14:paraId="48EF9869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</w:t>
      </w:r>
    </w:p>
    <w:p w14:paraId="2AB6D7E0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8.1.</w:t>
      </w:r>
    </w:p>
    <w:p w14:paraId="43847D26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ORG-0003</w:t>
      </w:r>
    </w:p>
    <w:p w14:paraId="4CC1ED4D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Oficjalna nazwa: KRAJOWA IZBA ODWOŁAWCZA</w:t>
      </w:r>
    </w:p>
    <w:p w14:paraId="46B97C49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Numer rejestracyjny: 010828091</w:t>
      </w:r>
    </w:p>
    <w:p w14:paraId="54E1EA23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pocztowy: Postępu 17a 02-676 Warszawa</w:t>
      </w:r>
    </w:p>
    <w:p w14:paraId="79E036F3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Warszawa</w:t>
      </w:r>
    </w:p>
    <w:p w14:paraId="29A8FA3F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02-676</w:t>
      </w:r>
    </w:p>
    <w:p w14:paraId="52950100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Warszawski wschodni (PL912)</w:t>
      </w:r>
    </w:p>
    <w:p w14:paraId="39544D18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721E615D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Punkt kontaktowy: </w:t>
      </w:r>
      <w:hyperlink r:id="rId15" w:history="1">
        <w:r w:rsidRPr="00892350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https://www.uzp.gov.pl/kio</w:t>
        </w:r>
      </w:hyperlink>
    </w:p>
    <w:p w14:paraId="128A3036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E-mail: </w:t>
      </w:r>
      <w:hyperlink r:id="rId16" w:history="1">
        <w:r w:rsidRPr="00892350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odwolania@uzp.gov.pl</w:t>
        </w:r>
      </w:hyperlink>
    </w:p>
    <w:p w14:paraId="5A68522B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Telefon: +48 224587809</w:t>
      </w:r>
    </w:p>
    <w:p w14:paraId="6F25318E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Faks: +48 224587800</w:t>
      </w:r>
    </w:p>
    <w:p w14:paraId="00EB110C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strony internetowej: </w:t>
      </w:r>
      <w:hyperlink r:id="rId17" w:history="1">
        <w:r w:rsidRPr="00892350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https://www.gov.pl/web/uzp</w:t>
        </w:r>
      </w:hyperlink>
    </w:p>
    <w:p w14:paraId="54F9A198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wymiany informacji (URL): </w:t>
      </w:r>
      <w:hyperlink r:id="rId18" w:history="1">
        <w:r w:rsidRPr="00892350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https://www.gov.pl/web/uzp</w:t>
        </w:r>
      </w:hyperlink>
    </w:p>
    <w:p w14:paraId="07B932D1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Role tej organizacji: </w:t>
      </w:r>
    </w:p>
    <w:p w14:paraId="66DF3EC3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</w:t>
      </w:r>
    </w:p>
    <w:p w14:paraId="1D779995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</w:t>
      </w:r>
    </w:p>
    <w:p w14:paraId="104B9B56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8.1.</w:t>
      </w:r>
    </w:p>
    <w:p w14:paraId="3F92DA2E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ORG-0000</w:t>
      </w:r>
    </w:p>
    <w:p w14:paraId="7FC8E96E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Oficjalna nazwa: Publications Office of the </w:t>
      </w:r>
      <w:proofErr w:type="spellStart"/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European</w:t>
      </w:r>
      <w:proofErr w:type="spellEnd"/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Union</w:t>
      </w:r>
    </w:p>
    <w:p w14:paraId="59B00F2E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Numer rejestracyjny: PUBL</w:t>
      </w:r>
    </w:p>
    <w:p w14:paraId="5243390B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</w:t>
      </w:r>
      <w:proofErr w:type="spellStart"/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Luxembourg</w:t>
      </w:r>
      <w:proofErr w:type="spellEnd"/>
    </w:p>
    <w:p w14:paraId="77F032F5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2417</w:t>
      </w:r>
    </w:p>
    <w:p w14:paraId="54DFEAA5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</w:t>
      </w:r>
      <w:proofErr w:type="spellStart"/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Luxembourg</w:t>
      </w:r>
      <w:proofErr w:type="spellEnd"/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 (LU000)</w:t>
      </w:r>
    </w:p>
    <w:p w14:paraId="2D39AFB5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Luksemburg</w:t>
      </w:r>
    </w:p>
    <w:p w14:paraId="19167E96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E-mail: </w:t>
      </w:r>
      <w:hyperlink r:id="rId19" w:history="1">
        <w:r w:rsidRPr="00892350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ted@publications.europa.eu</w:t>
        </w:r>
      </w:hyperlink>
    </w:p>
    <w:p w14:paraId="0F02ED14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Telefon: +352 29291</w:t>
      </w:r>
    </w:p>
    <w:p w14:paraId="7E4DCEA9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strony internetowej: </w:t>
      </w:r>
      <w:hyperlink r:id="rId20" w:history="1">
        <w:r w:rsidRPr="00892350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https://op.europa.eu</w:t>
        </w:r>
      </w:hyperlink>
    </w:p>
    <w:p w14:paraId="09FE24A8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Role tej organizacji: </w:t>
      </w:r>
    </w:p>
    <w:p w14:paraId="75D0ECDD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TED </w:t>
      </w:r>
      <w:proofErr w:type="spellStart"/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eSender</w:t>
      </w:r>
      <w:proofErr w:type="spellEnd"/>
    </w:p>
    <w:p w14:paraId="6B1BBE16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ogłoszeniu</w:t>
      </w:r>
    </w:p>
    <w:p w14:paraId="22585019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Identyfikator/wersja ogłoszenia: 062c3f72-410e-48fd-9f79-33f54f60f5c</w:t>
      </w:r>
      <w:proofErr w:type="gramStart"/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6  -</w:t>
      </w:r>
      <w:proofErr w:type="gramEnd"/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 01</w:t>
      </w:r>
    </w:p>
    <w:p w14:paraId="31059D88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Typ formularza: Procedura konkurencyjna</w:t>
      </w:r>
    </w:p>
    <w:p w14:paraId="3F794B10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 ogłoszenia: Ogłoszenie o zamówieniu lub ogłoszenie o koncesji – tryb standardowy</w:t>
      </w:r>
    </w:p>
    <w:p w14:paraId="2B418ACB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Podrodzaj ogłoszenia: 16</w:t>
      </w:r>
    </w:p>
    <w:p w14:paraId="0C764964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Ogłoszenie – data wysłania: 03/10/2025 07:28:54 (UTC)</w:t>
      </w:r>
    </w:p>
    <w:p w14:paraId="30EA4B49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przedmiotowe ogłoszenie jest oficjalnie dostępne: polski</w:t>
      </w:r>
    </w:p>
    <w:p w14:paraId="2756EDB6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Numer publikacji ogłoszenia: 653141-2025</w:t>
      </w:r>
    </w:p>
    <w:p w14:paraId="4CEA2FD1" w14:textId="77777777" w:rsidR="00892350" w:rsidRP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Numer wydania Dz.U. S: 191/2025</w:t>
      </w:r>
    </w:p>
    <w:p w14:paraId="4F393074" w14:textId="77777777" w:rsid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892350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publikacji: 06/10/2025</w:t>
      </w:r>
    </w:p>
    <w:p w14:paraId="2344F942" w14:textId="77777777" w:rsid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14:paraId="355F9A46" w14:textId="77777777" w:rsidR="00892350" w:rsidRDefault="00892350" w:rsidP="0089235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14:paraId="4974CDD0" w14:textId="55B2F4B3" w:rsidR="00892350" w:rsidRDefault="00892350" w:rsidP="0089235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Zamawiający</w:t>
      </w:r>
    </w:p>
    <w:p w14:paraId="4F270D6F" w14:textId="77777777" w:rsidR="00892350" w:rsidRDefault="00892350" w:rsidP="0089235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14:paraId="01DB04CA" w14:textId="77777777" w:rsidR="00892350" w:rsidRPr="00892350" w:rsidRDefault="00892350" w:rsidP="0089235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14:paraId="40850889" w14:textId="77777777" w:rsidR="00892350" w:rsidRDefault="00892350" w:rsidP="0089235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3F7654D5" w14:textId="77777777" w:rsidR="00892350" w:rsidRDefault="00892350" w:rsidP="0089235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78861D6A" w14:textId="77777777" w:rsidR="00892350" w:rsidRDefault="00892350" w:rsidP="0089235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036413D6" w14:textId="77777777" w:rsidR="00892350" w:rsidRDefault="00892350" w:rsidP="0089235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5986C2A0" w14:textId="77777777" w:rsidR="00892350" w:rsidRDefault="00892350" w:rsidP="0089235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761AA0D2" w14:textId="77777777" w:rsidR="00892350" w:rsidRDefault="00892350" w:rsidP="0089235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55729EDD" w14:textId="77777777" w:rsidR="00892350" w:rsidRDefault="00892350" w:rsidP="0089235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6749AB80" w14:textId="77777777" w:rsidR="00892350" w:rsidRDefault="00892350" w:rsidP="0089235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494AB789" w14:textId="77777777" w:rsidR="00892350" w:rsidRDefault="00892350" w:rsidP="0089235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26F3AF6B" w14:textId="77777777" w:rsidR="00892350" w:rsidRDefault="00892350" w:rsidP="0089235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47F10FE2" w14:textId="77777777" w:rsidR="00892350" w:rsidRDefault="00892350" w:rsidP="0089235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0E3B41C8" w14:textId="77777777" w:rsidR="00892350" w:rsidRDefault="00892350" w:rsidP="0089235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381C405B" w14:textId="77777777" w:rsidR="00892350" w:rsidRDefault="00892350" w:rsidP="0089235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08183E19" w14:textId="77777777" w:rsidR="00892350" w:rsidRDefault="00892350" w:rsidP="0089235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63749C04" w14:textId="77777777" w:rsidR="00892350" w:rsidRDefault="00892350" w:rsidP="0089235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03762781" w14:textId="77777777" w:rsidR="00892350" w:rsidRDefault="00892350" w:rsidP="0089235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41123293" w14:textId="77777777" w:rsidR="00892350" w:rsidRDefault="00892350" w:rsidP="0089235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759DBABF" w14:textId="77777777" w:rsidR="00892350" w:rsidRDefault="00892350" w:rsidP="0089235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39303227" w14:textId="77777777" w:rsidR="00892350" w:rsidRDefault="00892350" w:rsidP="0089235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01022A88" w14:textId="77777777" w:rsidR="00892350" w:rsidRDefault="00892350" w:rsidP="0089235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196CC771" w14:textId="77777777" w:rsidR="00892350" w:rsidRDefault="00892350" w:rsidP="0089235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1966A42A" w14:textId="77777777" w:rsidR="00892350" w:rsidRDefault="00892350" w:rsidP="0089235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5B78D969" w14:textId="77777777" w:rsidR="00892350" w:rsidRDefault="00892350" w:rsidP="0089235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259BC245" w14:textId="77777777" w:rsidR="00892350" w:rsidRDefault="00892350" w:rsidP="0089235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24DFF35F" w14:textId="77777777" w:rsidR="00892350" w:rsidRDefault="00892350" w:rsidP="0089235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23CEE9CD" w14:textId="7E4F184F" w:rsidR="00892350" w:rsidRPr="00892350" w:rsidRDefault="00892350" w:rsidP="0089235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892350"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Wykonano w 1egz na 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3 </w:t>
      </w:r>
      <w:r w:rsidRPr="00892350">
        <w:rPr>
          <w:rStyle w:val="Pogrubienie"/>
          <w:rFonts w:ascii="Arial Narrow" w:hAnsi="Arial Narrow" w:cs="Arial"/>
          <w:color w:val="1B1B1B"/>
          <w:sz w:val="18"/>
          <w:szCs w:val="18"/>
        </w:rPr>
        <w:t>ark</w:t>
      </w:r>
    </w:p>
    <w:p w14:paraId="53EC14EB" w14:textId="0A649DF1" w:rsidR="00892350" w:rsidRPr="00892350" w:rsidRDefault="00892350" w:rsidP="00892350">
      <w:pPr>
        <w:spacing w:after="0"/>
        <w:rPr>
          <w:rFonts w:ascii="Arial Narrow" w:hAnsi="Arial Narrow"/>
          <w:sz w:val="18"/>
          <w:szCs w:val="18"/>
        </w:rPr>
      </w:pPr>
      <w:r w:rsidRPr="00892350">
        <w:rPr>
          <w:rFonts w:ascii="Arial Narrow" w:hAnsi="Arial Narrow"/>
          <w:sz w:val="18"/>
          <w:szCs w:val="18"/>
        </w:rPr>
        <w:t xml:space="preserve">Egz. 1 - str. </w:t>
      </w:r>
      <w:proofErr w:type="spellStart"/>
      <w:r w:rsidRPr="00892350">
        <w:rPr>
          <w:rFonts w:ascii="Arial Narrow" w:hAnsi="Arial Narrow"/>
          <w:sz w:val="18"/>
          <w:szCs w:val="18"/>
        </w:rPr>
        <w:t>int</w:t>
      </w:r>
      <w:proofErr w:type="spellEnd"/>
      <w:r w:rsidRPr="00892350">
        <w:rPr>
          <w:rFonts w:ascii="Arial Narrow" w:hAnsi="Arial Narrow"/>
          <w:sz w:val="18"/>
          <w:szCs w:val="18"/>
        </w:rPr>
        <w:t>. zamawiającego, platform e-propublico.pl, biuro przepustek T 2612 B</w:t>
      </w:r>
      <w:r>
        <w:rPr>
          <w:rFonts w:ascii="Arial Narrow" w:hAnsi="Arial Narrow"/>
          <w:sz w:val="18"/>
          <w:szCs w:val="18"/>
        </w:rPr>
        <w:t>10</w:t>
      </w:r>
    </w:p>
    <w:p w14:paraId="22EB6519" w14:textId="77777777" w:rsidR="00892350" w:rsidRPr="00892350" w:rsidRDefault="00892350" w:rsidP="00892350">
      <w:pPr>
        <w:spacing w:after="0"/>
        <w:rPr>
          <w:rFonts w:ascii="Arial Narrow" w:hAnsi="Arial Narrow"/>
          <w:sz w:val="18"/>
          <w:szCs w:val="18"/>
        </w:rPr>
      </w:pPr>
      <w:r w:rsidRPr="00892350">
        <w:rPr>
          <w:rFonts w:ascii="Arial Narrow" w:hAnsi="Arial Narrow"/>
          <w:sz w:val="18"/>
          <w:szCs w:val="18"/>
        </w:rPr>
        <w:t>Wyk. Marta Sierek– tel. 261 417 449, e-mail: marta.sierek@10wsk.mil.pl</w:t>
      </w:r>
    </w:p>
    <w:p w14:paraId="3B922EDF" w14:textId="6649ACC4" w:rsidR="00892350" w:rsidRPr="00892350" w:rsidRDefault="00892350" w:rsidP="00892350">
      <w:pPr>
        <w:spacing w:after="0"/>
        <w:rPr>
          <w:rFonts w:ascii="Arial Narrow" w:hAnsi="Arial Narrow"/>
          <w:sz w:val="18"/>
          <w:szCs w:val="18"/>
        </w:rPr>
      </w:pPr>
      <w:r w:rsidRPr="00892350">
        <w:rPr>
          <w:rFonts w:ascii="Arial Narrow" w:hAnsi="Arial Narrow"/>
          <w:sz w:val="18"/>
          <w:szCs w:val="18"/>
        </w:rPr>
        <w:t>Data: 06.10.2025</w:t>
      </w:r>
      <w:r>
        <w:rPr>
          <w:rFonts w:ascii="Arial Narrow" w:hAnsi="Arial Narrow"/>
          <w:sz w:val="18"/>
          <w:szCs w:val="18"/>
        </w:rPr>
        <w:t xml:space="preserve"> r.</w:t>
      </w:r>
    </w:p>
    <w:p w14:paraId="53CC4DC3" w14:textId="77777777" w:rsidR="00892350" w:rsidRPr="00892350" w:rsidRDefault="00892350" w:rsidP="00892350">
      <w:pPr>
        <w:rPr>
          <w:rFonts w:ascii="Arial Narrow" w:hAnsi="Arial Narrow"/>
          <w:sz w:val="20"/>
          <w:szCs w:val="20"/>
        </w:rPr>
      </w:pPr>
    </w:p>
    <w:sectPr w:rsidR="00892350" w:rsidRPr="008923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2350"/>
    <w:rsid w:val="00892350"/>
    <w:rsid w:val="00C73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10FCAB"/>
  <w15:chartTrackingRefBased/>
  <w15:docId w15:val="{4E23F9BE-2605-46B2-AEED-C60F582B6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9235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923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9235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9235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9235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9235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9235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9235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9235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9235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9235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9235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92350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92350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9235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9235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9235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9235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923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923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9235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923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9235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9235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9235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92350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9235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92350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92350"/>
    <w:rPr>
      <w:b/>
      <w:bCs/>
      <w:smallCaps/>
      <w:color w:val="2F5496" w:themeColor="accent1" w:themeShade="BF"/>
      <w:spacing w:val="5"/>
    </w:rPr>
  </w:style>
  <w:style w:type="paragraph" w:styleId="NormalnyWeb">
    <w:name w:val="Normal (Web)"/>
    <w:basedOn w:val="Normalny"/>
    <w:uiPriority w:val="99"/>
    <w:unhideWhenUsed/>
    <w:rsid w:val="008923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89235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10wsk.mil.pl/" TargetMode="External"/><Relationship Id="rId13" Type="http://schemas.openxmlformats.org/officeDocument/2006/relationships/hyperlink" Target="https://www.gov.pl/web/sp-prokuratoria" TargetMode="External"/><Relationship Id="rId18" Type="http://schemas.openxmlformats.org/officeDocument/2006/relationships/hyperlink" Target="https://www.gov.pl/web/uzp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://e-propublico.pl/" TargetMode="External"/><Relationship Id="rId12" Type="http://schemas.openxmlformats.org/officeDocument/2006/relationships/hyperlink" Target="mailto:sp@prokuratoria.gov.pl" TargetMode="External"/><Relationship Id="rId17" Type="http://schemas.openxmlformats.org/officeDocument/2006/relationships/hyperlink" Target="https://www.gov.pl/web/uzp" TargetMode="External"/><Relationship Id="rId2" Type="http://schemas.openxmlformats.org/officeDocument/2006/relationships/settings" Target="settings.xml"/><Relationship Id="rId16" Type="http://schemas.openxmlformats.org/officeDocument/2006/relationships/hyperlink" Target="mailto:odwolania@uzp.gov.pl" TargetMode="External"/><Relationship Id="rId20" Type="http://schemas.openxmlformats.org/officeDocument/2006/relationships/hyperlink" Target="https://op.europa.eu/" TargetMode="Externa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hyperlink" Target="https://e-propublico.pl/" TargetMode="External"/><Relationship Id="rId5" Type="http://schemas.openxmlformats.org/officeDocument/2006/relationships/hyperlink" Target="https://e-propublico.pl/" TargetMode="External"/><Relationship Id="rId15" Type="http://schemas.openxmlformats.org/officeDocument/2006/relationships/hyperlink" Target="https://www.uzp.gov.pl/kio" TargetMode="External"/><Relationship Id="rId10" Type="http://schemas.openxmlformats.org/officeDocument/2006/relationships/hyperlink" Target="http://www.10wsk.mil.pl/" TargetMode="External"/><Relationship Id="rId19" Type="http://schemas.openxmlformats.org/officeDocument/2006/relationships/hyperlink" Target="mailto:ted@publications.europa.eu" TargetMode="External"/><Relationship Id="rId4" Type="http://schemas.openxmlformats.org/officeDocument/2006/relationships/hyperlink" Target="mailto:choroszynska3292@10wsk.mil.pl" TargetMode="External"/><Relationship Id="rId9" Type="http://schemas.openxmlformats.org/officeDocument/2006/relationships/hyperlink" Target="mailto:choroszynska3292@10wsk.mil.pl" TargetMode="External"/><Relationship Id="rId14" Type="http://schemas.openxmlformats.org/officeDocument/2006/relationships/hyperlink" Target="https://www.gov.pl/web/sp-prokuratoria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2189</Words>
  <Characters>13134</Characters>
  <Application>Microsoft Office Word</Application>
  <DocSecurity>0</DocSecurity>
  <Lines>109</Lines>
  <Paragraphs>30</Paragraphs>
  <ScaleCrop>false</ScaleCrop>
  <Company/>
  <LinksUpToDate>false</LinksUpToDate>
  <CharactersWithSpaces>15293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1</cp:revision>
  <cp:lastPrinted>2025-10-06T05:40:00Z</cp:lastPrinted>
  <dcterms:created xsi:type="dcterms:W3CDTF">2025-10-06T05:39:00Z</dcterms:created>
  <dcterms:modified xsi:type="dcterms:W3CDTF">2025-10-06T05:41:00Z</dcterms:modified>
</cp:coreProperties>
</file>