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5994DCC0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DC5832">
        <w:rPr>
          <w:rFonts w:cs="Arial"/>
          <w:bCs/>
          <w:sz w:val="22"/>
          <w:szCs w:val="22"/>
        </w:rPr>
        <w:t>dostawę mikroskopu świetlnego w układzie prostym</w:t>
      </w:r>
      <w:r w:rsidR="00216996" w:rsidRPr="00CA1E96">
        <w:rPr>
          <w:sz w:val="22"/>
          <w:szCs w:val="22"/>
        </w:rPr>
        <w:t>,</w:t>
      </w:r>
      <w:r w:rsidR="00B77880">
        <w:rPr>
          <w:sz w:val="22"/>
          <w:szCs w:val="22"/>
        </w:rPr>
        <w:t xml:space="preserve">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B77880">
        <w:rPr>
          <w:rFonts w:cs="Arial"/>
          <w:sz w:val="22"/>
          <w:szCs w:val="22"/>
        </w:rPr>
        <w:t>ZP3/5908/25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1C5AC52C" w:rsidR="00C23857" w:rsidRDefault="00C23857" w:rsidP="00C23857"/>
    <w:p w14:paraId="0BDCAC3F" w14:textId="0B1EA773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1B733357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DC56DC">
        <w:rPr>
          <w:rFonts w:ascii="Arial" w:hAnsi="Arial" w:cs="Arial"/>
          <w:b/>
          <w:sz w:val="22"/>
          <w:szCs w:val="22"/>
        </w:rPr>
        <w:t xml:space="preserve">do </w:t>
      </w:r>
      <w:r w:rsidR="001B6A17">
        <w:rPr>
          <w:rFonts w:ascii="Arial" w:hAnsi="Arial" w:cs="Arial"/>
          <w:b/>
          <w:sz w:val="22"/>
          <w:szCs w:val="22"/>
        </w:rPr>
        <w:t>…</w:t>
      </w:r>
      <w:r w:rsidR="00932862" w:rsidRPr="0085514F">
        <w:rPr>
          <w:rFonts w:ascii="Arial" w:hAnsi="Arial" w:cs="Arial"/>
          <w:b/>
          <w:sz w:val="22"/>
          <w:szCs w:val="22"/>
        </w:rPr>
        <w:t xml:space="preserve"> tygo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dni 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(max.</w:t>
      </w:r>
      <w:r w:rsidR="001E07C7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DC56DC" w:rsidRPr="0085514F">
        <w:rPr>
          <w:rFonts w:ascii="Arial" w:hAnsi="Arial" w:cs="Arial"/>
          <w:b/>
          <w:sz w:val="22"/>
          <w:szCs w:val="22"/>
          <w:lang w:eastAsia="zh-CN"/>
        </w:rPr>
        <w:t xml:space="preserve">do </w:t>
      </w:r>
      <w:r w:rsidR="00B77880">
        <w:rPr>
          <w:rFonts w:ascii="Arial" w:hAnsi="Arial" w:cs="Arial"/>
          <w:b/>
          <w:sz w:val="22"/>
          <w:szCs w:val="22"/>
          <w:lang w:eastAsia="zh-CN"/>
        </w:rPr>
        <w:t>10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932862" w:rsidRPr="0085514F">
        <w:rPr>
          <w:rFonts w:ascii="Arial" w:hAnsi="Arial" w:cs="Arial"/>
          <w:b/>
          <w:sz w:val="22"/>
          <w:szCs w:val="22"/>
          <w:lang w:eastAsia="zh-CN"/>
        </w:rPr>
        <w:t>tygo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dni</w:t>
      </w:r>
      <w:r w:rsidR="001B6A17">
        <w:rPr>
          <w:rFonts w:ascii="Arial" w:hAnsi="Arial" w:cs="Arial"/>
          <w:b/>
          <w:sz w:val="22"/>
          <w:szCs w:val="22"/>
          <w:lang w:eastAsia="zh-CN"/>
        </w:rPr>
        <w:t>)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6D0362C7" w:rsidR="00D66914" w:rsidRPr="00171E56" w:rsidRDefault="00932862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71E56">
        <w:rPr>
          <w:rFonts w:ascii="Arial" w:hAnsi="Arial" w:cs="Arial"/>
          <w:b/>
          <w:sz w:val="22"/>
          <w:szCs w:val="22"/>
        </w:rPr>
        <w:t>Okres gwarancji</w:t>
      </w:r>
      <w:r w:rsidR="00D66914" w:rsidRPr="00171E56">
        <w:rPr>
          <w:rFonts w:ascii="Arial" w:hAnsi="Arial" w:cs="Arial"/>
          <w:b/>
          <w:sz w:val="22"/>
          <w:szCs w:val="22"/>
        </w:rPr>
        <w:t xml:space="preserve">: </w:t>
      </w:r>
      <w:r w:rsidR="00171E56" w:rsidRPr="00171E56">
        <w:rPr>
          <w:rFonts w:ascii="Arial" w:hAnsi="Arial" w:cs="Arial"/>
          <w:b/>
          <w:sz w:val="22"/>
          <w:szCs w:val="22"/>
        </w:rPr>
        <w:t>1</w:t>
      </w:r>
      <w:r w:rsidRPr="00171E56">
        <w:rPr>
          <w:rFonts w:ascii="Arial" w:hAnsi="Arial" w:cs="Arial"/>
          <w:b/>
          <w:sz w:val="22"/>
          <w:szCs w:val="22"/>
        </w:rPr>
        <w:t>2</w:t>
      </w:r>
      <w:r w:rsidR="00D66914" w:rsidRPr="00171E56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1B6A17" w:rsidRPr="00171E56">
        <w:rPr>
          <w:rFonts w:ascii="Arial" w:hAnsi="Arial" w:cs="Arial"/>
          <w:b/>
          <w:sz w:val="22"/>
          <w:szCs w:val="22"/>
          <w:lang w:eastAsia="zh-CN"/>
        </w:rPr>
        <w:t>m</w:t>
      </w:r>
      <w:r w:rsidRPr="00171E56">
        <w:rPr>
          <w:rFonts w:ascii="Arial" w:hAnsi="Arial" w:cs="Arial"/>
          <w:b/>
          <w:sz w:val="22"/>
          <w:szCs w:val="22"/>
          <w:lang w:eastAsia="zh-CN"/>
        </w:rPr>
        <w:t>iesi</w:t>
      </w:r>
      <w:r w:rsidR="00171E56" w:rsidRPr="00171E56">
        <w:rPr>
          <w:rFonts w:ascii="Arial" w:hAnsi="Arial" w:cs="Arial"/>
          <w:b/>
          <w:sz w:val="22"/>
          <w:szCs w:val="22"/>
          <w:lang w:eastAsia="zh-CN"/>
        </w:rPr>
        <w:t>ę</w:t>
      </w:r>
      <w:r w:rsidRPr="00171E56">
        <w:rPr>
          <w:rFonts w:ascii="Arial" w:hAnsi="Arial" w:cs="Arial"/>
          <w:b/>
          <w:sz w:val="22"/>
          <w:szCs w:val="22"/>
          <w:lang w:eastAsia="zh-CN"/>
        </w:rPr>
        <w:t>c</w:t>
      </w:r>
      <w:r w:rsidR="00171E56" w:rsidRPr="00171E56">
        <w:rPr>
          <w:rFonts w:ascii="Arial" w:hAnsi="Arial" w:cs="Arial"/>
          <w:b/>
          <w:sz w:val="22"/>
          <w:szCs w:val="22"/>
          <w:lang w:eastAsia="zh-CN"/>
        </w:rPr>
        <w:t>y</w:t>
      </w:r>
      <w:r w:rsidR="00D66914" w:rsidRPr="00171E56"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 w:rsidR="00171E56" w:rsidRPr="00171E56">
        <w:rPr>
          <w:rFonts w:ascii="Arial" w:hAnsi="Arial" w:cs="Arial"/>
          <w:b/>
          <w:sz w:val="22"/>
          <w:szCs w:val="22"/>
          <w:lang w:eastAsia="zh-CN"/>
        </w:rPr>
        <w:t>24</w:t>
      </w:r>
      <w:r w:rsidR="00D66914" w:rsidRPr="00171E56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171E56">
        <w:rPr>
          <w:rFonts w:ascii="Arial" w:hAnsi="Arial" w:cs="Arial"/>
          <w:b/>
          <w:sz w:val="22"/>
          <w:szCs w:val="22"/>
          <w:lang w:eastAsia="zh-CN"/>
        </w:rPr>
        <w:t>miesi</w:t>
      </w:r>
      <w:r w:rsidR="00171E56" w:rsidRPr="00171E56">
        <w:rPr>
          <w:rFonts w:ascii="Arial" w:hAnsi="Arial" w:cs="Arial"/>
          <w:b/>
          <w:sz w:val="22"/>
          <w:szCs w:val="22"/>
          <w:lang w:eastAsia="zh-CN"/>
        </w:rPr>
        <w:t>ą</w:t>
      </w:r>
      <w:r w:rsidRPr="00171E56">
        <w:rPr>
          <w:rFonts w:ascii="Arial" w:hAnsi="Arial" w:cs="Arial"/>
          <w:b/>
          <w:sz w:val="22"/>
          <w:szCs w:val="22"/>
          <w:lang w:eastAsia="zh-CN"/>
        </w:rPr>
        <w:t>c</w:t>
      </w:r>
      <w:r w:rsidR="00171E56" w:rsidRPr="00171E56">
        <w:rPr>
          <w:rFonts w:ascii="Arial" w:hAnsi="Arial" w:cs="Arial"/>
          <w:b/>
          <w:sz w:val="22"/>
          <w:szCs w:val="22"/>
          <w:lang w:eastAsia="zh-CN"/>
        </w:rPr>
        <w:t>e</w:t>
      </w:r>
      <w:r w:rsidR="001E07C7" w:rsidRPr="00171E56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D66914" w:rsidRPr="00171E56">
        <w:rPr>
          <w:rFonts w:ascii="Arial" w:hAnsi="Arial" w:cs="Arial"/>
          <w:b/>
          <w:sz w:val="22"/>
          <w:szCs w:val="22"/>
          <w:lang w:eastAsia="zh-CN"/>
        </w:rPr>
        <w:t xml:space="preserve">*.                               </w:t>
      </w:r>
    </w:p>
    <w:p w14:paraId="4D287FC6" w14:textId="77777777" w:rsidR="00D66914" w:rsidRPr="00171E56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71E56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07E22CA6" w:rsidR="00D66914" w:rsidRPr="00171E56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71E56">
        <w:rPr>
          <w:rFonts w:ascii="Arial" w:hAnsi="Arial" w:cs="Arial"/>
          <w:i/>
          <w:sz w:val="18"/>
          <w:lang w:eastAsia="zh-CN"/>
        </w:rPr>
        <w:t>(W</w:t>
      </w:r>
      <w:r w:rsidRPr="00171E56">
        <w:rPr>
          <w:rFonts w:ascii="Arial" w:eastAsia="MS Mincho" w:hAnsi="Arial" w:cs="Arial"/>
          <w:sz w:val="18"/>
          <w:lang w:eastAsia="ar-SA"/>
        </w:rPr>
        <w:t xml:space="preserve"> 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 w:rsidR="00932862" w:rsidRPr="00171E56"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 w:rsidR="00171E56" w:rsidRPr="00171E56">
        <w:rPr>
          <w:rFonts w:ascii="Arial" w:eastAsia="MS Mincho" w:hAnsi="Arial" w:cs="Arial"/>
          <w:i/>
          <w:sz w:val="18"/>
          <w:lang w:eastAsia="ar-SA"/>
        </w:rPr>
        <w:t>1</w:t>
      </w:r>
      <w:r w:rsidR="003C5EDF" w:rsidRPr="00171E56">
        <w:rPr>
          <w:rFonts w:ascii="Arial" w:eastAsia="MS Mincho" w:hAnsi="Arial" w:cs="Arial"/>
          <w:i/>
          <w:sz w:val="18"/>
          <w:lang w:eastAsia="ar-SA"/>
        </w:rPr>
        <w:t>2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 w:rsidRPr="00171E56">
        <w:rPr>
          <w:rFonts w:ascii="Arial" w:eastAsia="MS Mincho" w:hAnsi="Arial" w:cs="Arial"/>
          <w:i/>
          <w:sz w:val="18"/>
          <w:lang w:eastAsia="ar-SA"/>
        </w:rPr>
        <w:t>miesi</w:t>
      </w:r>
      <w:r w:rsidR="00DF757F" w:rsidRPr="00171E56">
        <w:rPr>
          <w:rFonts w:ascii="Arial" w:eastAsia="MS Mincho" w:hAnsi="Arial" w:cs="Arial"/>
          <w:i/>
          <w:sz w:val="18"/>
          <w:lang w:eastAsia="ar-SA"/>
        </w:rPr>
        <w:t>ę</w:t>
      </w:r>
      <w:r w:rsidR="00932862" w:rsidRPr="00171E56">
        <w:rPr>
          <w:rFonts w:ascii="Arial" w:eastAsia="MS Mincho" w:hAnsi="Arial" w:cs="Arial"/>
          <w:i/>
          <w:sz w:val="18"/>
          <w:lang w:eastAsia="ar-SA"/>
        </w:rPr>
        <w:t>c</w:t>
      </w:r>
      <w:r w:rsidR="00DF757F" w:rsidRPr="00171E56">
        <w:rPr>
          <w:rFonts w:ascii="Arial" w:eastAsia="MS Mincho" w:hAnsi="Arial" w:cs="Arial"/>
          <w:i/>
          <w:sz w:val="18"/>
          <w:lang w:eastAsia="ar-SA"/>
        </w:rPr>
        <w:t>y</w:t>
      </w:r>
      <w:r w:rsidRPr="00171E56">
        <w:rPr>
          <w:rFonts w:ascii="Arial" w:eastAsia="MS Mincho" w:hAnsi="Arial" w:cs="Arial"/>
          <w:i/>
          <w:sz w:val="18"/>
          <w:lang w:eastAsia="ar-SA"/>
        </w:rPr>
        <w:t>)</w:t>
      </w:r>
      <w:r w:rsidRPr="00171E56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4A3FF766" w:rsidR="00826AA6" w:rsidRPr="00171E56" w:rsidRDefault="00932862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171E56">
        <w:rPr>
          <w:rFonts w:ascii="Arial" w:hAnsi="Arial" w:cs="Arial"/>
          <w:iCs/>
          <w:sz w:val="20"/>
          <w:szCs w:val="20"/>
          <w:u w:val="single"/>
        </w:rPr>
        <w:t>Okres gwarancji</w:t>
      </w:r>
      <w:r w:rsidR="00826AA6" w:rsidRPr="00171E56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4CF6F4EC" w14:textId="514DDB72" w:rsidR="00791C92" w:rsidRPr="00B77880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4A4DC1F8" w14:textId="1E21EEDA" w:rsidR="001B6A17" w:rsidRPr="000E6AC8" w:rsidRDefault="001B6A17" w:rsidP="001B6A17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0E6AC8">
        <w:rPr>
          <w:rFonts w:ascii="Arial" w:hAnsi="Arial" w:cs="Arial"/>
          <w:b/>
          <w:bCs/>
          <w:sz w:val="22"/>
          <w:szCs w:val="22"/>
        </w:rPr>
        <w:t>Oświadczamy, że zaoferowane urządzenie posiada:</w:t>
      </w:r>
    </w:p>
    <w:p w14:paraId="2C8880C8" w14:textId="4C0A0373" w:rsidR="001B6A17" w:rsidRPr="000E6AC8" w:rsidRDefault="001B6A17" w:rsidP="001B6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E6AC8">
        <w:rPr>
          <w:rFonts w:ascii="Arial" w:hAnsi="Arial" w:cs="Arial"/>
          <w:sz w:val="22"/>
          <w:szCs w:val="22"/>
        </w:rPr>
        <w:t xml:space="preserve">a) </w:t>
      </w:r>
      <w:r w:rsidR="00171E56" w:rsidRPr="000E6AC8">
        <w:rPr>
          <w:rFonts w:ascii="Arial" w:hAnsi="Arial" w:cs="Arial"/>
          <w:sz w:val="22"/>
          <w:szCs w:val="22"/>
        </w:rPr>
        <w:t xml:space="preserve">zestaw do czyszczenia optyki mikroskopu </w:t>
      </w:r>
      <w:r w:rsidRPr="000E6AC8">
        <w:rPr>
          <w:rFonts w:ascii="Arial" w:hAnsi="Arial" w:cs="Arial"/>
          <w:sz w:val="22"/>
          <w:szCs w:val="22"/>
        </w:rPr>
        <w:t>- TAK / NIE  (niewłaściwe skreślić) 10 pkt.</w:t>
      </w:r>
    </w:p>
    <w:p w14:paraId="0BC13607" w14:textId="3257857E" w:rsidR="001B6A17" w:rsidRPr="000E6AC8" w:rsidRDefault="001B6A17" w:rsidP="001B6A1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0E6AC8">
        <w:rPr>
          <w:rFonts w:ascii="Arial" w:hAnsi="Arial" w:cs="Arial"/>
          <w:sz w:val="22"/>
          <w:szCs w:val="22"/>
        </w:rPr>
        <w:t xml:space="preserve">b) </w:t>
      </w:r>
      <w:r w:rsidR="00171E56" w:rsidRPr="000E6AC8">
        <w:rPr>
          <w:rFonts w:ascii="Arial" w:hAnsi="Arial" w:cs="Arial"/>
          <w:sz w:val="22"/>
          <w:szCs w:val="22"/>
        </w:rPr>
        <w:t>okulary o powiększeniu 10x</w:t>
      </w:r>
      <w:r w:rsidR="00171E56" w:rsidRPr="000E6AC8">
        <w:rPr>
          <w:rFonts w:ascii="Arial" w:hAnsi="Arial" w:cs="Arial"/>
          <w:sz w:val="22"/>
          <w:szCs w:val="22"/>
        </w:rPr>
        <w:t xml:space="preserve"> / </w:t>
      </w:r>
      <w:r w:rsidR="00171E56" w:rsidRPr="000E6AC8">
        <w:rPr>
          <w:rFonts w:ascii="Arial" w:hAnsi="Arial" w:cs="Arial"/>
          <w:sz w:val="22"/>
          <w:szCs w:val="22"/>
        </w:rPr>
        <w:t>okulary o powiększeniu 20x</w:t>
      </w:r>
      <w:r w:rsidRPr="000E6AC8">
        <w:rPr>
          <w:rFonts w:ascii="Arial" w:hAnsi="Arial" w:cs="Arial"/>
          <w:sz w:val="22"/>
          <w:szCs w:val="22"/>
        </w:rPr>
        <w:t xml:space="preserve"> (niewłaściwe skreślić) </w:t>
      </w:r>
      <w:r w:rsidR="00171E56" w:rsidRPr="000E6AC8">
        <w:rPr>
          <w:rFonts w:ascii="Arial" w:hAnsi="Arial" w:cs="Arial"/>
          <w:sz w:val="22"/>
          <w:szCs w:val="22"/>
        </w:rPr>
        <w:t>10</w:t>
      </w:r>
      <w:r w:rsidRPr="000E6AC8">
        <w:rPr>
          <w:rFonts w:ascii="Arial" w:hAnsi="Arial" w:cs="Arial"/>
          <w:sz w:val="22"/>
          <w:szCs w:val="22"/>
        </w:rPr>
        <w:t xml:space="preserve"> pkt.</w:t>
      </w:r>
    </w:p>
    <w:p w14:paraId="00591DCA" w14:textId="77777777" w:rsidR="00171E56" w:rsidRPr="000E6AC8" w:rsidRDefault="00171E56" w:rsidP="001B6A17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EBA9495" w14:textId="0F7BD545" w:rsidR="001B6A17" w:rsidRPr="000E6AC8" w:rsidRDefault="001B6A17" w:rsidP="001B6A17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E6AC8">
        <w:rPr>
          <w:rFonts w:ascii="Arial" w:hAnsi="Arial" w:cs="Arial"/>
          <w:b/>
          <w:bCs/>
          <w:sz w:val="22"/>
          <w:szCs w:val="22"/>
        </w:rPr>
        <w:lastRenderedPageBreak/>
        <w:t xml:space="preserve">W przypadku nieokreślenia właściwej opcji w pkt a) – </w:t>
      </w:r>
      <w:r w:rsidR="00171E56" w:rsidRPr="000E6AC8">
        <w:rPr>
          <w:rFonts w:ascii="Arial" w:hAnsi="Arial" w:cs="Arial"/>
          <w:b/>
          <w:bCs/>
          <w:sz w:val="22"/>
          <w:szCs w:val="22"/>
        </w:rPr>
        <w:t>b</w:t>
      </w:r>
      <w:r w:rsidRPr="000E6AC8">
        <w:rPr>
          <w:rFonts w:ascii="Arial" w:hAnsi="Arial" w:cs="Arial"/>
          <w:b/>
          <w:bCs/>
          <w:sz w:val="22"/>
          <w:szCs w:val="22"/>
        </w:rPr>
        <w:t>) Zamawiający uzna, że zaoferowane urządzenie nie spełnia parametrów dodatkowych, a Wykonawca w poszczególnym kryterium otrzyma 0 pkt.</w:t>
      </w:r>
    </w:p>
    <w:p w14:paraId="4A8FF527" w14:textId="77777777" w:rsidR="001B6A17" w:rsidRPr="000D72E6" w:rsidRDefault="001B6A17" w:rsidP="001B6A17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2F660DE" w14:textId="199A2214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14B4D73C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852FBB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95D4395" w14:textId="5B60D9C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895F" w14:textId="090EBBAD" w:rsidR="00633E56" w:rsidRPr="006F03FC" w:rsidRDefault="00B77880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ZP3/5908/25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891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6AC8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1E56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6A17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7C7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2C0"/>
    <w:rsid w:val="00215D18"/>
    <w:rsid w:val="0021689F"/>
    <w:rsid w:val="00216996"/>
    <w:rsid w:val="002170EC"/>
    <w:rsid w:val="002210C3"/>
    <w:rsid w:val="0022221B"/>
    <w:rsid w:val="002238E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2C1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15B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B50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EDF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446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796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576B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2FBB"/>
    <w:rsid w:val="00853CE9"/>
    <w:rsid w:val="00853DC0"/>
    <w:rsid w:val="00854BBE"/>
    <w:rsid w:val="0085514F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55C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2862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50C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77880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46FA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D1A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6DC"/>
    <w:rsid w:val="00DC5832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DF757F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A21E-E6D1-4B9B-9126-A2C8A37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962</Words>
  <Characters>7054</Characters>
  <Application>Microsoft Office Word</Application>
  <DocSecurity>0</DocSecurity>
  <Lines>58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29</cp:revision>
  <cp:lastPrinted>2025-02-19T08:26:00Z</cp:lastPrinted>
  <dcterms:created xsi:type="dcterms:W3CDTF">2022-10-18T12:29:00Z</dcterms:created>
  <dcterms:modified xsi:type="dcterms:W3CDTF">2025-09-19T12:21:00Z</dcterms:modified>
</cp:coreProperties>
</file>