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AD472D7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F1522F">
        <w:rPr>
          <w:rFonts w:ascii="Arial" w:hAnsi="Arial" w:cs="Arial"/>
          <w:b/>
        </w:rPr>
        <w:t>dostawę mikroskopu świetlnego w układzie prostym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2A71AC3" w:rsidR="00034DA1" w:rsidRPr="00034DA1" w:rsidRDefault="00192D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ZP3/5908/25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13</cp:revision>
  <cp:lastPrinted>2024-06-27T11:07:00Z</cp:lastPrinted>
  <dcterms:created xsi:type="dcterms:W3CDTF">2023-11-24T12:01:00Z</dcterms:created>
  <dcterms:modified xsi:type="dcterms:W3CDTF">2025-09-19T11:37:00Z</dcterms:modified>
</cp:coreProperties>
</file>