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1B0A2" w14:textId="77777777" w:rsidR="00AC3C87" w:rsidRPr="00AC3C87" w:rsidRDefault="00AC3C87" w:rsidP="00AC3C8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668667-2025 - Procedura konkurencyjna</w:t>
      </w:r>
    </w:p>
    <w:p w14:paraId="1F022363" w14:textId="77777777" w:rsidR="00AC3C87" w:rsidRPr="00AC3C87" w:rsidRDefault="00AC3C87" w:rsidP="00AC3C8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Jednorazowe,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 – Dostawy sukcesywne asortymentu do zabiegów krioablacji wraz z dzierżawą na okres 12 miesięcy</w:t>
      </w:r>
    </w:p>
    <w:p w14:paraId="301457BF" w14:textId="77777777" w:rsidR="00AC3C87" w:rsidRPr="00AC3C87" w:rsidRDefault="00AC3C87" w:rsidP="00AC3C8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196/2025 13/10/2025</w:t>
      </w:r>
    </w:p>
    <w:p w14:paraId="1776F881" w14:textId="77777777" w:rsidR="00AC3C87" w:rsidRPr="00AC3C87" w:rsidRDefault="00AC3C87" w:rsidP="00AC3C8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4A283698" w14:textId="77777777" w:rsidR="00AC3C87" w:rsidRPr="00AC3C87" w:rsidRDefault="00AC3C87" w:rsidP="00AC3C8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03C334D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2D005B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177E18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F13936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D0A48A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5E91388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4319BE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E36F47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D4D434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81A268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5E43C91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asortymentu do zabiegów krioablacji wraz z dzierżawą na okres 12 miesięcy</w:t>
      </w:r>
    </w:p>
    <w:p w14:paraId="6985D02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D8FDB8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c8025f45-f06f-46d3-8b84-ed18ed62f3df</w:t>
      </w:r>
    </w:p>
    <w:p w14:paraId="22E5EF6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105/2025</w:t>
      </w:r>
    </w:p>
    <w:p w14:paraId="6A1E646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2AFF051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1473CB6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94F0C2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89216E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786450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45123F6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681859C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938A93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DC17EB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32758D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87536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D9815A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E82686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BEB0F2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asortyment; Dokumenty składane na wezwanie zamawiającego: Wykaz dostaw,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23B0405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3BA09A1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B44AB2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46659C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58FB92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5BF096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5</w:t>
      </w:r>
    </w:p>
    <w:p w14:paraId="0CD86E0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602434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5</w:t>
      </w:r>
    </w:p>
    <w:p w14:paraId="7FDB1BB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3C2DBB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573401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216D7E1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008A9E0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60DE624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4E6D9D9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5E4417C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755015C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1C60B59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4522EED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14:paraId="6830B20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2F2A71D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0A5D060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2DBD806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59F4CAC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F145E2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6B6CF5E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Cewnik balonowy, koszulka, przewody, cewniki do mapowania ujść żył płucnych, cewniki do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kriomapingu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krioablacji punktowej</w:t>
      </w:r>
    </w:p>
    <w:p w14:paraId="4E2282C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D00AAE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3DA8E46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34F8C7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CBFEB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5F8157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95B4AD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E54170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B04C62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132B91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1F4331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5839D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3AEDF9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6C392F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7E92AE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71FA36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CD7FA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DA85CC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EFC100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7002FF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7D3DED6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BC86E5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33ED49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C6F0A9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AF5F2E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873B29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9968F8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0C73D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8C43A5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AFE3F5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cena najniższa ze wszystkich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pfert</w:t>
      </w:r>
      <w:proofErr w:type="spellEnd"/>
    </w:p>
    <w:p w14:paraId="36D1E25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E54B1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37DCA1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BF3C1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71D0F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36A88E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 / Termin dostawy - najkrótszy</w:t>
      </w:r>
    </w:p>
    <w:p w14:paraId="39137C8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9C589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7FFC97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AE0929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464020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BAE53E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9D4C55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2A2817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F4D0E7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A31B8F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091904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B57F41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3CE8F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3C1D27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B4532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9E61DC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C10969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6DBCA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3EC1E1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44AA7F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12/11/2025 08:00:00 (UTC+1) czas środkowoeuropejski, czas zachodnioeuropejski letni</w:t>
      </w:r>
    </w:p>
    <w:p w14:paraId="3F1A087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4C2B7D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D14407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12/11/2025 08:30:00 (UTC+1) czas środkowoeuropejski, czas zachodnioeuropejski letni</w:t>
      </w:r>
    </w:p>
    <w:p w14:paraId="2CFA3BB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6D1F2E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F60B22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B9F766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F8D5CD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D30DDF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6BFDF1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9DE3C2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DB6E3B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C4994E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DE2441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C5A64C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2D99C0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2144BCE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50F881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FE5A21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788393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083CF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718845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29A9E1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70AF4B3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Igła do punkcji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transseptalnej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koszulka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transseptalna</w:t>
      </w:r>
      <w:proofErr w:type="spellEnd"/>
    </w:p>
    <w:p w14:paraId="0FE66B8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5B80A5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0724FF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C72FA8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2018BD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05EBAE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0D351D3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AF878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DEEFBC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43D711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429100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658694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8CBC45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C38786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D6FDAB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7275DE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4A273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3CEF03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4E3928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097A1A3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C4BA40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CDFFB9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C42E1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291EF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095D82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F93064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665642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AC1247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EA1EDE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31475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cena najniższa ze wszystkich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pfert</w:t>
      </w:r>
      <w:proofErr w:type="spellEnd"/>
    </w:p>
    <w:p w14:paraId="5E8B58F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2E176B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E951D8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99AC15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0F75B9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C8203A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 / Termin dostawy - najkrótszy</w:t>
      </w:r>
    </w:p>
    <w:p w14:paraId="52D3F0C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7C979C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751C5E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22C78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4D42F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B0EA4B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BD1058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CDBCB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BCEC7E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6D88F1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CF61D7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8D5AD0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5BF25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A6C8C5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150707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5F7926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5B80E9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15D31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D50C1D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E29722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12/11/2025 08:00:00 (UTC+1) czas środkowoeuropejski, czas zachodnioeuropejski letni</w:t>
      </w:r>
    </w:p>
    <w:p w14:paraId="470D379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11A1AE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1861C1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12/11/2025 08:30:00 (UTC+1) czas środkowoeuropejski, czas zachodnioeuropejski letni</w:t>
      </w:r>
    </w:p>
    <w:p w14:paraId="50F00C2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40EE25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A0D5FC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E20E03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E456B6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37143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40F066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F756C7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6CF035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EC0396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F664C7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28FCE8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Aukcja elektroniczna: nie</w:t>
      </w:r>
    </w:p>
    <w:p w14:paraId="41F35A2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FD651B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C0A11F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95F9F2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684E2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8B7C4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2C3DB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64746C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37722E5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Elektrody, przedłużacze do elektrod</w:t>
      </w:r>
    </w:p>
    <w:p w14:paraId="3268530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74575A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6EBF602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ED8CC3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E1FA3E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EE00F7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34BF133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4FFE0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4D1AB2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AA0227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C569ED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217C09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4446D0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018396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60032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A65F95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51B2FF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F0CA4E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731FCB6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5CBD85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837168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4676D1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CFF7F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B68DA4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08AD94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9BEE3B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B31E82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4A3D46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C17F15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D91AD5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cena najniższa ze wszystkich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pfert</w:t>
      </w:r>
      <w:proofErr w:type="spellEnd"/>
    </w:p>
    <w:p w14:paraId="08B367E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A6C50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9E1F79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CE3FEF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1BA5DB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5AB2B7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 / Termin dostawy - najkrótszy</w:t>
      </w:r>
    </w:p>
    <w:p w14:paraId="42AEA40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D89FC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17758D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97C9A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20098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41B1FB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F9BAF5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2A2F8A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12AA45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BEE9C5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BF1333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F477F6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EE8C5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E8BF41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A1F556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F1BCB0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8487C0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FCAB9A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F416D2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C06169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12/11/2025 08:00:00 (UTC+1) czas środkowoeuropejski, czas zachodnioeuropejski letni</w:t>
      </w:r>
    </w:p>
    <w:p w14:paraId="209D5E0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02CC46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076798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12/11/2025 08:30:00 (UTC+1) czas środkowoeuropejski, czas zachodnioeuropejski letni</w:t>
      </w:r>
    </w:p>
    <w:p w14:paraId="3C221EE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407F6A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08E5F1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0E33AA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84D896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19C4C5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4299A5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B12FBC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25305D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615156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1E2DEA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27842BB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48D17B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3D3AF5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AFA204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8B519D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6AC081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0C052A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D2F659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E5885E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7514DB8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Zestaw do nakłucia tętnicy udowej, łącznik obrotowy</w:t>
      </w:r>
    </w:p>
    <w:p w14:paraId="3C36E59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112D55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6A8FD56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AFBC0D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721D6D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83ADA2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4D0F0C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EB1C28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47FC24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44C06F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3B3F2E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97AFC4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2C567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FE72B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D84B69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75CC6D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D44409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3E6E42E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708BF2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599257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F3EFCD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E7720F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B399C6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C31ACA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8B953F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D707A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C4D016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3BE30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1813AC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B8460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cena najniższa ze wszystkich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pfert</w:t>
      </w:r>
      <w:proofErr w:type="spellEnd"/>
    </w:p>
    <w:p w14:paraId="19631F5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B5EC4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037197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CD7EB3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267EE7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834C7D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 / Termin dostawy - najkrótszy</w:t>
      </w:r>
    </w:p>
    <w:p w14:paraId="2BE25C5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FC5C8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D767D5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B415D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8B7277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571967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1A6EAD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8CF5A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9B7F70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18DBE8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5D4520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D5CE8A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57563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1946C1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040AA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41936A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653953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F9131C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030943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2B2B66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12/11/2025 08:00:00 (UTC+1) czas środkowoeuropejski, czas zachodnioeuropejski letni</w:t>
      </w:r>
    </w:p>
    <w:p w14:paraId="6D0D797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8FAC75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7BD41A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12/11/2025 08:30:00 (UTC+1) czas środkowoeuropejski, czas zachodnioeuropejski letni</w:t>
      </w:r>
    </w:p>
    <w:p w14:paraId="028D35C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E5417E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B25331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D25B8D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B30247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0F28F7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4778E1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99306D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87A0A9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CF554B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</w:t>
      </w:r>
    </w:p>
    <w:p w14:paraId="0AC0C99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102E4D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71232C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031A20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B21BBC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82EE92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AB3B89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BBC510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7CE51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C6D66A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4C077FE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Elektrody do stymulacji zewnętrznej</w:t>
      </w:r>
    </w:p>
    <w:p w14:paraId="56C301C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228445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2DD208D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DAA983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9D797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8490F1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5D5994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E675A5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E02ACD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7AE05D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A227FA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8887AF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E155C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DA39DA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8E4405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7857C0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5.1.6.</w:t>
      </w:r>
    </w:p>
    <w:p w14:paraId="06F3454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DB6560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70EB66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A77D32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1EB405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90F97D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6416F0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74CF11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DC9533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F8A8C1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12C6AC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0091EC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8EE5A8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B1413F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cena najniższa ze wszystkich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pfert</w:t>
      </w:r>
      <w:proofErr w:type="spellEnd"/>
    </w:p>
    <w:p w14:paraId="7C4F867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1E7181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9940A7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6338F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8D80F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B98B1A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 / Termin dostawy - najkrótszy</w:t>
      </w:r>
    </w:p>
    <w:p w14:paraId="5BE5646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48ED5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AC56E4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25886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1EF41C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2BBE92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DED5AC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C0B00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C2DE2A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75DAA1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F520FE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A385CD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4E9B1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5A0AC4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FFE015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E86A03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DBCC1C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63F0A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E13F0F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0FF35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12/11/2025 08:00:00 (UTC+1) czas środkowoeuropejski, czas zachodnioeuropejski letni</w:t>
      </w:r>
    </w:p>
    <w:p w14:paraId="64F758F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01D38C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C17E87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12/11/2025 08:30:00 (UTC+1) czas środkowoeuropejski, czas zachodnioeuropejski letni</w:t>
      </w:r>
    </w:p>
    <w:p w14:paraId="3C3EADB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B9C526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7110C7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418C23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4DEC723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18A74F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7B4F25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3C163D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D21364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3E2D357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767E12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73487D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54CA05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7B11EB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0F5751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39A600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463CB5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37D4CD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8F95B0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124DDB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E5BE4E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669E0D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6E461C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288649E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588B9E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9505E6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B41A76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0C0C19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DCE774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4C36B1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7F0FC7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531265A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03D1A9C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D6A29E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CD6662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18189FF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3BE4F8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6FDC4B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071403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3B8F7E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A0B8A7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27CD16B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1ECFF3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7C0886B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6E245C1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3ECDD4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1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0F0E1C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2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2413517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429DDF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535E18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3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F195E0C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4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B39A4B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D70B65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8108B8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3DC5F5B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E712DD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06F9B88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3528D7E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7AEF8FF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537392E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3D8B35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7B63F1C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443E765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B4DEF5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7E3EEB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5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E49C3F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5EEF9A4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6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8FE241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7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8BBEDE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CA1DB4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08662D61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2E79C0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A58D44B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CD4F35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089713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63C8D51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2AA3E7A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CFA43F6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580E15D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8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2F690BD0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BF6E63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9" w:history="1">
        <w:r w:rsidRPr="00AC3C87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9EA4934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C075AE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313667D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0F3A97D9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c7e9b558-1eee-45ba-86ca-578f9b2e1ea2  -  02</w:t>
      </w:r>
    </w:p>
    <w:p w14:paraId="55E01328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04BCFA2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4769351F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Podrodzaj ogłoszenia: 16</w:t>
      </w:r>
    </w:p>
    <w:p w14:paraId="2A27B3BD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08/10/2025 12:11:41 (UTC)</w:t>
      </w:r>
    </w:p>
    <w:p w14:paraId="50272C7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9E15355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668667-2025</w:t>
      </w:r>
    </w:p>
    <w:p w14:paraId="24469AA7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196/2025</w:t>
      </w:r>
    </w:p>
    <w:p w14:paraId="43A7CA0A" w14:textId="77777777" w:rsidR="00AC3C87" w:rsidRPr="00AC3C87" w:rsidRDefault="00AC3C87" w:rsidP="00AC3C8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AC3C87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13/10/2025</w:t>
      </w:r>
    </w:p>
    <w:p w14:paraId="60269809" w14:textId="77777777" w:rsidR="0055213F" w:rsidRDefault="0055213F" w:rsidP="00AC3C87">
      <w:pPr>
        <w:rPr>
          <w:rFonts w:ascii="Arial Narrow" w:hAnsi="Arial Narrow"/>
        </w:rPr>
      </w:pPr>
    </w:p>
    <w:p w14:paraId="361E63F3" w14:textId="77777777" w:rsidR="00AC3C87" w:rsidRPr="00AC3C87" w:rsidRDefault="00AC3C87" w:rsidP="00AC3C87">
      <w:pPr>
        <w:rPr>
          <w:rFonts w:ascii="Arial Narrow" w:hAnsi="Arial Narrow"/>
        </w:rPr>
      </w:pPr>
    </w:p>
    <w:p w14:paraId="11DD0F4B" w14:textId="77777777" w:rsidR="00AC3C87" w:rsidRDefault="00AC3C87" w:rsidP="00AC3C87">
      <w:pPr>
        <w:rPr>
          <w:rFonts w:ascii="Arial Narrow" w:hAnsi="Arial Narrow"/>
        </w:rPr>
      </w:pPr>
    </w:p>
    <w:p w14:paraId="6FB9385D" w14:textId="64B946A9" w:rsidR="00AC3C87" w:rsidRDefault="00AC3C87" w:rsidP="00AC3C87">
      <w:pPr>
        <w:tabs>
          <w:tab w:val="left" w:pos="639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3B3DF92B" w14:textId="77777777" w:rsidR="00AC3C87" w:rsidRPr="00AC3C87" w:rsidRDefault="00AC3C87" w:rsidP="00AC3C87">
      <w:pPr>
        <w:rPr>
          <w:rFonts w:ascii="Arial Narrow" w:hAnsi="Arial Narrow"/>
        </w:rPr>
      </w:pPr>
    </w:p>
    <w:p w14:paraId="575BFC16" w14:textId="77777777" w:rsidR="00AC3C87" w:rsidRPr="00AC3C87" w:rsidRDefault="00AC3C87" w:rsidP="00AC3C87">
      <w:pPr>
        <w:rPr>
          <w:rFonts w:ascii="Arial Narrow" w:hAnsi="Arial Narrow"/>
        </w:rPr>
      </w:pPr>
    </w:p>
    <w:p w14:paraId="590C72B7" w14:textId="77777777" w:rsidR="00AC3C87" w:rsidRPr="00AC3C87" w:rsidRDefault="00AC3C87" w:rsidP="00AC3C87">
      <w:pPr>
        <w:rPr>
          <w:rFonts w:ascii="Arial Narrow" w:hAnsi="Arial Narrow"/>
        </w:rPr>
      </w:pPr>
    </w:p>
    <w:p w14:paraId="1D21FF0C" w14:textId="77777777" w:rsidR="00AC3C87" w:rsidRPr="00AC3C87" w:rsidRDefault="00AC3C87" w:rsidP="00AC3C87">
      <w:pPr>
        <w:rPr>
          <w:rFonts w:ascii="Arial Narrow" w:hAnsi="Arial Narrow"/>
        </w:rPr>
      </w:pPr>
    </w:p>
    <w:p w14:paraId="5421D0AB" w14:textId="77777777" w:rsidR="00AC3C87" w:rsidRPr="00AC3C87" w:rsidRDefault="00AC3C87" w:rsidP="00AC3C87">
      <w:pPr>
        <w:rPr>
          <w:rFonts w:ascii="Arial Narrow" w:hAnsi="Arial Narrow"/>
        </w:rPr>
      </w:pPr>
    </w:p>
    <w:p w14:paraId="62357FEF" w14:textId="77777777" w:rsidR="00AC3C87" w:rsidRPr="00AC3C87" w:rsidRDefault="00AC3C87" w:rsidP="00AC3C87">
      <w:pPr>
        <w:rPr>
          <w:rFonts w:ascii="Arial Narrow" w:hAnsi="Arial Narrow"/>
        </w:rPr>
      </w:pPr>
    </w:p>
    <w:p w14:paraId="15D5CAC1" w14:textId="77777777" w:rsidR="00AC3C87" w:rsidRPr="00AC3C87" w:rsidRDefault="00AC3C87" w:rsidP="00AC3C87">
      <w:pPr>
        <w:rPr>
          <w:rFonts w:ascii="Arial Narrow" w:hAnsi="Arial Narrow"/>
        </w:rPr>
      </w:pPr>
    </w:p>
    <w:p w14:paraId="584CCA5A" w14:textId="77777777" w:rsidR="00AC3C87" w:rsidRPr="00AC3C87" w:rsidRDefault="00AC3C87" w:rsidP="00AC3C87">
      <w:pPr>
        <w:rPr>
          <w:rFonts w:ascii="Arial Narrow" w:hAnsi="Arial Narrow"/>
        </w:rPr>
      </w:pPr>
    </w:p>
    <w:p w14:paraId="1BDCC3AA" w14:textId="77777777" w:rsidR="00AC3C87" w:rsidRPr="00AC3C87" w:rsidRDefault="00AC3C87" w:rsidP="00AC3C87">
      <w:pPr>
        <w:rPr>
          <w:rFonts w:ascii="Arial Narrow" w:hAnsi="Arial Narrow"/>
        </w:rPr>
      </w:pPr>
    </w:p>
    <w:p w14:paraId="7BB4C60D" w14:textId="77777777" w:rsidR="00AC3C87" w:rsidRPr="00AC3C87" w:rsidRDefault="00AC3C87" w:rsidP="00AC3C87">
      <w:pPr>
        <w:rPr>
          <w:rFonts w:ascii="Arial Narrow" w:hAnsi="Arial Narrow"/>
        </w:rPr>
      </w:pPr>
    </w:p>
    <w:p w14:paraId="7976AC88" w14:textId="77777777" w:rsidR="00AC3C87" w:rsidRPr="00AC3C87" w:rsidRDefault="00AC3C87" w:rsidP="00AC3C87">
      <w:pPr>
        <w:rPr>
          <w:rFonts w:ascii="Arial Narrow" w:hAnsi="Arial Narrow"/>
        </w:rPr>
      </w:pPr>
    </w:p>
    <w:p w14:paraId="3694C0DF" w14:textId="77777777" w:rsidR="00AC3C87" w:rsidRPr="00AC3C87" w:rsidRDefault="00AC3C87" w:rsidP="00AC3C87">
      <w:pPr>
        <w:rPr>
          <w:rFonts w:ascii="Arial Narrow" w:hAnsi="Arial Narrow"/>
        </w:rPr>
      </w:pPr>
    </w:p>
    <w:p w14:paraId="4226B8D4" w14:textId="77777777" w:rsidR="00AC3C87" w:rsidRPr="00AC3C87" w:rsidRDefault="00AC3C87" w:rsidP="00AC3C87">
      <w:pPr>
        <w:rPr>
          <w:rFonts w:ascii="Arial Narrow" w:hAnsi="Arial Narrow"/>
        </w:rPr>
      </w:pPr>
    </w:p>
    <w:p w14:paraId="6920D533" w14:textId="77777777" w:rsidR="00AC3C87" w:rsidRPr="00AC3C87" w:rsidRDefault="00AC3C87" w:rsidP="00AC3C87">
      <w:pPr>
        <w:rPr>
          <w:rFonts w:ascii="Arial Narrow" w:hAnsi="Arial Narrow"/>
        </w:rPr>
      </w:pPr>
    </w:p>
    <w:p w14:paraId="3505C8BC" w14:textId="77777777" w:rsidR="00AC3C87" w:rsidRPr="00AC3C87" w:rsidRDefault="00AC3C87" w:rsidP="00AC3C87">
      <w:pPr>
        <w:rPr>
          <w:rFonts w:ascii="Arial Narrow" w:hAnsi="Arial Narrow"/>
        </w:rPr>
      </w:pPr>
    </w:p>
    <w:p w14:paraId="2E9C200D" w14:textId="77777777" w:rsidR="00AC3C87" w:rsidRPr="00AC3C87" w:rsidRDefault="00AC3C87" w:rsidP="00AC3C87">
      <w:pPr>
        <w:rPr>
          <w:rFonts w:ascii="Arial Narrow" w:hAnsi="Arial Narrow"/>
        </w:rPr>
      </w:pPr>
    </w:p>
    <w:p w14:paraId="5C6A5438" w14:textId="77777777" w:rsidR="00AC3C87" w:rsidRPr="00AC3C87" w:rsidRDefault="00AC3C87" w:rsidP="00AC3C87">
      <w:pPr>
        <w:rPr>
          <w:rFonts w:ascii="Arial Narrow" w:hAnsi="Arial Narrow"/>
        </w:rPr>
      </w:pPr>
    </w:p>
    <w:p w14:paraId="5545ADD2" w14:textId="77777777" w:rsidR="00AC3C87" w:rsidRDefault="00AC3C87" w:rsidP="00AC3C87">
      <w:pPr>
        <w:rPr>
          <w:rFonts w:ascii="Arial Narrow" w:hAnsi="Arial Narrow"/>
        </w:rPr>
      </w:pPr>
    </w:p>
    <w:p w14:paraId="09183C62" w14:textId="77777777" w:rsidR="00AC3C87" w:rsidRPr="00AC3C87" w:rsidRDefault="00AC3C87" w:rsidP="00AC3C87">
      <w:pPr>
        <w:rPr>
          <w:rFonts w:ascii="Arial Narrow" w:hAnsi="Arial Narrow"/>
        </w:rPr>
      </w:pPr>
    </w:p>
    <w:p w14:paraId="52275701" w14:textId="77777777" w:rsidR="00AC3C87" w:rsidRDefault="00AC3C87" w:rsidP="00AC3C87">
      <w:pPr>
        <w:rPr>
          <w:rFonts w:ascii="Arial Narrow" w:hAnsi="Arial Narrow"/>
        </w:rPr>
      </w:pPr>
    </w:p>
    <w:p w14:paraId="53563245" w14:textId="77777777" w:rsidR="00AC3C87" w:rsidRDefault="00AC3C87" w:rsidP="00AC3C87">
      <w:pPr>
        <w:rPr>
          <w:rFonts w:ascii="Arial Narrow" w:hAnsi="Arial Narrow"/>
        </w:rPr>
      </w:pPr>
    </w:p>
    <w:p w14:paraId="10A208A4" w14:textId="4EDD4A06" w:rsidR="00AC3C87" w:rsidRDefault="00AC3C87" w:rsidP="00AC3C87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7 ark.</w:t>
      </w:r>
    </w:p>
    <w:p w14:paraId="7D770E42" w14:textId="599BD51E" w:rsidR="00AC3C87" w:rsidRDefault="00AC3C87" w:rsidP="00AC3C87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5513257D" w14:textId="19F3EDBF" w:rsidR="00AC3C87" w:rsidRDefault="00AC3C87" w:rsidP="00AC3C87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0" w:history="1">
        <w:r w:rsidRPr="00935D3E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</w:p>
    <w:p w14:paraId="5916ED24" w14:textId="69FE61B0" w:rsidR="00AC3C87" w:rsidRPr="00AC3C87" w:rsidRDefault="00AC3C87" w:rsidP="00AC3C87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2025-10-13</w:t>
      </w:r>
    </w:p>
    <w:sectPr w:rsidR="00AC3C87" w:rsidRPr="00AC3C87">
      <w:head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70FDF" w14:textId="77777777" w:rsidR="00B969AF" w:rsidRDefault="00B969AF" w:rsidP="00AC3C87">
      <w:pPr>
        <w:spacing w:after="0" w:line="240" w:lineRule="auto"/>
      </w:pPr>
      <w:r>
        <w:separator/>
      </w:r>
    </w:p>
  </w:endnote>
  <w:endnote w:type="continuationSeparator" w:id="0">
    <w:p w14:paraId="6C85E733" w14:textId="77777777" w:rsidR="00B969AF" w:rsidRDefault="00B969AF" w:rsidP="00AC3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E3938" w14:textId="77777777" w:rsidR="00B969AF" w:rsidRDefault="00B969AF" w:rsidP="00AC3C87">
      <w:pPr>
        <w:spacing w:after="0" w:line="240" w:lineRule="auto"/>
      </w:pPr>
      <w:r>
        <w:separator/>
      </w:r>
    </w:p>
  </w:footnote>
  <w:footnote w:type="continuationSeparator" w:id="0">
    <w:p w14:paraId="176B6614" w14:textId="77777777" w:rsidR="00B969AF" w:rsidRDefault="00B969AF" w:rsidP="00AC3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F2455" w14:textId="24E18587" w:rsidR="00AC3C87" w:rsidRPr="00AC3C87" w:rsidRDefault="00AC3C87">
    <w:pPr>
      <w:pStyle w:val="Nagwek"/>
      <w:rPr>
        <w:rFonts w:ascii="Arial Narrow" w:hAnsi="Arial Narrow"/>
      </w:rPr>
    </w:pPr>
    <w:r w:rsidRPr="00AC3C87">
      <w:rPr>
        <w:rFonts w:ascii="Arial Narrow" w:hAnsi="Arial Narrow"/>
      </w:rPr>
      <w:t>Sprawa nr 105/2025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C87"/>
    <w:rsid w:val="001915D9"/>
    <w:rsid w:val="0055213F"/>
    <w:rsid w:val="00AC3C87"/>
    <w:rsid w:val="00B75D5E"/>
    <w:rsid w:val="00B9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1A7F1"/>
  <w15:chartTrackingRefBased/>
  <w15:docId w15:val="{A34EC7E6-0F74-47E3-B933-1939138EC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3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C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C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C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C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C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C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C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C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C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C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C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3C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C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3C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C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C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C87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AC3C87"/>
  </w:style>
  <w:style w:type="paragraph" w:customStyle="1" w:styleId="msonormal0">
    <w:name w:val="msonormal"/>
    <w:basedOn w:val="Normalny"/>
    <w:rsid w:val="00AC3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C3C87"/>
  </w:style>
  <w:style w:type="character" w:customStyle="1" w:styleId="label">
    <w:name w:val="label"/>
    <w:basedOn w:val="Domylnaczcionkaakapitu"/>
    <w:rsid w:val="00AC3C87"/>
  </w:style>
  <w:style w:type="character" w:customStyle="1" w:styleId="data">
    <w:name w:val="data"/>
    <w:basedOn w:val="Domylnaczcionkaakapitu"/>
    <w:rsid w:val="00AC3C87"/>
  </w:style>
  <w:style w:type="character" w:styleId="Hipercze">
    <w:name w:val="Hyperlink"/>
    <w:basedOn w:val="Domylnaczcionkaakapitu"/>
    <w:uiPriority w:val="99"/>
    <w:unhideWhenUsed/>
    <w:rsid w:val="00AC3C8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C3C87"/>
    <w:rPr>
      <w:color w:val="800080"/>
      <w:u w:val="single"/>
    </w:rPr>
  </w:style>
  <w:style w:type="character" w:customStyle="1" w:styleId="line">
    <w:name w:val="line"/>
    <w:basedOn w:val="Domylnaczcionkaakapitu"/>
    <w:rsid w:val="00AC3C87"/>
  </w:style>
  <w:style w:type="paragraph" w:styleId="Nagwek">
    <w:name w:val="header"/>
    <w:basedOn w:val="Normalny"/>
    <w:link w:val="NagwekZnak"/>
    <w:uiPriority w:val="99"/>
    <w:unhideWhenUsed/>
    <w:rsid w:val="00AC3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C87"/>
  </w:style>
  <w:style w:type="paragraph" w:styleId="Stopka">
    <w:name w:val="footer"/>
    <w:basedOn w:val="Normalny"/>
    <w:link w:val="StopkaZnak"/>
    <w:uiPriority w:val="99"/>
    <w:unhideWhenUsed/>
    <w:rsid w:val="00AC3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C87"/>
  </w:style>
  <w:style w:type="character" w:styleId="Nierozpoznanawzmianka">
    <w:name w:val="Unresolved Mention"/>
    <w:basedOn w:val="Domylnaczcionkaakapitu"/>
    <w:uiPriority w:val="99"/>
    <w:semiHidden/>
    <w:unhideWhenUsed/>
    <w:rsid w:val="00AC3C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k.kornowska@10wsk.mil.pl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mailto:sp@prokuratoria.gov.pl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uzp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odwolania@uzp.gov.pl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hyperlink" Target="mailto:karolina.kornowska@10wsk.mil.pl" TargetMode="Externa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5187</Words>
  <Characters>31128</Characters>
  <Application>Microsoft Office Word</Application>
  <DocSecurity>0</DocSecurity>
  <Lines>259</Lines>
  <Paragraphs>72</Paragraphs>
  <ScaleCrop>false</ScaleCrop>
  <Company/>
  <LinksUpToDate>false</LinksUpToDate>
  <CharactersWithSpaces>36243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2025-10-13T09:27:00Z</dcterms:created>
  <dcterms:modified xsi:type="dcterms:W3CDTF">2025-10-13T09:28:00Z</dcterms:modified>
</cp:coreProperties>
</file>