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3C615" w14:textId="77777777" w:rsidR="00DD6034" w:rsidRPr="00DD6034" w:rsidRDefault="00DD6034" w:rsidP="00DD603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685720-2025 - Procedura konkurencyjna</w:t>
      </w:r>
    </w:p>
    <w:p w14:paraId="15F2D053" w14:textId="77777777" w:rsidR="00DD6034" w:rsidRPr="00DD6034" w:rsidRDefault="00DD6034" w:rsidP="00DD603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sprzętu jednorazowego użytku dla Oddziału Klinicznego Urologii i Onkologii Urologicznej oraz Poradni Urologicznej oraz Onkologicznej na okres 12 miesięcy</w:t>
      </w:r>
    </w:p>
    <w:p w14:paraId="1F2EB893" w14:textId="77777777" w:rsidR="00DD6034" w:rsidRPr="00DD6034" w:rsidRDefault="00DD6034" w:rsidP="00DD603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200/2025 17/10/2025</w:t>
      </w:r>
    </w:p>
    <w:p w14:paraId="5E6BB0A0" w14:textId="77777777" w:rsidR="00DD6034" w:rsidRPr="00DD6034" w:rsidRDefault="00DD6034" w:rsidP="00DD603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6463C011" w14:textId="77777777" w:rsidR="00DD6034" w:rsidRPr="00DD6034" w:rsidRDefault="00DD6034" w:rsidP="00DD603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1CC332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1D2427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2A4DBCE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353ED2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5BE2D8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2BE5D35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AE970A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894359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8D81FF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6503A1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ED0CCD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Oddziału Klinicznego Urologii i Onkologii Urologicznej oraz Poradni Urologicznej oraz Onkologicznej na okres 12 miesięcy</w:t>
      </w:r>
    </w:p>
    <w:p w14:paraId="5B4EF0B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sprzętu jednorazowego użytku dla Oddziału Klinicznego Urologii i Onkologii Urologicznej oraz Poradni Urologicznej oraz Onkologicznej na okres 12 miesięcy 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E75F8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1e28fa74-78b6-4bc9-9ae9-fe4947ae2286</w:t>
      </w:r>
    </w:p>
    <w:p w14:paraId="0EC718F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121/2025</w:t>
      </w:r>
    </w:p>
    <w:p w14:paraId="07150F9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E043AF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1356320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pilna potrzeba zakupu, ponowienie uprzednio prowadzonego postępowania, które zostało unieważnione.</w:t>
      </w:r>
    </w:p>
    <w:p w14:paraId="6CC90CE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800F12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72F58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E640F4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FAB07A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F50C0D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802129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28F8CE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81CA12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D5E3F8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3B84EB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0B0F4E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FAF6E9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Formularz oferty; Formularz cenowy; Materiały informacyjne w postaci katalogów, folderów lub opisów przedmiotu zamówienia, Oświadczenie o posiadaniu wymaganych przepisami prawa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</w:t>
      </w: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832BE0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7DB0A8D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D4B51C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4D8DD06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8102C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454030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6</w:t>
      </w:r>
    </w:p>
    <w:p w14:paraId="5604031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F89A4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14:paraId="46442DE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0A0C35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271C53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1A7405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585D465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D5F680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202746F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1DD92FF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3011FB3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3CDF105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5482F5F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 kwietnia 2022 r. o szczególnych rozwiązaniach w zakresie przeciwdziałania wspieraniu agresji na Ukrainę oraz służących ochronie bezpieczeństwa narodowego.</w:t>
      </w:r>
    </w:p>
    <w:p w14:paraId="3F237B3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4F3BEA4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489800E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0A66BC7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257E27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097B78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7768E77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stent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docewkowy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prowadniki wiodące</w:t>
      </w:r>
    </w:p>
    <w:p w14:paraId="0E84EB9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C4EE99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A63B7E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93947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EB2F70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2BD013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7E59F0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12EB3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3D7949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06C7AB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CAC7CB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3A830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C2777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26EFA9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900FD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5FBD035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364F6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91666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4136A6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7E575C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8E3A83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0B8E87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0BA4C8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16E58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77164D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437117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FA57E8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F5119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B1697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F279AF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712AC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982285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51B57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6AAA03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AD15B0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9E482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2F43D35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5810A20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23C69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485B07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CEE45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1B097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347F47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A7AADA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64EED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E2C3CD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226286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E877F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D4E3CC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7F862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04B300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7D97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025A8E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FCE5E8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0CE6A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F9D32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25B53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04/11/2025 08:00:00 (UTC+01:00) czas środkowoeuropejski, czas zachodnioeuropejski letni</w:t>
      </w:r>
    </w:p>
    <w:p w14:paraId="78A5CE2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BE3945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BE174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04/11/2025 08:30:00 (UTC+01:00) czas środkowoeuropejski, czas zachodnioeuropejski letni</w:t>
      </w:r>
    </w:p>
    <w:p w14:paraId="7B900AE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FF59B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22CAC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BCA1EB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408437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C10297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142EF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1859DCE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A7C150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53EC31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3CE5F1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F23794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EF09D4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FCE18E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9F83D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2924C4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18583A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1896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C53925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229AA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2394D52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zestawy do irygacji typu V</w:t>
      </w:r>
    </w:p>
    <w:p w14:paraId="1FC2587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DC8AD8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2.</w:t>
      </w:r>
    </w:p>
    <w:p w14:paraId="16B5641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CD969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1780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1A54C2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D6652A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97C864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38874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8AA398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56D091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02A18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6FBA0A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4E4EA34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DB84C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581D54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0DF0E5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835A60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D300C0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74A311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49792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1B9791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366B8A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C7987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231025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D33C02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5ED43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1FFD8C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2B6CB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FF63A9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433713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48B8FF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1EE50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144FF6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F0705A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70E5C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652CFFA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0A579DA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46F0A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28BBF6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3A2F0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2BE9C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CB3576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72CA61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EBB4F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B8B2D7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55B389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96F25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DAD1C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ADF27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3C9EA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D9EF5B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646064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6CFCC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2B71A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B3250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9F3FF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04/11/2025 08:00:00 (UTC+01:00) czas środkowoeuropejski, czas zachodnioeuropejski letni</w:t>
      </w:r>
    </w:p>
    <w:p w14:paraId="5B661E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AE108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BBD3C6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04/11/2025 08:30:00 (UTC+01:00) czas środkowoeuropejski, czas zachodnioeuropejski letni</w:t>
      </w:r>
    </w:p>
    <w:p w14:paraId="55C2ECC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2031C8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6B7A9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4B724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36C3C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0A5AD10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10C23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F6BFC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F28C17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992A94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A75DC4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691039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44453C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C4E1C6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A3AC7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1B913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99FCCB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27D767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36F2A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088DD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0367DC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cewniki z końcówką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Tiemann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cewniki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Couvelaire'a</w:t>
      </w:r>
      <w:proofErr w:type="spellEnd"/>
    </w:p>
    <w:p w14:paraId="1582F6E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C46F90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3.</w:t>
      </w:r>
    </w:p>
    <w:p w14:paraId="29CD283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8D6EB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DC87E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1561EE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FEB6A8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63110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909AF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A96181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B27688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31E1B6A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299DC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697BFF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ABBE7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5B7D33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2EF75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D2AE7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97B4B5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A053EA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41CA3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F84EC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4F28F6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874CA0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770CF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9392FD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ECB88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6FC4B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DAB12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CB8EC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B31E93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4CD03B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13DB9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CDD245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C75B8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0ECF3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6C3038E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1042AD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ED79F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C6CC11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393AD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934AF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EB0693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0C0F0E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E738F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581548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D941E4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5B3B5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00BB3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1A3C4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87B5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E4BE34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5B99C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5271F9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F2C0F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E17B8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4DB66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04/11/2025 08:00:00 (UTC+01:00) czas środkowoeuropejski, czas zachodnioeuropejski letni</w:t>
      </w:r>
    </w:p>
    <w:p w14:paraId="7C5C442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AAF237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BF09F5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04/11/2025 08:30:00 (UTC+01:00) czas środkowoeuropejski, czas zachodnioeuropejski letni</w:t>
      </w:r>
    </w:p>
    <w:p w14:paraId="491CAF7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C84DF5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0790EC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7F37EF9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FEF0F6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12FC2C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0513C7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78A779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61A3F6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FE6B8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6707E4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A927E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86CDF5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3C2358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C8C32B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9836D6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09D69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7A89E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09CA3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89FBC0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2FE4CA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jednorazowa automatyczna igła do biopsji tkanek miękkich</w:t>
      </w:r>
    </w:p>
    <w:p w14:paraId="30CEE41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C119FF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4.</w:t>
      </w:r>
    </w:p>
    <w:p w14:paraId="1B31F35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50FDB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22164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2BE19A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1EB16C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2D5947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ADF16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7A12B12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A2393A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1E4C0E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C8C6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6FC2D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91D0A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AFD57E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22013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95CC6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8CFB6C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3A3D9F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ECD0E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B16623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4C3ACD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1CA25B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15E27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99E4BF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8D5474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91C54F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F58B2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E96E0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22EE83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C8F98D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E74A8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323998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C6952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54FEC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4FBE79D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5956439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6BE10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EA5B0D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7D673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6ED9DA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4C595A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B0B629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D3024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00BC83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0DD9E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6E260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9B6891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B6964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AF972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04694F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CD09B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AF995D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F6C22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82687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1EDABF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04/11/2025 08:00:00 (UTC+01:00) czas środkowoeuropejski, czas zachodnioeuropejski letni</w:t>
      </w:r>
    </w:p>
    <w:p w14:paraId="25E9FDD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CBAF66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B8C494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04/11/2025 08:30:00 (UTC+01:00) czas środkowoeuropejski, czas zachodnioeuropejski letni</w:t>
      </w:r>
    </w:p>
    <w:p w14:paraId="5FE3090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23DEE14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876664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13E455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F750D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6E4CBA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264A79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A7D5BF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63ECB7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2110DF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351A63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E62F5A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57802B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80D96B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C5B37E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27C81E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8FF40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916F1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460525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43FD9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416575B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igła biopsyjna do aparatu Pro-Mag Ultra, igła do punkcji nerki</w:t>
      </w:r>
    </w:p>
    <w:p w14:paraId="6C617C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2EDE7C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5.</w:t>
      </w:r>
    </w:p>
    <w:p w14:paraId="2BE1F3B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650A54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EE0714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6763C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06B83B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17A9B73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E66C6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6D8B64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2D6ABD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8B71A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9515E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76E64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6D598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C11910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F5775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BF0D8B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1B6CBA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CAFCA8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F905A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25B312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F7ABD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C5BBC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6C1DC6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630E86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4FBB5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D2B3E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4B65E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3920ED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550FF2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F58CD3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C669B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2D3439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D3C53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421AB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4307A4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73A55D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FCC85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39E8F4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4EAFF7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584BC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60FF2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829ECA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B68F9A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53DF82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5658F0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2D462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7EA1A7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072E0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D7EF10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F0A16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F6DF2A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8027D2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89347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AD87A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039D8C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04/11/2025 08:00:00 (UTC+01:00) czas środkowoeuropejski, czas zachodnioeuropejski letni</w:t>
      </w:r>
    </w:p>
    <w:p w14:paraId="063E0C4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6AE72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41327C5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04/11/2025 08:30:00 (UTC+01:00) czas środkowoeuropejski, czas zachodnioeuropejski letni</w:t>
      </w:r>
    </w:p>
    <w:p w14:paraId="48D8DFC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30DF51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981443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F237E7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FB6D4A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08BA1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D82A1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8D3D2D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14BEF5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92B002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1B0CC2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93D52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065C1E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ACC178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B0604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6963E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D2A309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96057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45D6BF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F02ED1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5E4E84D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zestaw do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wymiennej</w:t>
      </w:r>
    </w:p>
    <w:p w14:paraId="054A0A5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47B58D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6.</w:t>
      </w:r>
    </w:p>
    <w:p w14:paraId="0B0CE50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8BB607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6F7E2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2B488E3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984B63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34F147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D1648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B09C76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133EE7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505DF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30B30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551E50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1CBCED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2CB597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33DCC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6AABBF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EFA4A4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30135B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0760A0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B6BFEB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916BD1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6028A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03F1E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E63C19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07CC0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A2AE52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A62DB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434747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B64A86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F9E94C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BF343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F43279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522D7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A5DEE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73652D1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0B80B2A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51EFD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96B79D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2D889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DEDDA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CE9473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C5E388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ABD00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B57E0A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55321A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13F684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890266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1D7F7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AF56A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9C833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362851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9867F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DA74A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1BA34C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F86ED9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04/11/2025 08:00:00 (UTC+01:00) czas środkowoeuropejski, czas zachodnioeuropejski letni</w:t>
      </w:r>
    </w:p>
    <w:p w14:paraId="7656728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D74A4C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EE2F46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04/11/2025 08:30:00 (UTC+01:00) czas środkowoeuropejski, czas zachodnioeuropejski letni</w:t>
      </w:r>
    </w:p>
    <w:p w14:paraId="53C732F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BFA166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4393E0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30CCA7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BFF4C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B1D221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B1FA5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1DDAC9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033776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1793E2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3525FC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A31D1B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447A4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B7A3F5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DB8F4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140E2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70B27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7B11B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64545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B03FE1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337C7E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DFD5D1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10 Wojskowy Szpital Kliniczny z Polikliniką Samodzielny Publiczny Zakład Opieki Zdrowotnej</w:t>
      </w:r>
    </w:p>
    <w:p w14:paraId="6BE9D3B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46CC7F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C3FFB2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D93491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66787C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CD03B9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8A5A4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5B65AD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FC8C0E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339D37F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1797EC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D00CBD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299D2F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240683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BE9D45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4835AA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E39A51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47F36E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F6A03C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11FA42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5EA966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39A07C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72A176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D041F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1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47EF36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54C6E0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02560C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4FD82B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C8D501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4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44694D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2C8DA1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E628F7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626F1DF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F19B47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482D9C9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8DC1E0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F79951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065A62D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48D80E8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39718B9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69C663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0B4E1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1BF7B9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5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9F5CC7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5B0CA7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6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A531E2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7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1B8947C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1253C7A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C8DEF9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C2D0A1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6E9AC1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D7ABE20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PUBL</w:t>
      </w:r>
    </w:p>
    <w:p w14:paraId="78DCA312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4368D463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7A8B4B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E2935F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5E07C64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B4F710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1B1144E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DD603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164D5A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465D91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2460447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31EBED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80c76526-6e98-4a7b-a31e-f1566051c025  -  01</w:t>
      </w:r>
    </w:p>
    <w:p w14:paraId="5D8BBD35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4E68434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A6A929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5865A36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16/10/2025 09:35:49 (UTC+00:00) czas zachodnioeuropejski, GMT</w:t>
      </w:r>
    </w:p>
    <w:p w14:paraId="1E3F9BAB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9439EA1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685720-2025</w:t>
      </w:r>
    </w:p>
    <w:p w14:paraId="0229401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200/2025</w:t>
      </w:r>
    </w:p>
    <w:p w14:paraId="038D3FCD" w14:textId="77777777" w:rsidR="00DD6034" w:rsidRPr="00DD6034" w:rsidRDefault="00DD6034" w:rsidP="00DD603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D603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17/10/2025</w:t>
      </w:r>
    </w:p>
    <w:p w14:paraId="14413B59" w14:textId="77777777" w:rsidR="0055213F" w:rsidRDefault="0055213F" w:rsidP="00DD6034">
      <w:pPr>
        <w:rPr>
          <w:rFonts w:ascii="Arial Narrow" w:hAnsi="Arial Narrow"/>
        </w:rPr>
      </w:pPr>
    </w:p>
    <w:p w14:paraId="58E6F65F" w14:textId="77777777" w:rsidR="00DD6034" w:rsidRDefault="00DD6034" w:rsidP="00DD6034">
      <w:pPr>
        <w:rPr>
          <w:rFonts w:ascii="Arial Narrow" w:hAnsi="Arial Narrow"/>
        </w:rPr>
      </w:pPr>
    </w:p>
    <w:p w14:paraId="555E0487" w14:textId="26B58C35" w:rsidR="00DD6034" w:rsidRDefault="00DD6034" w:rsidP="00DD6034">
      <w:pPr>
        <w:tabs>
          <w:tab w:val="left" w:pos="5970"/>
        </w:tabs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DD6034">
        <w:rPr>
          <w:rFonts w:ascii="Arial Narrow" w:hAnsi="Arial Narrow"/>
          <w:i/>
          <w:iCs/>
        </w:rPr>
        <w:t>Zamawiający</w:t>
      </w:r>
    </w:p>
    <w:p w14:paraId="6839DA4E" w14:textId="77777777" w:rsidR="00DD6034" w:rsidRPr="00DD6034" w:rsidRDefault="00DD6034" w:rsidP="00DD6034">
      <w:pPr>
        <w:rPr>
          <w:rFonts w:ascii="Arial Narrow" w:hAnsi="Arial Narrow"/>
        </w:rPr>
      </w:pPr>
    </w:p>
    <w:p w14:paraId="493F575D" w14:textId="77777777" w:rsidR="00DD6034" w:rsidRPr="00DD6034" w:rsidRDefault="00DD6034" w:rsidP="00DD6034">
      <w:pPr>
        <w:rPr>
          <w:rFonts w:ascii="Arial Narrow" w:hAnsi="Arial Narrow"/>
        </w:rPr>
      </w:pPr>
    </w:p>
    <w:p w14:paraId="1D5E57C8" w14:textId="77777777" w:rsidR="00DD6034" w:rsidRPr="00DD6034" w:rsidRDefault="00DD6034" w:rsidP="00DD6034">
      <w:pPr>
        <w:rPr>
          <w:rFonts w:ascii="Arial Narrow" w:hAnsi="Arial Narrow"/>
        </w:rPr>
      </w:pPr>
    </w:p>
    <w:p w14:paraId="6F4A9F4B" w14:textId="77777777" w:rsidR="00DD6034" w:rsidRPr="00DD6034" w:rsidRDefault="00DD6034" w:rsidP="00DD6034">
      <w:pPr>
        <w:rPr>
          <w:rFonts w:ascii="Arial Narrow" w:hAnsi="Arial Narrow"/>
        </w:rPr>
      </w:pPr>
    </w:p>
    <w:p w14:paraId="259DD168" w14:textId="77777777" w:rsidR="00DD6034" w:rsidRPr="00DD6034" w:rsidRDefault="00DD6034" w:rsidP="00DD6034">
      <w:pPr>
        <w:rPr>
          <w:rFonts w:ascii="Arial Narrow" w:hAnsi="Arial Narrow"/>
        </w:rPr>
      </w:pPr>
    </w:p>
    <w:p w14:paraId="24AB19A8" w14:textId="77777777" w:rsidR="00DD6034" w:rsidRPr="00DD6034" w:rsidRDefault="00DD6034" w:rsidP="00DD6034">
      <w:pPr>
        <w:rPr>
          <w:rFonts w:ascii="Arial Narrow" w:hAnsi="Arial Narrow"/>
        </w:rPr>
      </w:pPr>
    </w:p>
    <w:p w14:paraId="5C35D3A5" w14:textId="77777777" w:rsidR="00DD6034" w:rsidRPr="00DD6034" w:rsidRDefault="00DD6034" w:rsidP="00DD6034">
      <w:pPr>
        <w:rPr>
          <w:rFonts w:ascii="Arial Narrow" w:hAnsi="Arial Narrow"/>
        </w:rPr>
      </w:pPr>
    </w:p>
    <w:p w14:paraId="1CB8304E" w14:textId="77777777" w:rsidR="00DD6034" w:rsidRPr="00DD6034" w:rsidRDefault="00DD6034" w:rsidP="00DD6034">
      <w:pPr>
        <w:rPr>
          <w:rFonts w:ascii="Arial Narrow" w:hAnsi="Arial Narrow"/>
        </w:rPr>
      </w:pPr>
    </w:p>
    <w:p w14:paraId="69C4C45D" w14:textId="77777777" w:rsidR="00DD6034" w:rsidRPr="00DD6034" w:rsidRDefault="00DD6034" w:rsidP="00DD6034">
      <w:pPr>
        <w:rPr>
          <w:rFonts w:ascii="Arial Narrow" w:hAnsi="Arial Narrow"/>
        </w:rPr>
      </w:pPr>
    </w:p>
    <w:p w14:paraId="7A748E75" w14:textId="77777777" w:rsidR="00DD6034" w:rsidRPr="00DD6034" w:rsidRDefault="00DD6034" w:rsidP="00DD6034">
      <w:pPr>
        <w:rPr>
          <w:rFonts w:ascii="Arial Narrow" w:hAnsi="Arial Narrow"/>
        </w:rPr>
      </w:pPr>
    </w:p>
    <w:p w14:paraId="203389D0" w14:textId="77777777" w:rsidR="00DD6034" w:rsidRPr="00DD6034" w:rsidRDefault="00DD6034" w:rsidP="00DD6034">
      <w:pPr>
        <w:rPr>
          <w:rFonts w:ascii="Arial Narrow" w:hAnsi="Arial Narrow"/>
        </w:rPr>
      </w:pPr>
    </w:p>
    <w:p w14:paraId="0B90E455" w14:textId="77777777" w:rsidR="00DD6034" w:rsidRPr="00DD6034" w:rsidRDefault="00DD6034" w:rsidP="00DD6034">
      <w:pPr>
        <w:rPr>
          <w:rFonts w:ascii="Arial Narrow" w:hAnsi="Arial Narrow"/>
        </w:rPr>
      </w:pPr>
    </w:p>
    <w:p w14:paraId="60BF035F" w14:textId="77777777" w:rsidR="00DD6034" w:rsidRDefault="00DD6034" w:rsidP="00DD6034">
      <w:pPr>
        <w:rPr>
          <w:rFonts w:ascii="Arial Narrow" w:hAnsi="Arial Narrow"/>
        </w:rPr>
      </w:pPr>
    </w:p>
    <w:p w14:paraId="32121F9C" w14:textId="77777777" w:rsidR="00DD6034" w:rsidRDefault="00DD6034" w:rsidP="00DD6034">
      <w:pPr>
        <w:rPr>
          <w:rFonts w:ascii="Arial Narrow" w:hAnsi="Arial Narrow"/>
        </w:rPr>
      </w:pPr>
    </w:p>
    <w:p w14:paraId="1114B7B7" w14:textId="3FAF4179" w:rsidR="00DD6034" w:rsidRDefault="00DD6034" w:rsidP="00DD60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8 ark.</w:t>
      </w:r>
    </w:p>
    <w:p w14:paraId="6FAA8E46" w14:textId="315893AA" w:rsidR="00DD6034" w:rsidRDefault="00DD6034" w:rsidP="00DD60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77A55A90" w14:textId="102EA9ED" w:rsidR="00DD6034" w:rsidRDefault="00DD6034" w:rsidP="00DD60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Karolina Kornowska – tel. 261 417 364</w:t>
      </w:r>
    </w:p>
    <w:p w14:paraId="575D781A" w14:textId="272309EF" w:rsidR="00DD6034" w:rsidRDefault="00DD6034" w:rsidP="00DD60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e-mail: </w:t>
      </w:r>
      <w:hyperlink r:id="rId30" w:history="1">
        <w:r w:rsidRPr="00756114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4AEDA9F9" w14:textId="5925F90E" w:rsidR="00DD6034" w:rsidRPr="00DD6034" w:rsidRDefault="00DD6034" w:rsidP="00DD60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2025-10-17</w:t>
      </w:r>
    </w:p>
    <w:sectPr w:rsidR="00DD6034" w:rsidRPr="00DD6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034"/>
    <w:rsid w:val="001915D9"/>
    <w:rsid w:val="0055213F"/>
    <w:rsid w:val="008614AD"/>
    <w:rsid w:val="00DD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F0E1"/>
  <w15:chartTrackingRefBased/>
  <w15:docId w15:val="{EE64BCA0-6BD5-4BF4-B2B7-39C71D41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6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6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60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6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60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6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6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6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6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60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60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60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603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603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60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60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60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60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6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6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6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6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6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60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60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603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60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603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6034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D6034"/>
  </w:style>
  <w:style w:type="paragraph" w:customStyle="1" w:styleId="msonormal0">
    <w:name w:val="msonormal"/>
    <w:basedOn w:val="Normalny"/>
    <w:rsid w:val="00DD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DD6034"/>
  </w:style>
  <w:style w:type="character" w:customStyle="1" w:styleId="label">
    <w:name w:val="label"/>
    <w:basedOn w:val="Domylnaczcionkaakapitu"/>
    <w:rsid w:val="00DD6034"/>
  </w:style>
  <w:style w:type="character" w:customStyle="1" w:styleId="data">
    <w:name w:val="data"/>
    <w:basedOn w:val="Domylnaczcionkaakapitu"/>
    <w:rsid w:val="00DD6034"/>
  </w:style>
  <w:style w:type="character" w:styleId="Hipercze">
    <w:name w:val="Hyperlink"/>
    <w:basedOn w:val="Domylnaczcionkaakapitu"/>
    <w:uiPriority w:val="99"/>
    <w:unhideWhenUsed/>
    <w:rsid w:val="00DD603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D6034"/>
    <w:rPr>
      <w:color w:val="800080"/>
      <w:u w:val="single"/>
    </w:rPr>
  </w:style>
  <w:style w:type="character" w:customStyle="1" w:styleId="line">
    <w:name w:val="line"/>
    <w:basedOn w:val="Domylnaczcionkaakapitu"/>
    <w:rsid w:val="00DD6034"/>
  </w:style>
  <w:style w:type="character" w:styleId="Nierozpoznanawzmianka">
    <w:name w:val="Unresolved Mention"/>
    <w:basedOn w:val="Domylnaczcionkaakapitu"/>
    <w:uiPriority w:val="99"/>
    <w:semiHidden/>
    <w:unhideWhenUsed/>
    <w:rsid w:val="00DD60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k.kornowska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fontTable" Target="fontTable.xml"/><Relationship Id="rId4" Type="http://schemas.openxmlformats.org/officeDocument/2006/relationships/hyperlink" Target="mailto:k.kornowska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hyperlink" Target="mailto:karolina.kor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6096</Words>
  <Characters>36576</Characters>
  <Application>Microsoft Office Word</Application>
  <DocSecurity>0</DocSecurity>
  <Lines>304</Lines>
  <Paragraphs>85</Paragraphs>
  <ScaleCrop>false</ScaleCrop>
  <Company/>
  <LinksUpToDate>false</LinksUpToDate>
  <CharactersWithSpaces>42587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2025-10-17T07:57:00Z</dcterms:created>
  <dcterms:modified xsi:type="dcterms:W3CDTF">2025-10-17T08:00:00Z</dcterms:modified>
</cp:coreProperties>
</file>