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FA866" w14:textId="77777777" w:rsidR="00F41474" w:rsidRPr="00F41474" w:rsidRDefault="00F41474" w:rsidP="00F41474">
      <w:pPr>
        <w:spacing w:before="100" w:beforeAutospacing="1" w:after="100" w:afterAutospacing="1" w:line="360" w:lineRule="auto"/>
        <w:jc w:val="right"/>
        <w:rPr>
          <w:rFonts w:ascii="Century Gothic" w:hAnsi="Century Gothic" w:cs="Liberation Serif"/>
          <w:b/>
          <w:bCs/>
          <w:sz w:val="16"/>
          <w:szCs w:val="16"/>
          <w:u w:val="single"/>
        </w:rPr>
      </w:pPr>
      <w:r w:rsidRPr="00F41474">
        <w:rPr>
          <w:rFonts w:ascii="Century Gothic" w:hAnsi="Century Gothic" w:cs="Liberation Serif"/>
          <w:b/>
          <w:bCs/>
          <w:sz w:val="16"/>
          <w:szCs w:val="16"/>
        </w:rPr>
        <w:t xml:space="preserve">załącznik nr 2 do SWZ / załącznik </w:t>
      </w:r>
      <w:r w:rsidRPr="00F41474">
        <w:rPr>
          <w:rFonts w:ascii="Century Gothic" w:hAnsi="Century Gothic" w:cs="Liberation Serif"/>
          <w:b/>
          <w:bCs/>
          <w:sz w:val="16"/>
          <w:szCs w:val="16"/>
          <w:u w:val="single"/>
        </w:rPr>
        <w:t>nr 1 do umowy</w:t>
      </w:r>
    </w:p>
    <w:p w14:paraId="799FCEEE" w14:textId="77777777" w:rsidR="00F41474" w:rsidRPr="00D62E3C" w:rsidRDefault="00F41474" w:rsidP="00F4147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bookmarkStart w:id="0" w:name="_Hlk211941428"/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bookmarkEnd w:id="0"/>
    <w:p w14:paraId="06F328A1" w14:textId="5091C5FA" w:rsidR="004C1C71" w:rsidRPr="00705591" w:rsidRDefault="00705591" w:rsidP="00705591">
      <w:pPr>
        <w:spacing w:before="100" w:beforeAutospacing="1" w:after="100" w:afterAutospacing="1" w:line="360" w:lineRule="auto"/>
        <w:rPr>
          <w:rFonts w:ascii="Century Gothic" w:hAnsi="Century Gothic" w:cs="Liberation Serif"/>
          <w:b/>
          <w:bCs/>
          <w:sz w:val="16"/>
          <w:szCs w:val="16"/>
        </w:rPr>
      </w:pPr>
      <w:r w:rsidRPr="00705591">
        <w:rPr>
          <w:rFonts w:ascii="Century Gothic" w:hAnsi="Century Gothic" w:cs="Liberation Serif"/>
          <w:b/>
          <w:bCs/>
          <w:sz w:val="16"/>
          <w:szCs w:val="16"/>
        </w:rPr>
        <w:t>Zadanie nr 1</w:t>
      </w:r>
    </w:p>
    <w:p w14:paraId="59AB9031" w14:textId="572A7C88" w:rsidR="00474C6C" w:rsidRPr="00705591" w:rsidRDefault="004C1C71" w:rsidP="0095215C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705591">
        <w:rPr>
          <w:rFonts w:ascii="Century Gothic" w:hAnsi="Century Gothic"/>
          <w:b/>
          <w:bCs/>
          <w:sz w:val="16"/>
          <w:szCs w:val="16"/>
        </w:rPr>
        <w:t xml:space="preserve">Lampa szczelinowa </w:t>
      </w:r>
      <w:r w:rsidR="00705591" w:rsidRPr="00705591">
        <w:rPr>
          <w:rFonts w:ascii="Century Gothic" w:hAnsi="Century Gothic"/>
          <w:b/>
          <w:bCs/>
          <w:sz w:val="16"/>
          <w:szCs w:val="16"/>
        </w:rPr>
        <w:t>– 1 szt.</w:t>
      </w:r>
      <w:r w:rsidR="00474C6C">
        <w:rPr>
          <w:rFonts w:ascii="Century Gothic" w:hAnsi="Century Gothic"/>
          <w:b/>
          <w:bCs/>
          <w:sz w:val="16"/>
          <w:szCs w:val="16"/>
        </w:rPr>
        <w:t xml:space="preserve"> </w:t>
      </w:r>
    </w:p>
    <w:p w14:paraId="41FD7164" w14:textId="77777777" w:rsidR="004C1C71" w:rsidRPr="00705591" w:rsidRDefault="004C1C71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2126"/>
        <w:gridCol w:w="2126"/>
      </w:tblGrid>
      <w:tr w:rsidR="004C1C71" w:rsidRPr="00E72F03" w14:paraId="7A2C0A1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EABC" w14:textId="77777777" w:rsidR="004C1C71" w:rsidRPr="00E72F03" w:rsidRDefault="004C1C71" w:rsidP="009521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  <w:r w:rsidRPr="00E72F03">
              <w:rPr>
                <w:rFonts w:ascii="Century Gothic" w:eastAsia="Batang" w:hAnsi="Century Gothic"/>
                <w:color w:val="000000"/>
                <w:sz w:val="18"/>
                <w:szCs w:val="18"/>
              </w:rPr>
              <w:t>LP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0D3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Wymagania Zamawiającego (warunek)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56F98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6E7E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Parametr oferowany/podać</w:t>
            </w:r>
          </w:p>
        </w:tc>
      </w:tr>
      <w:tr w:rsidR="004C1C71" w:rsidRPr="00E72F03" w14:paraId="3D32C4E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D5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DF71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2E09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8FDE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7F9D36EA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3D7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AC184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EC324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0FBE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4CDC4701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B953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28AFB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Kraj pochodzenia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A9342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FF6C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660091D1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C91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DF2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Rok produkcji (nie wcześniej 2025 r., sprzęt fabrycznie  nowy) nie </w:t>
            </w:r>
            <w:proofErr w:type="spellStart"/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rekondycjonowany</w:t>
            </w:r>
            <w:proofErr w:type="spellEnd"/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, nie powystawowy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E7C3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0DF1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32860FC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F2C4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C1C00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b/>
                <w:sz w:val="18"/>
                <w:szCs w:val="18"/>
              </w:rPr>
              <w:t>Lampa szczelinowa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w układzie typu Zeiss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FAD3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4DC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C1C71" w:rsidRPr="00E72F03" w14:paraId="17E4B55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42F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1E8F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Długość szczeliny 1 – 14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D5CD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F389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31D4CB4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45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E6CC5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Szerokość szczeliny od 0 – 14 mm (regulowana płynnie)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FA91D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7BEF1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45B222C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AD85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9B8A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Wysokość szczeliny: 14; 10; 5; 1; 0,2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AB6E8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7977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E56634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DFC1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CCE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 xml:space="preserve">Filtry: błękit kobaltowy, </w:t>
            </w:r>
            <w:proofErr w:type="spellStart"/>
            <w:r w:rsidRPr="00E72F03">
              <w:rPr>
                <w:rFonts w:ascii="Century Gothic" w:hAnsi="Century Gothic"/>
                <w:sz w:val="18"/>
                <w:szCs w:val="18"/>
              </w:rPr>
              <w:t>bezczerwienny</w:t>
            </w:r>
            <w:proofErr w:type="spellEnd"/>
            <w:r w:rsidRPr="00E72F03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proofErr w:type="spellStart"/>
            <w:r w:rsidRPr="00E72F03">
              <w:rPr>
                <w:rFonts w:ascii="Century Gothic" w:hAnsi="Century Gothic"/>
                <w:sz w:val="18"/>
                <w:szCs w:val="18"/>
              </w:rPr>
              <w:t>amber</w:t>
            </w:r>
            <w:proofErr w:type="spellEnd"/>
            <w:r w:rsidRPr="00E72F03">
              <w:rPr>
                <w:rFonts w:ascii="Century Gothic" w:hAnsi="Century Gothic"/>
                <w:sz w:val="18"/>
                <w:szCs w:val="18"/>
              </w:rPr>
              <w:t xml:space="preserve"> i absorbujący ciepło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06375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464A7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746469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E04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ABCAA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Powiększenie minimum 3-stopniowe: 10x, 16x, 25x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9A6C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52B2E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ECE232C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2378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D870B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Okulary o powiększeniu 12,5 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2594F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8FAE5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EA41CC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0BC1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7AA80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Rotacja szczeliny: 0</w:t>
            </w:r>
            <w:r w:rsidRPr="00E72F03">
              <w:rPr>
                <w:rFonts w:ascii="Century Gothic" w:hAnsi="Century Gothic"/>
                <w:sz w:val="18"/>
                <w:szCs w:val="18"/>
                <w:vertAlign w:val="superscript"/>
              </w:rPr>
              <w:t>0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– 180</w:t>
            </w:r>
            <w:r w:rsidRPr="00E72F03">
              <w:rPr>
                <w:rFonts w:ascii="Century Gothic" w:hAnsi="Century Gothic"/>
                <w:sz w:val="18"/>
                <w:szCs w:val="18"/>
                <w:vertAlign w:val="superscript"/>
              </w:rPr>
              <w:t>0</w:t>
            </w:r>
            <w:r w:rsidRPr="00E72F03">
              <w:rPr>
                <w:rFonts w:ascii="Century Gothic" w:hAnsi="Century Gothic"/>
                <w:sz w:val="18"/>
                <w:szCs w:val="18"/>
              </w:rPr>
              <w:t xml:space="preserve"> regulowana płynnie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4E3F7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A510C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2BF43A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4CA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63912" w14:textId="77777777" w:rsidR="004C1C71" w:rsidRPr="00E72F03" w:rsidRDefault="004C1C71" w:rsidP="0095215C">
            <w:pPr>
              <w:snapToGrid w:val="0"/>
              <w:spacing w:line="360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Płynna regulacja natężenia światła potencjometrem umieszczonym w bezpośrednim sąsiedztwie joysticka, tak by obsługa joysticka oraz potencjometru mogła być wykonywana jedną ręką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84D4C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0358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E91266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1AB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5798F" w14:textId="77777777" w:rsidR="004C1C71" w:rsidRPr="00E72F03" w:rsidRDefault="004C1C71" w:rsidP="0095215C">
            <w:pPr>
              <w:snapToGrid w:val="0"/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t xml:space="preserve">Ramię nośne mikroskopu posiadające kanał do prowadzenia przewodów -umożliwiających poprowadzenie przewodów przystawki rejestratora </w:t>
            </w:r>
            <w:r w:rsidRPr="00E72F03"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lastRenderedPageBreak/>
              <w:t>obrazu wewnątrz korpusu ramienia nośnego mikroskopu, tak by przewody nie przeszkadzały podczas pracy przy urządzeniu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55D01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DEB85" w14:textId="77777777" w:rsidR="004C1C71" w:rsidRPr="00E72F03" w:rsidRDefault="004C1C71" w:rsidP="0095215C">
            <w:pPr>
              <w:snapToGri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4C1C71" w:rsidRPr="00E72F03" w14:paraId="23AFF7F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3C7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B05F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Odległość od oka pacjenta / powierzchni pryzmy: 90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1D5A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DF4AB" w14:textId="77777777" w:rsidR="004C1C71" w:rsidRPr="00E72F03" w:rsidRDefault="004C1C71" w:rsidP="0095215C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E15D82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D99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0FA75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Regulacja PD: 55- 78 mm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52A9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03674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2DAED0B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46F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149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Oświetlenie halogenowe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010A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B10C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720DE8B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1DE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DB7BB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Podstawa pod lampę szczelinową zintegrowaną z podbródkiem.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E6856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5783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7024CE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662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A35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Stolik elektryczny pod lampę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943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0B6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F2F919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3BB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60C4F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Szkolenie z obsługi sprzętu dla lekarzy i pielęgniarek  w siedzibie Zamawiającego w terminie uzgodnionym z Zamawiającym po uruchomieniu przedmiotu zamówienia przed podpisaniem protokołu odbioru końcowego.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2651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AF5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32E4256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270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0F098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ACD2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D84D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B8110D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BE5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A45C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2ECC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A62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FF3557D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278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146D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Czas reakcji serwisu w okresie gwarancji od chwili zgłoszenia awarii czyli pojawienie się pracownika serwisu w miejscu awarii lub diagnostyka zdalna w dni robocze max 24 godziny. Czas skutecznej naprawy sprzętu do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7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kalendarzowych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5DC8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2A6BC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D6541B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520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FE563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Czas skutecznej naprawy w okresie gwarancyjnym wymagającej importu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 xml:space="preserve">części spoza Polski  – maksimum 14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kalendarzowych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FDBE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538E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18C9D1E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3272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709E6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 przypadku naprawy trwającej dłużej niż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7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kalendarzowych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Wykonawca zapewni sprzęt zastępczy o parametrach nie gorszych niż oferowany.</w:t>
            </w:r>
          </w:p>
          <w:p w14:paraId="08C35ECD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 przypadku naprawy trwającej dłużej niż 14 dni </w:t>
            </w:r>
            <w:r w:rsidR="0095215C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kalendarzowych 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(import części spoza Polski) Wykonawca zapewni sprzęt zastępczy o parametrach nie gorszych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8925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484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6218D42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7E5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0700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5B55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BE3A4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331495F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EA9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8219D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Certyfikat I ISO 13485 dla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E4DB1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47FB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A1D15D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652E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5ADF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Deklaracja zgodności CE wydana przez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009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08A0D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772B3A8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184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FCA83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Bezpłatne przeglądy okresowe przez cały okres   gwarancji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>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F88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27E5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3DCADFF3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520A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335C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Bezpłatny przegląd gwarancyjny na miesiąc przed końcem gwarancji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00F3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46CB3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2965889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4DB6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81030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EFC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A11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7EDE852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3D70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4B7F9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Autoryzowany serwis gwarancyjny i pogwarancyjny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8D7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A0F6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C716318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359B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34E68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B01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83B8D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45FB776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583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2B9A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AB0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A1886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5C545DB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FF55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4F12" w14:textId="77777777" w:rsidR="004C1C71" w:rsidRPr="00E72F03" w:rsidRDefault="004C1C71" w:rsidP="0095215C">
            <w:pPr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D54A9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59942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0BCDE5D5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A3F8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50E3" w14:textId="77777777" w:rsidR="004C1C71" w:rsidRPr="00E72F03" w:rsidRDefault="004C1C71" w:rsidP="0095215C">
            <w:pPr>
              <w:tabs>
                <w:tab w:val="left" w:pos="960"/>
              </w:tabs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Zapewnienie producenta lub autoryzowanego dystrybutora o zapewnieniu serwisu gwarancyjnego i pogwarancyjnego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EE9A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D777E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1CA66F34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D3AC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6FA3" w14:textId="77777777" w:rsidR="004C1C71" w:rsidRPr="00E72F03" w:rsidRDefault="004C1C71" w:rsidP="0095215C">
            <w:pPr>
              <w:tabs>
                <w:tab w:val="left" w:pos="960"/>
              </w:tabs>
              <w:spacing w:line="360" w:lineRule="auto"/>
              <w:ind w:right="-69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Gwarancja min. </w:t>
            </w:r>
            <w:r w:rsidR="00372FC4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24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miesiące na urządzenie od daty podpisania przez  strony bezusterkowego protokołu odbioru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24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0 pkt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br/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36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10 pkt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br/>
              <w:t>4</w:t>
            </w:r>
            <w:r w:rsidR="00372FC4" w:rsidRPr="00E72F03">
              <w:rPr>
                <w:rFonts w:ascii="Century Gothic" w:hAnsi="Century Gothic" w:cs="Calibri"/>
                <w:sz w:val="18"/>
                <w:szCs w:val="18"/>
              </w:rPr>
              <w:t>8</w:t>
            </w:r>
            <w:r w:rsidRPr="00E72F03">
              <w:rPr>
                <w:rFonts w:ascii="Century Gothic" w:hAnsi="Century Gothic" w:cs="Calibri"/>
                <w:sz w:val="18"/>
                <w:szCs w:val="18"/>
              </w:rPr>
              <w:t xml:space="preserve"> miesięcy – 20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E8753" w14:textId="77777777" w:rsidR="004C1C71" w:rsidRPr="00E72F03" w:rsidRDefault="0095215C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A3D17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C71" w:rsidRPr="00E72F03" w14:paraId="5B8E43C7" w14:textId="77777777" w:rsidTr="00985328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DB2F" w14:textId="77777777" w:rsidR="004C1C71" w:rsidRPr="00E72F03" w:rsidRDefault="004C1C71" w:rsidP="009521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360" w:lineRule="auto"/>
              <w:jc w:val="center"/>
              <w:rPr>
                <w:rFonts w:ascii="Century Gothic" w:eastAsia="Batang" w:hAnsi="Century Gothic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963E1" w14:textId="77777777" w:rsidR="004C1C71" w:rsidRPr="00E72F03" w:rsidRDefault="004C1C71" w:rsidP="0095215C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Dostawa i uruchomienie (zrealizowanie przedmiotu umowy): do </w:t>
            </w:r>
            <w:r w:rsidR="001501EF"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>15</w:t>
            </w:r>
            <w:r w:rsidRPr="00E72F0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listopada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855B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72F03"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CCFF" w14:textId="77777777" w:rsidR="004C1C71" w:rsidRPr="00E72F03" w:rsidRDefault="004C1C71" w:rsidP="0095215C">
            <w:pPr>
              <w:spacing w:line="360" w:lineRule="auto"/>
              <w:ind w:right="-6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7BCB0DC5" w14:textId="77777777" w:rsidR="00EE0AAF" w:rsidRDefault="00EE0AAF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3FFE5C7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F0F70F" w14:textId="77777777" w:rsidR="00E72F03" w:rsidRPr="00E72F03" w:rsidRDefault="00E72F03" w:rsidP="00E72F03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72F03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6B42C287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B2DAB34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20DD4F7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7AFD0F0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7EEF4C6B" w14:textId="77777777" w:rsidR="00E72F03" w:rsidRPr="00CE7764" w:rsidRDefault="00E72F03" w:rsidP="00E72F0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4F155924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  <w:sectPr w:rsidR="00F4147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C3E5A28" w14:textId="77777777" w:rsidR="00F41474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31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3"/>
        <w:gridCol w:w="837"/>
        <w:gridCol w:w="837"/>
        <w:gridCol w:w="1886"/>
        <w:gridCol w:w="1466"/>
        <w:gridCol w:w="1257"/>
        <w:gridCol w:w="1886"/>
        <w:gridCol w:w="1676"/>
      </w:tblGrid>
      <w:tr w:rsidR="00F41474" w:rsidRPr="00873123" w14:paraId="3DE147B8" w14:textId="77777777" w:rsidTr="00F41474">
        <w:trPr>
          <w:trHeight w:val="1159"/>
        </w:trPr>
        <w:tc>
          <w:tcPr>
            <w:tcW w:w="3353" w:type="dxa"/>
          </w:tcPr>
          <w:p w14:paraId="4AF9BCDC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837" w:type="dxa"/>
          </w:tcPr>
          <w:p w14:paraId="69CF32E3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837" w:type="dxa"/>
          </w:tcPr>
          <w:p w14:paraId="4CE02F0B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886" w:type="dxa"/>
          </w:tcPr>
          <w:p w14:paraId="4F79872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466" w:type="dxa"/>
          </w:tcPr>
          <w:p w14:paraId="04428198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1257" w:type="dxa"/>
          </w:tcPr>
          <w:p w14:paraId="06724DF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886" w:type="dxa"/>
          </w:tcPr>
          <w:p w14:paraId="6A256A25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676" w:type="dxa"/>
          </w:tcPr>
          <w:p w14:paraId="38660BD9" w14:textId="77777777" w:rsidR="00F41474" w:rsidRPr="00D65FB0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F41474" w:rsidRPr="00873123" w14:paraId="3D9A2A84" w14:textId="77777777" w:rsidTr="00F41474">
        <w:trPr>
          <w:trHeight w:val="452"/>
        </w:trPr>
        <w:tc>
          <w:tcPr>
            <w:tcW w:w="3353" w:type="dxa"/>
          </w:tcPr>
          <w:p w14:paraId="0689270D" w14:textId="3AB2705D" w:rsidR="00F41474" w:rsidRPr="00960799" w:rsidRDefault="00F41474" w:rsidP="00A67AF6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Lampa szczelinowa</w:t>
            </w:r>
          </w:p>
        </w:tc>
        <w:tc>
          <w:tcPr>
            <w:tcW w:w="837" w:type="dxa"/>
          </w:tcPr>
          <w:p w14:paraId="56ABE2F5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837" w:type="dxa"/>
          </w:tcPr>
          <w:p w14:paraId="1B2EA48D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86" w:type="dxa"/>
          </w:tcPr>
          <w:p w14:paraId="676B7D00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66" w:type="dxa"/>
          </w:tcPr>
          <w:p w14:paraId="21A769A7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E8D00C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</w:tcPr>
          <w:p w14:paraId="7264060B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76" w:type="dxa"/>
          </w:tcPr>
          <w:p w14:paraId="0248CAD6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F41474" w:rsidRPr="00873123" w14:paraId="583D20E5" w14:textId="77777777" w:rsidTr="00486314">
        <w:trPr>
          <w:trHeight w:val="452"/>
        </w:trPr>
        <w:tc>
          <w:tcPr>
            <w:tcW w:w="5027" w:type="dxa"/>
            <w:gridSpan w:val="3"/>
          </w:tcPr>
          <w:p w14:paraId="0D562ADF" w14:textId="3D216F99" w:rsidR="00F41474" w:rsidRPr="001B66AC" w:rsidRDefault="00F41474" w:rsidP="00F4147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Razem:</w:t>
            </w:r>
          </w:p>
        </w:tc>
        <w:tc>
          <w:tcPr>
            <w:tcW w:w="1886" w:type="dxa"/>
          </w:tcPr>
          <w:p w14:paraId="3DB7539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66" w:type="dxa"/>
          </w:tcPr>
          <w:p w14:paraId="3D0F0354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3FF72D4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</w:tcPr>
          <w:p w14:paraId="79E4E32A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76" w:type="dxa"/>
          </w:tcPr>
          <w:p w14:paraId="5CEBAC48" w14:textId="77777777" w:rsidR="00F41474" w:rsidRPr="001B66AC" w:rsidRDefault="00F4147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5E5DDB53" w14:textId="77777777" w:rsidR="00F41474" w:rsidRDefault="00F41474" w:rsidP="00F4147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51B3FA09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008C00EB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160BDC17" w14:textId="77777777" w:rsidR="00F41474" w:rsidRPr="00873123" w:rsidRDefault="00F41474" w:rsidP="00F4147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600711FB" w14:textId="77777777" w:rsidR="00F41474" w:rsidRDefault="00F41474" w:rsidP="00F4147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F62CF22" w14:textId="77777777" w:rsidR="00F41474" w:rsidRPr="00CE7764" w:rsidRDefault="00F41474" w:rsidP="00F4147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0C51678A" w14:textId="53838D6E" w:rsidR="00AB0B71" w:rsidRPr="00AB0B71" w:rsidRDefault="00AB0B71" w:rsidP="00AB0B71">
      <w:pPr>
        <w:pStyle w:val="Bezodstpw"/>
        <w:rPr>
          <w:rFonts w:ascii="Century Gothic" w:hAnsi="Century Gothic"/>
          <w:sz w:val="16"/>
          <w:szCs w:val="16"/>
          <w:u w:val="single"/>
        </w:rPr>
      </w:pPr>
      <w:r w:rsidRPr="00AB0B71">
        <w:rPr>
          <w:rFonts w:ascii="Century Gothic" w:hAnsi="Century Gothic"/>
          <w:b/>
          <w:sz w:val="16"/>
          <w:szCs w:val="16"/>
          <w:u w:val="single"/>
        </w:rPr>
        <w:t>Brak wypełnienia kolumn wskazanych dla Wykonawcy (tu pustych kolumn) spowoduje odrzucenie oferty na podstawie art. 226 ust. 1 pkt. 5 ustawy Pzp.</w:t>
      </w:r>
    </w:p>
    <w:p w14:paraId="344166B2" w14:textId="77777777" w:rsidR="00AB0B71" w:rsidRDefault="00F41474" w:rsidP="00F41474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3E4C3E74" w14:textId="77777777" w:rsidR="00AB0B71" w:rsidRDefault="00AB0B71" w:rsidP="00F41474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4E0AAE4" w14:textId="77777777" w:rsidR="00AB0B71" w:rsidRDefault="00AB0B71" w:rsidP="00AB0B71">
      <w:pPr>
        <w:pStyle w:val="Bezodstpw"/>
        <w:spacing w:line="360" w:lineRule="auto"/>
        <w:ind w:left="4248"/>
        <w:jc w:val="right"/>
        <w:rPr>
          <w:rFonts w:ascii="Century Gothic" w:hAnsi="Century Gothic"/>
          <w:sz w:val="16"/>
          <w:szCs w:val="16"/>
        </w:rPr>
      </w:pPr>
    </w:p>
    <w:p w14:paraId="7CB10E56" w14:textId="1A08E431" w:rsidR="00F41474" w:rsidRPr="00CE7764" w:rsidRDefault="00F41474" w:rsidP="00AB0B71">
      <w:pPr>
        <w:pStyle w:val="Bezodstpw"/>
        <w:spacing w:line="360" w:lineRule="auto"/>
        <w:ind w:left="4248"/>
        <w:jc w:val="center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…………………………….</w:t>
      </w:r>
    </w:p>
    <w:p w14:paraId="2F7FE1EB" w14:textId="09F324D5" w:rsidR="00F41474" w:rsidRPr="00CE7764" w:rsidRDefault="00F41474" w:rsidP="00AB0B71">
      <w:pPr>
        <w:pStyle w:val="Bezodstpw"/>
        <w:spacing w:line="360" w:lineRule="auto"/>
        <w:ind w:left="4248"/>
        <w:jc w:val="center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Podpis Wykonawcy</w:t>
      </w:r>
    </w:p>
    <w:p w14:paraId="392491CA" w14:textId="77777777" w:rsidR="00F41474" w:rsidRPr="00705591" w:rsidRDefault="00F41474" w:rsidP="0095215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41474" w:rsidRPr="00705591" w:rsidSect="00F414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886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71"/>
    <w:rsid w:val="001501EF"/>
    <w:rsid w:val="002536D7"/>
    <w:rsid w:val="00372FC4"/>
    <w:rsid w:val="00474C6C"/>
    <w:rsid w:val="004C1C71"/>
    <w:rsid w:val="004E3FE9"/>
    <w:rsid w:val="00586D84"/>
    <w:rsid w:val="00705591"/>
    <w:rsid w:val="00794891"/>
    <w:rsid w:val="007F0127"/>
    <w:rsid w:val="0095215C"/>
    <w:rsid w:val="009B4B19"/>
    <w:rsid w:val="00A80FFC"/>
    <w:rsid w:val="00AB0B71"/>
    <w:rsid w:val="00CB1374"/>
    <w:rsid w:val="00E72F03"/>
    <w:rsid w:val="00EE0AAF"/>
    <w:rsid w:val="00F4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C01DB"/>
  <w15:chartTrackingRefBased/>
  <w15:docId w15:val="{204FF791-873B-4AF6-BFF3-71876C4B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C7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C71"/>
    <w:pPr>
      <w:ind w:left="720"/>
      <w:contextualSpacing/>
    </w:pPr>
  </w:style>
  <w:style w:type="paragraph" w:styleId="Bezodstpw">
    <w:name w:val="No Spacing"/>
    <w:uiPriority w:val="1"/>
    <w:qFormat/>
    <w:rsid w:val="00F4147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775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10</cp:revision>
  <dcterms:created xsi:type="dcterms:W3CDTF">2025-10-09T10:46:00Z</dcterms:created>
  <dcterms:modified xsi:type="dcterms:W3CDTF">2025-10-21T12:01:00Z</dcterms:modified>
</cp:coreProperties>
</file>