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3E8CE0" w14:textId="3F0E016A" w:rsidR="00522A7F" w:rsidRPr="009B4F19" w:rsidRDefault="00DD0639" w:rsidP="001E72CB">
      <w:pPr>
        <w:rPr>
          <w:rFonts w:ascii="Times New Roman" w:hAnsi="Times New Roman" w:cs="Times New Roman"/>
        </w:rPr>
      </w:pPr>
      <w:r w:rsidRPr="009B4F19">
        <w:rPr>
          <w:rFonts w:ascii="Times New Roman" w:hAnsi="Times New Roman" w:cs="Times New Roman"/>
        </w:rPr>
        <w:t xml:space="preserve">Specyfikacja </w:t>
      </w:r>
      <w:proofErr w:type="spellStart"/>
      <w:r w:rsidRPr="009B4F19">
        <w:rPr>
          <w:rFonts w:ascii="Times New Roman" w:hAnsi="Times New Roman" w:cs="Times New Roman"/>
        </w:rPr>
        <w:t>Artec</w:t>
      </w:r>
      <w:proofErr w:type="spellEnd"/>
      <w:r w:rsidRPr="009B4F19">
        <w:rPr>
          <w:rFonts w:ascii="Times New Roman" w:hAnsi="Times New Roman" w:cs="Times New Roman"/>
        </w:rPr>
        <w:t xml:space="preserve"> </w:t>
      </w:r>
      <w:proofErr w:type="spellStart"/>
      <w:r w:rsidR="001E72CB">
        <w:rPr>
          <w:rFonts w:ascii="Times New Roman" w:hAnsi="Times New Roman" w:cs="Times New Roman"/>
        </w:rPr>
        <w:t>Spider</w:t>
      </w:r>
      <w:proofErr w:type="spellEnd"/>
      <w:r w:rsidR="00017FA8" w:rsidRPr="009B4F19">
        <w:rPr>
          <w:rFonts w:ascii="Times New Roman" w:hAnsi="Times New Roman" w:cs="Times New Roman"/>
        </w:rPr>
        <w:t xml:space="preserve"> </w:t>
      </w:r>
      <w:r w:rsidR="00733BA5">
        <w:rPr>
          <w:rFonts w:ascii="Times New Roman" w:hAnsi="Times New Roman" w:cs="Times New Roman"/>
        </w:rPr>
        <w:t>II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9B4F19" w:rsidRPr="009B4F19" w14:paraId="4105A29E" w14:textId="77777777" w:rsidTr="00603803">
        <w:tc>
          <w:tcPr>
            <w:tcW w:w="2972" w:type="dxa"/>
          </w:tcPr>
          <w:p w14:paraId="58187B97" w14:textId="64487BA4" w:rsidR="00DD0639" w:rsidRPr="009B4F19" w:rsidRDefault="00DD0639" w:rsidP="001E72CB">
            <w:pPr>
              <w:rPr>
                <w:rFonts w:ascii="Times New Roman" w:hAnsi="Times New Roman" w:cs="Times New Roman"/>
              </w:rPr>
            </w:pPr>
            <w:r w:rsidRPr="009B4F19">
              <w:rPr>
                <w:rFonts w:ascii="Times New Roman" w:hAnsi="Times New Roman" w:cs="Times New Roman"/>
              </w:rPr>
              <w:t xml:space="preserve">Przedmiot zamówienia </w:t>
            </w:r>
          </w:p>
        </w:tc>
        <w:tc>
          <w:tcPr>
            <w:tcW w:w="6090" w:type="dxa"/>
          </w:tcPr>
          <w:p w14:paraId="3E4A3CA7" w14:textId="32B796E4" w:rsidR="00DD0639" w:rsidRPr="009B4F19" w:rsidRDefault="00DD0639" w:rsidP="001E72CB">
            <w:pPr>
              <w:rPr>
                <w:rFonts w:ascii="Times New Roman" w:hAnsi="Times New Roman" w:cs="Times New Roman"/>
              </w:rPr>
            </w:pPr>
            <w:r w:rsidRPr="009B4F19">
              <w:rPr>
                <w:rFonts w:ascii="Times New Roman" w:hAnsi="Times New Roman" w:cs="Times New Roman"/>
              </w:rPr>
              <w:t>Szczegółowy opis przedmiotu zamówienia</w:t>
            </w:r>
          </w:p>
        </w:tc>
      </w:tr>
      <w:tr w:rsidR="009B4F19" w:rsidRPr="009B4F19" w14:paraId="7EF392F9" w14:textId="77777777" w:rsidTr="00603803">
        <w:tc>
          <w:tcPr>
            <w:tcW w:w="2972" w:type="dxa"/>
          </w:tcPr>
          <w:p w14:paraId="4833F803" w14:textId="76773FDB" w:rsidR="00DD0639" w:rsidRPr="009B4F19" w:rsidRDefault="001E72CB" w:rsidP="001E72C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Ręczny skaner 3d do rejestracji oraz łączenia skanów w czasie rzeczywistym, z możliwością rejestrowania tekstury</w:t>
            </w:r>
          </w:p>
        </w:tc>
        <w:tc>
          <w:tcPr>
            <w:tcW w:w="6090" w:type="dxa"/>
          </w:tcPr>
          <w:p w14:paraId="6AC45F42" w14:textId="0323C574" w:rsidR="001E72CB" w:rsidRDefault="001E72CB" w:rsidP="001E72CB">
            <w:pPr>
              <w:snapToGrid w:val="0"/>
              <w:ind w:right="575"/>
              <w:rPr>
                <w:rFonts w:ascii="Times New Roman" w:hAnsi="Times New Roman" w:cs="Times New Roman"/>
                <w:bCs/>
              </w:rPr>
            </w:pPr>
            <w:r w:rsidRPr="0014343B">
              <w:rPr>
                <w:rFonts w:ascii="Times New Roman" w:hAnsi="Times New Roman" w:cs="Times New Roman"/>
                <w:bCs/>
              </w:rPr>
              <w:t>Przedmiotem zamówienia jest skaner 3D o parametrach nie gorszych niż:</w:t>
            </w:r>
          </w:p>
          <w:p w14:paraId="5BCEE56C" w14:textId="4CD47EB6" w:rsidR="001E72CB" w:rsidRPr="0014343B" w:rsidRDefault="001E72CB" w:rsidP="001E72CB">
            <w:pPr>
              <w:pStyle w:val="Default"/>
              <w:numPr>
                <w:ilvl w:val="0"/>
                <w:numId w:val="7"/>
              </w:numPr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14343B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 xml:space="preserve">ręczny, mobilny skaner </w:t>
            </w:r>
          </w:p>
          <w:p w14:paraId="2B4458CC" w14:textId="77777777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>możliwość skanowania (łączenia klatek skanu) na podstawie samej geometrii oraz geometrii i tekstury skanowanego obiektu (w celu zwiększenia dokładności, szybkości skanowania oraz zachowania informacji o kolorach skanowanych obiektów) w czasie rzeczywistym bez użycia dodatkowych znaczników</w:t>
            </w:r>
          </w:p>
          <w:p w14:paraId="780F478C" w14:textId="77777777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>możliwość skanowania ze znacznikami z opcją automatycznego usuwania tych znaczników</w:t>
            </w:r>
          </w:p>
          <w:p w14:paraId="17E12A72" w14:textId="4166FD15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maksymalna </w:t>
            </w:r>
            <w:r w:rsidRPr="001E72CB">
              <w:rPr>
                <w:rFonts w:ascii="Times New Roman" w:hAnsi="Times New Roman" w:cs="Times New Roman"/>
                <w:bCs/>
              </w:rPr>
              <w:t xml:space="preserve">częstotliwość przechwytywania klatek video nie </w:t>
            </w:r>
            <w:r w:rsidR="007624C4">
              <w:rPr>
                <w:rFonts w:ascii="Times New Roman" w:hAnsi="Times New Roman" w:cs="Times New Roman"/>
                <w:bCs/>
              </w:rPr>
              <w:t>mniejsza</w:t>
            </w:r>
            <w:r w:rsidRPr="001E72CB">
              <w:rPr>
                <w:rFonts w:ascii="Times New Roman" w:hAnsi="Times New Roman" w:cs="Times New Roman"/>
                <w:bCs/>
              </w:rPr>
              <w:t xml:space="preserve"> niż </w:t>
            </w:r>
            <w:r w:rsidR="007624C4">
              <w:rPr>
                <w:rFonts w:ascii="Times New Roman" w:hAnsi="Times New Roman" w:cs="Times New Roman"/>
                <w:bCs/>
              </w:rPr>
              <w:t>30</w:t>
            </w:r>
            <w:r w:rsidRPr="001E72CB">
              <w:rPr>
                <w:rFonts w:ascii="Times New Roman" w:hAnsi="Times New Roman" w:cs="Times New Roman"/>
                <w:bCs/>
              </w:rPr>
              <w:t xml:space="preserve"> </w:t>
            </w:r>
            <w:r w:rsidR="000B7DC3">
              <w:rPr>
                <w:rFonts w:ascii="Times New Roman" w:hAnsi="Times New Roman" w:cs="Times New Roman"/>
                <w:bCs/>
              </w:rPr>
              <w:t>FPS</w:t>
            </w:r>
          </w:p>
          <w:p w14:paraId="34261DFF" w14:textId="7D7AC0A3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>rozdzielczość 3D nie gorsza niż 0,</w:t>
            </w:r>
            <w:r>
              <w:rPr>
                <w:rFonts w:ascii="Times New Roman" w:hAnsi="Times New Roman" w:cs="Times New Roman"/>
                <w:bCs/>
              </w:rPr>
              <w:t>05</w:t>
            </w:r>
            <w:r w:rsidRPr="001E72CB">
              <w:rPr>
                <w:rFonts w:ascii="Times New Roman" w:hAnsi="Times New Roman" w:cs="Times New Roman"/>
                <w:bCs/>
              </w:rPr>
              <w:t xml:space="preserve"> mm</w:t>
            </w:r>
          </w:p>
          <w:p w14:paraId="35599D86" w14:textId="77777777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>dokładność wyznaczenia punktu 3D nie gorsza niż 0,05 mm</w:t>
            </w:r>
          </w:p>
          <w:p w14:paraId="49FCE802" w14:textId="1DE3E8DA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 xml:space="preserve">głębia widzenia detalu (zakres odległości skanera od skanowanego obiektu): najmniejsza odległość w której skaner widzi detal nie mniejsza niż </w:t>
            </w:r>
            <w:r>
              <w:rPr>
                <w:rFonts w:ascii="Times New Roman" w:hAnsi="Times New Roman" w:cs="Times New Roman"/>
                <w:bCs/>
              </w:rPr>
              <w:t>19</w:t>
            </w:r>
            <w:r w:rsidRPr="001E72CB">
              <w:rPr>
                <w:rFonts w:ascii="Times New Roman" w:hAnsi="Times New Roman" w:cs="Times New Roman"/>
                <w:bCs/>
              </w:rPr>
              <w:t xml:space="preserve"> cm, maksymalna odległość nie większa niż 30 cm</w:t>
            </w:r>
          </w:p>
          <w:p w14:paraId="065D75C3" w14:textId="722E7B0E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>dokładność 3D na odległość nie gorsza niż 0</w:t>
            </w:r>
            <w:r>
              <w:rPr>
                <w:rFonts w:ascii="Times New Roman" w:hAnsi="Times New Roman" w:cs="Times New Roman"/>
                <w:bCs/>
              </w:rPr>
              <w:t>,3m</w:t>
            </w:r>
            <w:r w:rsidRPr="001E72CB">
              <w:rPr>
                <w:rFonts w:ascii="Times New Roman" w:hAnsi="Times New Roman" w:cs="Times New Roman"/>
                <w:bCs/>
              </w:rPr>
              <w:t xml:space="preserve"> na 100 cm</w:t>
            </w:r>
          </w:p>
          <w:p w14:paraId="4A7B75EF" w14:textId="77777777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>możliwość rejestrowania tekstury</w:t>
            </w:r>
          </w:p>
          <w:p w14:paraId="7D681F39" w14:textId="2E340C40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 xml:space="preserve">rozdzielczość tekstury nie mniejsza niż 5 </w:t>
            </w:r>
            <w:proofErr w:type="spellStart"/>
            <w:r w:rsidRPr="001E72CB">
              <w:rPr>
                <w:rFonts w:ascii="Times New Roman" w:hAnsi="Times New Roman" w:cs="Times New Roman"/>
                <w:bCs/>
              </w:rPr>
              <w:t>Mpx</w:t>
            </w:r>
            <w:proofErr w:type="spellEnd"/>
          </w:p>
          <w:p w14:paraId="1E82BFE6" w14:textId="77777777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 xml:space="preserve">głębia koloru nie gorsza niż 24 </w:t>
            </w:r>
            <w:proofErr w:type="spellStart"/>
            <w:r w:rsidRPr="001E72CB">
              <w:rPr>
                <w:rFonts w:ascii="Times New Roman" w:hAnsi="Times New Roman" w:cs="Times New Roman"/>
                <w:bCs/>
              </w:rPr>
              <w:t>bpp</w:t>
            </w:r>
            <w:proofErr w:type="spellEnd"/>
          </w:p>
          <w:p w14:paraId="1908AD81" w14:textId="1A69A29D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>źródło światła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1E72CB">
              <w:rPr>
                <w:rFonts w:ascii="Times New Roman" w:hAnsi="Times New Roman" w:cs="Times New Roman"/>
                <w:bCs/>
              </w:rPr>
              <w:t>– Lampa LED (nie laser) – światło niebieskie</w:t>
            </w:r>
          </w:p>
          <w:p w14:paraId="7CF4E442" w14:textId="77777777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>technologia skanowania – światło strukturalne</w:t>
            </w:r>
          </w:p>
          <w:p w14:paraId="59E5B33B" w14:textId="34AC1F81" w:rsid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 xml:space="preserve">pole widzenia – co najmniej </w:t>
            </w:r>
            <w:r>
              <w:rPr>
                <w:rFonts w:ascii="Times New Roman" w:hAnsi="Times New Roman" w:cs="Times New Roman"/>
                <w:bCs/>
              </w:rPr>
              <w:t>128</w:t>
            </w:r>
            <w:r w:rsidRPr="001E72CB">
              <w:rPr>
                <w:rFonts w:ascii="Times New Roman" w:hAnsi="Times New Roman" w:cs="Times New Roman"/>
                <w:bCs/>
              </w:rPr>
              <w:t xml:space="preserve"> x </w:t>
            </w:r>
            <w:r>
              <w:rPr>
                <w:rFonts w:ascii="Times New Roman" w:hAnsi="Times New Roman" w:cs="Times New Roman"/>
                <w:bCs/>
              </w:rPr>
              <w:t>104</w:t>
            </w:r>
            <w:r w:rsidRPr="001E72CB">
              <w:rPr>
                <w:rFonts w:ascii="Times New Roman" w:hAnsi="Times New Roman" w:cs="Times New Roman"/>
                <w:bCs/>
              </w:rPr>
              <w:t xml:space="preserve"> mm w zakresie </w:t>
            </w:r>
            <w:r>
              <w:rPr>
                <w:rFonts w:ascii="Times New Roman" w:hAnsi="Times New Roman" w:cs="Times New Roman"/>
                <w:bCs/>
              </w:rPr>
              <w:t>przednim</w:t>
            </w:r>
            <w:r w:rsidRPr="001E72CB">
              <w:rPr>
                <w:rFonts w:ascii="Times New Roman" w:hAnsi="Times New Roman" w:cs="Times New Roman"/>
                <w:bCs/>
              </w:rPr>
              <w:t xml:space="preserve">, do </w:t>
            </w:r>
            <w:r>
              <w:rPr>
                <w:rFonts w:ascii="Times New Roman" w:hAnsi="Times New Roman" w:cs="Times New Roman"/>
                <w:bCs/>
              </w:rPr>
              <w:t>171</w:t>
            </w:r>
            <w:r w:rsidRPr="001E72CB">
              <w:rPr>
                <w:rFonts w:ascii="Times New Roman" w:hAnsi="Times New Roman" w:cs="Times New Roman"/>
                <w:bCs/>
              </w:rPr>
              <w:t xml:space="preserve"> x </w:t>
            </w:r>
            <w:r>
              <w:rPr>
                <w:rFonts w:ascii="Times New Roman" w:hAnsi="Times New Roman" w:cs="Times New Roman"/>
                <w:bCs/>
              </w:rPr>
              <w:t>152</w:t>
            </w:r>
            <w:r w:rsidRPr="001E72CB">
              <w:rPr>
                <w:rFonts w:ascii="Times New Roman" w:hAnsi="Times New Roman" w:cs="Times New Roman"/>
                <w:bCs/>
              </w:rPr>
              <w:t xml:space="preserve"> mm</w:t>
            </w:r>
            <w:r>
              <w:rPr>
                <w:rFonts w:ascii="Times New Roman" w:hAnsi="Times New Roman" w:cs="Times New Roman"/>
                <w:bCs/>
              </w:rPr>
              <w:t xml:space="preserve"> w zakresie tylnym</w:t>
            </w:r>
          </w:p>
          <w:p w14:paraId="5C19D6FE" w14:textId="77777777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>waga urządzenia poniżej 1 kg</w:t>
            </w:r>
          </w:p>
          <w:p w14:paraId="6659B213" w14:textId="77777777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>możliwość skanowania jedną ręką</w:t>
            </w:r>
          </w:p>
          <w:p w14:paraId="1A118102" w14:textId="77777777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>dynamiczny układ odniesienia z funkcją automatycznej korekcji w wyniku poruszania elementu podczas skanowania</w:t>
            </w:r>
          </w:p>
          <w:p w14:paraId="2C8EF81A" w14:textId="77777777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>możliwość kontynuowania skanowania gdy skanowany obiekt się poruszy lub skaner utraci możliwość śledzenia obiektu. Automatyczne wyszukiwanie zeskanowanych już wcześniej obszarów i przywrócenie śledzenia z pozycjonowaniem w tym samym układzie współrzędnych</w:t>
            </w:r>
          </w:p>
          <w:p w14:paraId="03D0D723" w14:textId="77777777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>budowanie całego obiektu w czasie rzeczywistym (podczas skanowania) na ekranie komputera</w:t>
            </w:r>
          </w:p>
          <w:p w14:paraId="33A8A669" w14:textId="387E64E3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Style w:val="Pogrubienie"/>
                <w:rFonts w:ascii="Times New Roman" w:hAnsi="Times New Roman" w:cs="Times New Roman"/>
                <w:b w:val="0"/>
                <w:bCs w:val="0"/>
                <w:bdr w:val="none" w:sz="0" w:space="0" w:color="auto" w:frame="1"/>
                <w:shd w:val="clear" w:color="auto" w:fill="FFFFFF"/>
              </w:rPr>
              <w:t>szybkość</w:t>
            </w:r>
            <w:r w:rsidRPr="001E72CB">
              <w:rPr>
                <w:rStyle w:val="Pogrubienie"/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1E72CB">
              <w:rPr>
                <w:rFonts w:ascii="Times New Roman" w:hAnsi="Times New Roman" w:cs="Times New Roman"/>
                <w:bCs/>
              </w:rPr>
              <w:t xml:space="preserve">zbierania danych nie gorsza niż </w:t>
            </w:r>
            <w:r>
              <w:rPr>
                <w:rFonts w:ascii="Times New Roman" w:hAnsi="Times New Roman" w:cs="Times New Roman"/>
                <w:bCs/>
              </w:rPr>
              <w:t>8 milionów</w:t>
            </w:r>
            <w:r w:rsidRPr="001E72CB">
              <w:rPr>
                <w:rFonts w:ascii="Times New Roman" w:hAnsi="Times New Roman" w:cs="Times New Roman"/>
                <w:bCs/>
              </w:rPr>
              <w:t xml:space="preserve"> punktów / sekundę</w:t>
            </w:r>
          </w:p>
          <w:p w14:paraId="064E03EA" w14:textId="35103D92" w:rsid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lastRenderedPageBreak/>
              <w:t xml:space="preserve">interfejs danych: </w:t>
            </w:r>
            <w:r>
              <w:rPr>
                <w:rFonts w:ascii="Times New Roman" w:hAnsi="Times New Roman" w:cs="Times New Roman"/>
                <w:bCs/>
              </w:rPr>
              <w:t xml:space="preserve">co najmniej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Thunderbolt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3 kompatybilny z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Thunderbolt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4</w:t>
            </w:r>
          </w:p>
          <w:p w14:paraId="7DE4C3A9" w14:textId="77777777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>niezbędny komplet przewodów wraz z zasilaczem</w:t>
            </w:r>
          </w:p>
          <w:p w14:paraId="4C332E45" w14:textId="77777777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>zestaw do kalibracji sprzętu przez użytkownika</w:t>
            </w:r>
          </w:p>
          <w:p w14:paraId="6282DAEA" w14:textId="77777777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>możliwość skanowania i zbierania tekstury z wyłączoną lampą błyskową (z zewnętrznym oświetleniem)</w:t>
            </w:r>
          </w:p>
          <w:p w14:paraId="511538A5" w14:textId="77777777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>możliwość sterowania ilością zbieranych danych (ilością klatek na sekundę) oraz strojenia jasności tekstury skanowanego obiektu</w:t>
            </w:r>
          </w:p>
          <w:p w14:paraId="362AF286" w14:textId="77777777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 xml:space="preserve">automatyczne dostosowanie jasności tekstury skanowanego detalu </w:t>
            </w:r>
          </w:p>
          <w:p w14:paraId="28A6DDB1" w14:textId="77777777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>możliwość sterowania czułością skanowania</w:t>
            </w:r>
          </w:p>
          <w:p w14:paraId="24938F11" w14:textId="77777777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>skanowanie zarówno za pomocą przemieszczania skanera, jak również przemieszczania obiektu sanowanego jak i jednoczesnego przemieszczania skanera i obiektu</w:t>
            </w:r>
          </w:p>
          <w:p w14:paraId="4BE448C1" w14:textId="77777777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>możliwość mocowania na statywie</w:t>
            </w:r>
          </w:p>
          <w:p w14:paraId="0FC7FC31" w14:textId="77777777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>kontrola procesu skanowania za pomocą programu (z komputera) oraz za pomocą przycisków na urządzeniu</w:t>
            </w:r>
          </w:p>
          <w:p w14:paraId="0622A2BF" w14:textId="77777777" w:rsidR="001E72CB" w:rsidRPr="001E72CB" w:rsidRDefault="001E72CB" w:rsidP="001E72CB">
            <w:pPr>
              <w:pStyle w:val="Akapitzlist"/>
              <w:numPr>
                <w:ilvl w:val="0"/>
                <w:numId w:val="7"/>
              </w:numPr>
              <w:ind w:right="575"/>
              <w:jc w:val="both"/>
              <w:rPr>
                <w:rFonts w:ascii="Times New Roman" w:hAnsi="Times New Roman" w:cs="Times New Roman"/>
                <w:bCs/>
              </w:rPr>
            </w:pPr>
            <w:r w:rsidRPr="001E72CB">
              <w:rPr>
                <w:rFonts w:ascii="Times New Roman" w:hAnsi="Times New Roman" w:cs="Times New Roman"/>
                <w:bCs/>
              </w:rPr>
              <w:t>opcja skanowania z automatycznym usuwaniem podstawy (podłogi, stołu)</w:t>
            </w:r>
          </w:p>
          <w:p w14:paraId="0811CE47" w14:textId="77777777" w:rsidR="00E5790D" w:rsidRDefault="001E72CB" w:rsidP="00E5790D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E5790D">
              <w:rPr>
                <w:rFonts w:ascii="Times New Roman" w:hAnsi="Times New Roman" w:cs="Times New Roman"/>
                <w:bCs/>
              </w:rPr>
              <w:t>dokładność skanera zweryfikowana testami zgodnie z normą europejską i potwierdzona certyfikatem wystawionym indywidualnie na dane urządzenie</w:t>
            </w:r>
          </w:p>
          <w:p w14:paraId="772A9728" w14:textId="25E973F2" w:rsidR="001E72CB" w:rsidRDefault="001E72CB" w:rsidP="00E5790D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E5790D">
              <w:rPr>
                <w:rFonts w:ascii="Times New Roman" w:hAnsi="Times New Roman" w:cs="Times New Roman"/>
                <w:bCs/>
              </w:rPr>
              <w:t>walizka do skanera – szczelna, twarda, odporna na wstrząsy</w:t>
            </w:r>
          </w:p>
          <w:p w14:paraId="4F3798A4" w14:textId="2D1013FC" w:rsidR="005F4A99" w:rsidRPr="00E5790D" w:rsidRDefault="005F4A99" w:rsidP="00E5790D">
            <w:pPr>
              <w:pStyle w:val="Akapitzlist"/>
              <w:numPr>
                <w:ilvl w:val="0"/>
                <w:numId w:val="7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wraz ze skanerem dostarczone zostanie dedykowane oprogramowanie do obsługi skanera w pakiecie (do 50 licencji</w:t>
            </w:r>
            <w:r w:rsidR="00CD1088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CD1088">
              <w:rPr>
                <w:rFonts w:ascii="Times New Roman" w:hAnsi="Times New Roman" w:cs="Times New Roman"/>
                <w:bCs/>
              </w:rPr>
              <w:t>edu</w:t>
            </w:r>
            <w:proofErr w:type="spellEnd"/>
            <w:r>
              <w:rPr>
                <w:rFonts w:ascii="Times New Roman" w:hAnsi="Times New Roman" w:cs="Times New Roman"/>
                <w:bCs/>
              </w:rPr>
              <w:t>)</w:t>
            </w:r>
          </w:p>
          <w:p w14:paraId="0CBE6349" w14:textId="43DAD028" w:rsidR="00DF6E13" w:rsidRPr="001E72CB" w:rsidRDefault="00DF6E13" w:rsidP="001E72CB">
            <w:pPr>
              <w:rPr>
                <w:rFonts w:ascii="Times New Roman" w:hAnsi="Times New Roman" w:cs="Times New Roman"/>
              </w:rPr>
            </w:pPr>
          </w:p>
        </w:tc>
      </w:tr>
    </w:tbl>
    <w:p w14:paraId="5F73A509" w14:textId="5CDB7A58" w:rsidR="005F4A99" w:rsidRDefault="000555C7" w:rsidP="001E72CB">
      <w:pPr>
        <w:rPr>
          <w:rFonts w:ascii="Times New Roman" w:hAnsi="Times New Roman" w:cs="Times New Roman"/>
        </w:rPr>
      </w:pPr>
      <w:r w:rsidRPr="009B4F19">
        <w:rPr>
          <w:rFonts w:ascii="Times New Roman" w:hAnsi="Times New Roman" w:cs="Times New Roman"/>
        </w:rPr>
        <w:lastRenderedPageBreak/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5F4A99" w:rsidRPr="00A767BE" w14:paraId="2ED41A8B" w14:textId="77777777" w:rsidTr="002C410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C6B45" w14:textId="77777777" w:rsidR="005F4A99" w:rsidRPr="00A767BE" w:rsidRDefault="005F4A99" w:rsidP="002C4108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A767BE">
              <w:rPr>
                <w:rFonts w:ascii="Times New Roman" w:hAnsi="Times New Roman" w:cs="Times New Roman"/>
              </w:rPr>
              <w:t xml:space="preserve">Przedmiot zamówienia 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C05B7" w14:textId="77777777" w:rsidR="005F4A99" w:rsidRPr="00A767BE" w:rsidRDefault="005F4A99" w:rsidP="002C4108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A767BE">
              <w:rPr>
                <w:rFonts w:ascii="Times New Roman" w:hAnsi="Times New Roman" w:cs="Times New Roman"/>
              </w:rPr>
              <w:t>Szczegółowy opis przedmiotu zamówienia</w:t>
            </w:r>
          </w:p>
        </w:tc>
      </w:tr>
      <w:tr w:rsidR="005F4A99" w:rsidRPr="00A767BE" w14:paraId="1B17127E" w14:textId="77777777" w:rsidTr="002C410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B10E7" w14:textId="77777777" w:rsidR="005F4A99" w:rsidRPr="00A767BE" w:rsidRDefault="005F4A99" w:rsidP="002C4108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816A97">
              <w:rPr>
                <w:rFonts w:ascii="Times New Roman" w:hAnsi="Times New Roman" w:cs="Times New Roman"/>
              </w:rPr>
              <w:t xml:space="preserve">Oprogramowanie do obsługi plików 3D oraz skanerów 3D </w:t>
            </w:r>
            <w:r w:rsidRPr="00A767B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42F8E" w14:textId="77777777" w:rsidR="005F4A99" w:rsidRPr="00816A97" w:rsidRDefault="005F4A99" w:rsidP="002C4108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A767BE">
              <w:rPr>
                <w:rFonts w:ascii="Times New Roman" w:hAnsi="Times New Roman" w:cs="Times New Roman"/>
              </w:rPr>
              <w:t xml:space="preserve">Przedmiotem zamówienia jest </w:t>
            </w:r>
            <w:r w:rsidRPr="00816A97">
              <w:rPr>
                <w:rFonts w:ascii="Times New Roman" w:hAnsi="Times New Roman" w:cs="Times New Roman"/>
              </w:rPr>
              <w:t>oprogramowanie w języku polskim umożliwiające obrabianie plików 3D, obsługę skanerów 3D oraz tworzenie modeli 3D z fotogrametrii.</w:t>
            </w:r>
          </w:p>
          <w:p w14:paraId="10F138ED" w14:textId="77777777" w:rsidR="005F4A99" w:rsidRPr="00816A97" w:rsidRDefault="005F4A99" w:rsidP="002C4108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Poszczególne funkcje oprogramowania:</w:t>
            </w:r>
          </w:p>
          <w:p w14:paraId="11218383" w14:textId="77777777" w:rsidR="005F4A99" w:rsidRPr="00816A97" w:rsidRDefault="005F4A99" w:rsidP="005F4A99">
            <w:pPr>
              <w:pStyle w:val="Akapitzlist"/>
              <w:numPr>
                <w:ilvl w:val="0"/>
                <w:numId w:val="8"/>
              </w:numPr>
            </w:pPr>
            <w:r>
              <w:t>automatyzacja</w:t>
            </w:r>
            <w:r w:rsidRPr="00816A97">
              <w:t xml:space="preserve"> procesu przetwarzania skanów dzięki funkcji automatycznego powtarzania i realizacji kolejnych kroków obróbki skanów - kreator pozwalający na automatyczny dobór parametrów w zależności od skanowanych obiektów oraz automatyczne i pół-automatyczne wykonywanie kolejnych etapów obróbki skanów, podpowiadający kolejne kroki niezbędne do uzyskania modelu 3D o zadawalającej jakości i dokładności,</w:t>
            </w:r>
          </w:p>
          <w:p w14:paraId="4DBF00E5" w14:textId="77777777" w:rsidR="005F4A99" w:rsidRPr="00816A97" w:rsidRDefault="005F4A99" w:rsidP="005F4A99">
            <w:pPr>
              <w:pStyle w:val="Akapitzlist"/>
              <w:numPr>
                <w:ilvl w:val="0"/>
                <w:numId w:val="8"/>
              </w:numPr>
            </w:pPr>
            <w:r w:rsidRPr="00816A97">
              <w:rPr>
                <w:rFonts w:eastAsia="Calibri"/>
              </w:rPr>
              <w:lastRenderedPageBreak/>
              <w:t xml:space="preserve">zapis wyników skanowania co najmniej w formatach: STL, PLY, WRL, OBJ, ASC, AOP, PTX, TXT, XYZRGB, e57, USDA, USDC, </w:t>
            </w:r>
          </w:p>
          <w:p w14:paraId="339235E5" w14:textId="77777777" w:rsidR="005F4A99" w:rsidRPr="00816A97" w:rsidRDefault="005F4A99" w:rsidP="005F4A99">
            <w:pPr>
              <w:pStyle w:val="Akapitzlist"/>
              <w:numPr>
                <w:ilvl w:val="0"/>
                <w:numId w:val="8"/>
              </w:numPr>
              <w:rPr>
                <w:rFonts w:eastAsia="Calibri"/>
              </w:rPr>
            </w:pPr>
            <w:r>
              <w:rPr>
                <w:rFonts w:eastAsia="Calibri"/>
              </w:rPr>
              <w:t xml:space="preserve">zapis </w:t>
            </w:r>
            <w:r w:rsidRPr="00816A97">
              <w:rPr>
                <w:rFonts w:eastAsia="Calibri"/>
              </w:rPr>
              <w:t>wyników pomiarów i adnotacji w CSV i XML oraz przekrojów dodatkowo min. w DXF</w:t>
            </w:r>
            <w:r>
              <w:rPr>
                <w:rFonts w:eastAsia="Calibri"/>
              </w:rPr>
              <w:t>,</w:t>
            </w:r>
          </w:p>
          <w:p w14:paraId="0B2A70D4" w14:textId="77777777" w:rsidR="005F4A99" w:rsidRPr="00816A97" w:rsidRDefault="005F4A99" w:rsidP="005F4A99">
            <w:pPr>
              <w:pStyle w:val="Akapitzlist"/>
              <w:numPr>
                <w:ilvl w:val="0"/>
                <w:numId w:val="8"/>
              </w:numPr>
            </w:pPr>
            <w:r w:rsidRPr="00816A97">
              <w:t xml:space="preserve">zapis chmur punktów </w:t>
            </w:r>
            <w:r>
              <w:t xml:space="preserve">ze skanerów dalekiego zasięgu </w:t>
            </w:r>
            <w:r w:rsidRPr="00816A97">
              <w:t>w formacie e57, PTL, TXT, BTX, RCP</w:t>
            </w:r>
            <w:r>
              <w:t>,</w:t>
            </w:r>
          </w:p>
          <w:p w14:paraId="7637384C" w14:textId="77777777" w:rsidR="005F4A99" w:rsidRPr="00816A97" w:rsidRDefault="005F4A99" w:rsidP="005F4A99">
            <w:pPr>
              <w:pStyle w:val="Akapitzlist"/>
              <w:numPr>
                <w:ilvl w:val="0"/>
                <w:numId w:val="8"/>
              </w:numPr>
            </w:pPr>
            <w:r>
              <w:t>obsługa</w:t>
            </w:r>
            <w:r w:rsidRPr="00816A97">
              <w:t xml:space="preserve"> procesu skanowania za pomocą różnych rodzajów skanerów: skanera ręcznego i skanera stacjonarnego (to samo oprogramowanie), z możliwością rozpoznawania pochodzenia skanów i ich łączenia,</w:t>
            </w:r>
          </w:p>
          <w:p w14:paraId="3F77C028" w14:textId="77777777" w:rsidR="005F4A99" w:rsidRPr="00816A97" w:rsidRDefault="005F4A99" w:rsidP="005F4A99">
            <w:pPr>
              <w:pStyle w:val="Akapitzlist"/>
              <w:numPr>
                <w:ilvl w:val="0"/>
                <w:numId w:val="8"/>
              </w:numPr>
            </w:pPr>
            <w:r w:rsidRPr="00816A97">
              <w:t>eksport i obróbkę plików lokalnie na komputerze,</w:t>
            </w:r>
          </w:p>
          <w:p w14:paraId="7013A4CE" w14:textId="77777777" w:rsidR="005F4A99" w:rsidRPr="00816A97" w:rsidRDefault="005F4A99" w:rsidP="005F4A99">
            <w:pPr>
              <w:pStyle w:val="Akapitzlist"/>
              <w:numPr>
                <w:ilvl w:val="0"/>
                <w:numId w:val="8"/>
              </w:numPr>
            </w:pPr>
            <w:r>
              <w:t>współpraca</w:t>
            </w:r>
            <w:r w:rsidRPr="00816A97">
              <w:t xml:space="preserve"> z chmurą  (udostępnianie publiczne i prywatne projektów w chmurze, zarządzanie projektami),</w:t>
            </w:r>
          </w:p>
          <w:p w14:paraId="3CA670B7" w14:textId="77777777" w:rsidR="005F4A99" w:rsidRPr="00816A97" w:rsidRDefault="005F4A99" w:rsidP="005F4A99">
            <w:pPr>
              <w:pStyle w:val="Akapitzlist"/>
              <w:numPr>
                <w:ilvl w:val="0"/>
                <w:numId w:val="8"/>
              </w:numPr>
            </w:pPr>
            <w:r w:rsidRPr="00816A97">
              <w:t>pogląd skanów w postaci trybu przezroczystości uzależniającego widok od gęstości punktów (co ułatwia określenie wyrównania poszczególnych klatek)</w:t>
            </w:r>
          </w:p>
          <w:p w14:paraId="583EFC50" w14:textId="77777777" w:rsidR="005F4A99" w:rsidRDefault="005F4A99" w:rsidP="005F4A99">
            <w:pPr>
              <w:pStyle w:val="Akapitzlist"/>
              <w:numPr>
                <w:ilvl w:val="0"/>
                <w:numId w:val="8"/>
              </w:numPr>
            </w:pPr>
            <w:r>
              <w:t>edycja</w:t>
            </w:r>
            <w:r w:rsidRPr="00816A97">
              <w:t xml:space="preserve"> i </w:t>
            </w:r>
            <w:r>
              <w:t>naprawa</w:t>
            </w:r>
            <w:r w:rsidRPr="00816A97">
              <w:t xml:space="preserve"> skanów,</w:t>
            </w:r>
          </w:p>
          <w:p w14:paraId="03626F1E" w14:textId="77777777" w:rsidR="005F4A99" w:rsidRPr="00816A97" w:rsidRDefault="005F4A99" w:rsidP="005F4A99">
            <w:pPr>
              <w:pStyle w:val="Akapitzlist"/>
              <w:numPr>
                <w:ilvl w:val="0"/>
                <w:numId w:val="8"/>
              </w:numPr>
            </w:pPr>
            <w:r w:rsidRPr="00816A97">
              <w:t>możliwość pomiaru odległości, możliwość liczenia obwodu i powierzchni przekroju, możliwość zapisu wygenerowanego przekroju do formatu DXF, możliwość dodawania adnotacji na modelu 3D,</w:t>
            </w:r>
          </w:p>
          <w:p w14:paraId="724D9482" w14:textId="77777777" w:rsidR="005F4A99" w:rsidRDefault="005F4A99" w:rsidP="005F4A99">
            <w:pPr>
              <w:pStyle w:val="Akapitzlist"/>
              <w:numPr>
                <w:ilvl w:val="0"/>
                <w:numId w:val="8"/>
              </w:numPr>
            </w:pPr>
            <w:r w:rsidRPr="00816A97">
              <w:t>dopasowanie skanów dla obiektów ruchomych oraz sztywnych, korekcja poruszenia się skanowanego elementu,</w:t>
            </w:r>
          </w:p>
          <w:p w14:paraId="25472B6D" w14:textId="77777777" w:rsidR="005F4A99" w:rsidRDefault="005F4A99" w:rsidP="005F4A99">
            <w:pPr>
              <w:pStyle w:val="Akapitzlist"/>
              <w:numPr>
                <w:ilvl w:val="0"/>
                <w:numId w:val="8"/>
              </w:numPr>
            </w:pPr>
            <w:r>
              <w:t>dopasowanie siatki do modelu CAD za pomocą prymitywów wskazanych na modelu,</w:t>
            </w:r>
          </w:p>
          <w:p w14:paraId="3659B32A" w14:textId="77777777" w:rsidR="005F4A99" w:rsidRDefault="005F4A99" w:rsidP="005F4A99">
            <w:pPr>
              <w:pStyle w:val="Akapitzlist"/>
              <w:numPr>
                <w:ilvl w:val="0"/>
                <w:numId w:val="8"/>
              </w:numPr>
            </w:pPr>
            <w:r>
              <w:t>możliwość wygenerowania izotopowej siatki trójkątów,</w:t>
            </w:r>
          </w:p>
          <w:p w14:paraId="2A3B1F70" w14:textId="77777777" w:rsidR="005F4A99" w:rsidRDefault="005F4A99" w:rsidP="005F4A99">
            <w:pPr>
              <w:pStyle w:val="Akapitzlist"/>
              <w:numPr>
                <w:ilvl w:val="0"/>
                <w:numId w:val="8"/>
              </w:numPr>
            </w:pPr>
            <w:r>
              <w:t>przekształcanie obiektów CAD na siatkę trójkątów,</w:t>
            </w:r>
          </w:p>
          <w:p w14:paraId="3931C29C" w14:textId="77777777" w:rsidR="005F4A99" w:rsidRDefault="005F4A99" w:rsidP="005F4A99">
            <w:pPr>
              <w:pStyle w:val="Akapitzlist"/>
              <w:numPr>
                <w:ilvl w:val="0"/>
                <w:numId w:val="8"/>
              </w:numPr>
            </w:pPr>
            <w:r>
              <w:t xml:space="preserve">operacje </w:t>
            </w:r>
            <w:r w:rsidRPr="00BA491F">
              <w:t xml:space="preserve">Boole'a </w:t>
            </w:r>
            <w:r>
              <w:t xml:space="preserve">oraz możliwość podziału siatki za pomocą płaszczyzny, </w:t>
            </w:r>
          </w:p>
          <w:p w14:paraId="4503B9FB" w14:textId="77777777" w:rsidR="005F4A99" w:rsidRPr="00816A97" w:rsidRDefault="005F4A99" w:rsidP="005F4A99">
            <w:pPr>
              <w:pStyle w:val="Akapitzlist"/>
              <w:numPr>
                <w:ilvl w:val="0"/>
                <w:numId w:val="8"/>
              </w:numPr>
            </w:pPr>
            <w:r>
              <w:t>optymalizacja siatki trójkątów poprzez uproszczenie, usunięcie szumów oraz naprawę artefaktów,</w:t>
            </w:r>
          </w:p>
          <w:p w14:paraId="3B02ADD2" w14:textId="77777777" w:rsidR="005F4A99" w:rsidRDefault="005F4A99" w:rsidP="005F4A99">
            <w:pPr>
              <w:pStyle w:val="Akapitzlist"/>
              <w:numPr>
                <w:ilvl w:val="0"/>
                <w:numId w:val="8"/>
              </w:numPr>
            </w:pPr>
            <w:r w:rsidRPr="00816A97">
              <w:t>generowanie prymitywów CAD na bazie skanu 3D (dopasowanie CAD do wybranych obszarów skanu): powierzchni, walców, stożków i sfer oraz eksportu wyodrębnionych cech CAD do formatów neutralnych (co najmniej STEP, IGES, PARASOLID) ,</w:t>
            </w:r>
          </w:p>
          <w:p w14:paraId="70D330BF" w14:textId="77777777" w:rsidR="005F4A99" w:rsidRPr="00816A97" w:rsidRDefault="005F4A99" w:rsidP="005F4A99">
            <w:pPr>
              <w:pStyle w:val="Akapitzlist"/>
              <w:numPr>
                <w:ilvl w:val="0"/>
                <w:numId w:val="8"/>
              </w:numPr>
            </w:pPr>
            <w:r>
              <w:t>tworzenie prymitywów tj.: walec, stożek, sfera, płaszczyzna, prostopadłościan i torus poprzez wpisanie ich parametrów,</w:t>
            </w:r>
          </w:p>
          <w:p w14:paraId="7101F8F5" w14:textId="77777777" w:rsidR="005F4A99" w:rsidRPr="00816A97" w:rsidRDefault="005F4A99" w:rsidP="005F4A99">
            <w:pPr>
              <w:pStyle w:val="Akapitzlist"/>
              <w:numPr>
                <w:ilvl w:val="0"/>
                <w:numId w:val="8"/>
              </w:numPr>
            </w:pPr>
            <w:r w:rsidRPr="00816A97">
              <w:t>tworzenie auto-powierzchni z zaznaczonego obszaru lub z całego obiektu,</w:t>
            </w:r>
          </w:p>
          <w:p w14:paraId="73B8CCA8" w14:textId="77777777" w:rsidR="005F4A99" w:rsidRDefault="005F4A99" w:rsidP="005F4A99">
            <w:pPr>
              <w:pStyle w:val="Akapitzlist"/>
              <w:numPr>
                <w:ilvl w:val="0"/>
                <w:numId w:val="8"/>
              </w:numPr>
            </w:pPr>
            <w:r w:rsidRPr="00816A97">
              <w:t xml:space="preserve">porównywanie cech CAD ze skanem </w:t>
            </w:r>
            <w:r>
              <w:t>w formie kolorowej mapy odchyłek,</w:t>
            </w:r>
          </w:p>
          <w:p w14:paraId="13903A67" w14:textId="77777777" w:rsidR="005F4A99" w:rsidRDefault="005F4A99" w:rsidP="005F4A99">
            <w:pPr>
              <w:pStyle w:val="Akapitzlist"/>
              <w:numPr>
                <w:ilvl w:val="0"/>
                <w:numId w:val="8"/>
              </w:numPr>
            </w:pPr>
            <w:r>
              <w:t>kolorowa mapa odchyłek umożliwiająca na kontrolowanie grubości siatki trójkątów bez wykorzystania modelu CAD,</w:t>
            </w:r>
          </w:p>
          <w:p w14:paraId="1F1D2E27" w14:textId="77777777" w:rsidR="005F4A99" w:rsidRDefault="005F4A99" w:rsidP="005F4A99">
            <w:pPr>
              <w:pStyle w:val="Akapitzlist"/>
              <w:numPr>
                <w:ilvl w:val="0"/>
                <w:numId w:val="8"/>
              </w:numPr>
            </w:pPr>
            <w:r>
              <w:t xml:space="preserve">porównanie dwóch siatek trójkątów lub siatki i modelu CAD w formie kolorowej mapy odchyłek w 3D lub w 2D, </w:t>
            </w:r>
          </w:p>
          <w:p w14:paraId="3D805281" w14:textId="77777777" w:rsidR="005F4A99" w:rsidRPr="00816A97" w:rsidRDefault="005F4A99" w:rsidP="005F4A99">
            <w:pPr>
              <w:pStyle w:val="Akapitzlist"/>
              <w:numPr>
                <w:ilvl w:val="0"/>
                <w:numId w:val="8"/>
              </w:numPr>
            </w:pPr>
            <w:r w:rsidRPr="00816A97">
              <w:lastRenderedPageBreak/>
              <w:t>dokładne pozycjonowanie skanu w globalnym układzie współrzędnych na podstawie wyodrębnionych cech geometrycznych (m.in. płaszczyzn i walców),</w:t>
            </w:r>
          </w:p>
          <w:p w14:paraId="7EE9EB83" w14:textId="77777777" w:rsidR="005F4A99" w:rsidRPr="00816A97" w:rsidRDefault="005F4A99" w:rsidP="005F4A99">
            <w:pPr>
              <w:pStyle w:val="Akapitzlist"/>
              <w:numPr>
                <w:ilvl w:val="0"/>
                <w:numId w:val="8"/>
              </w:numPr>
            </w:pPr>
            <w:r w:rsidRPr="00816A97">
              <w:t>automatyczne grupowanie powiązanych ze sobą skanów i jednoczesną pracę na grupie kilku skanów,</w:t>
            </w:r>
          </w:p>
          <w:p w14:paraId="6EFCF9D2" w14:textId="77777777" w:rsidR="005F4A99" w:rsidRPr="00816A97" w:rsidRDefault="005F4A99" w:rsidP="005F4A99">
            <w:pPr>
              <w:pStyle w:val="Akapitzlist"/>
              <w:numPr>
                <w:ilvl w:val="0"/>
                <w:numId w:val="8"/>
              </w:numPr>
            </w:pPr>
            <w:r w:rsidRPr="00816A97">
              <w:t>śledzenie historii pracy ze skanami i</w:t>
            </w:r>
            <w:r>
              <w:t xml:space="preserve"> możliwość powrotu </w:t>
            </w:r>
            <w:r w:rsidRPr="00816A97">
              <w:t>do dowolnego etapu projektu,</w:t>
            </w:r>
          </w:p>
          <w:p w14:paraId="7A08E998" w14:textId="77777777" w:rsidR="005F4A99" w:rsidRPr="00816A97" w:rsidRDefault="005F4A99" w:rsidP="005F4A99">
            <w:pPr>
              <w:pStyle w:val="Akapitzlist"/>
              <w:numPr>
                <w:ilvl w:val="0"/>
                <w:numId w:val="8"/>
              </w:numPr>
            </w:pPr>
            <w:r w:rsidRPr="00816A97">
              <w:t>wskazanie kierunku normalnego trójkątów,</w:t>
            </w:r>
          </w:p>
          <w:p w14:paraId="42F6533F" w14:textId="77777777" w:rsidR="005F4A99" w:rsidRPr="00816A97" w:rsidRDefault="005F4A99" w:rsidP="005F4A99">
            <w:pPr>
              <w:pStyle w:val="Akapitzlist"/>
              <w:numPr>
                <w:ilvl w:val="0"/>
                <w:numId w:val="8"/>
              </w:numPr>
            </w:pPr>
            <w:r w:rsidRPr="00816A97">
              <w:t>podświetlenie granic siatki trójkątów,</w:t>
            </w:r>
          </w:p>
          <w:p w14:paraId="7EE4686E" w14:textId="77777777" w:rsidR="005F4A99" w:rsidRDefault="005F4A99" w:rsidP="005F4A99">
            <w:pPr>
              <w:pStyle w:val="Akapitzlist"/>
              <w:numPr>
                <w:ilvl w:val="0"/>
                <w:numId w:val="8"/>
              </w:numPr>
            </w:pPr>
            <w:r w:rsidRPr="00816A97">
              <w:t>obróbkę skanów za pomocą wbudowanych narzędzi: usuwanie cech z zaślepieniem powierzchni, wygładzania, usuwania szumów i zaznaczonych obszarów, filtrowania odstających punktów, ręcznego i automatycznego wypełniania otworów oraz wygładzania krawędzi,</w:t>
            </w:r>
          </w:p>
          <w:p w14:paraId="1B874E48" w14:textId="77777777" w:rsidR="005F4A99" w:rsidRDefault="005F4A99" w:rsidP="005F4A99">
            <w:pPr>
              <w:pStyle w:val="Akapitzlist"/>
              <w:numPr>
                <w:ilvl w:val="0"/>
                <w:numId w:val="8"/>
              </w:numPr>
            </w:pPr>
            <w:r>
              <w:t>nakładanie tekstury na siatkę trójkątów z możliwością redukcji odblasków powstałych w procesie skanowania 3D,</w:t>
            </w:r>
          </w:p>
          <w:p w14:paraId="30D2DF9F" w14:textId="77777777" w:rsidR="005F4A99" w:rsidRPr="00816A97" w:rsidRDefault="005F4A99" w:rsidP="005F4A99">
            <w:pPr>
              <w:pStyle w:val="Akapitzlist"/>
              <w:numPr>
                <w:ilvl w:val="0"/>
                <w:numId w:val="8"/>
              </w:numPr>
            </w:pPr>
            <w:r>
              <w:t>możliwość przenoszenia tekstury z jednej siatki trójkątów na drugą,</w:t>
            </w:r>
          </w:p>
          <w:p w14:paraId="24D9AAD5" w14:textId="77777777" w:rsidR="005F4A99" w:rsidRPr="00816A97" w:rsidRDefault="005F4A99" w:rsidP="005F4A99">
            <w:pPr>
              <w:pStyle w:val="Akapitzlist"/>
              <w:numPr>
                <w:ilvl w:val="0"/>
                <w:numId w:val="8"/>
              </w:numPr>
            </w:pPr>
            <w:r w:rsidRPr="00816A97">
              <w:t>korekcję tekstury oraz automatyczne dodawanie tekstury do obszarów zeskanowanych bez tekstury (na podstawie sąsiednich obszarów),</w:t>
            </w:r>
          </w:p>
          <w:p w14:paraId="4D7B7F93" w14:textId="77777777" w:rsidR="005F4A99" w:rsidRPr="00816A97" w:rsidRDefault="005F4A99" w:rsidP="005F4A99">
            <w:pPr>
              <w:pStyle w:val="Akapitzlist"/>
              <w:numPr>
                <w:ilvl w:val="0"/>
                <w:numId w:val="8"/>
              </w:numPr>
            </w:pPr>
            <w:r w:rsidRPr="00816A97">
              <w:t xml:space="preserve">bezpośredni eksport do programu </w:t>
            </w:r>
            <w:proofErr w:type="spellStart"/>
            <w:r w:rsidRPr="00816A97">
              <w:t>SolidWorks</w:t>
            </w:r>
            <w:proofErr w:type="spellEnd"/>
            <w:r w:rsidRPr="00816A97">
              <w:t xml:space="preserve">, </w:t>
            </w:r>
            <w:proofErr w:type="spellStart"/>
            <w:r w:rsidRPr="00816A97">
              <w:t>Geomagic</w:t>
            </w:r>
            <w:proofErr w:type="spellEnd"/>
            <w:r w:rsidRPr="00816A97">
              <w:t xml:space="preserve"> Design X, </w:t>
            </w:r>
            <w:proofErr w:type="spellStart"/>
            <w:r w:rsidRPr="00816A97">
              <w:t>Geomagic</w:t>
            </w:r>
            <w:proofErr w:type="spellEnd"/>
            <w:r w:rsidRPr="00816A97">
              <w:t xml:space="preserve"> Control X, Zeiss </w:t>
            </w:r>
            <w:proofErr w:type="spellStart"/>
            <w:r w:rsidRPr="00816A97">
              <w:t>Inspect</w:t>
            </w:r>
            <w:proofErr w:type="spellEnd"/>
          </w:p>
          <w:p w14:paraId="15DA0E36" w14:textId="77777777" w:rsidR="005F4A99" w:rsidRPr="002D5AF7" w:rsidRDefault="005F4A99" w:rsidP="005F4A99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 w:rsidRPr="00816A97">
              <w:t>automatyczny zapis projektów na dysku w trakcie pracy (bez konieczności klikania opcji menu czy skrótów klawiszowych),</w:t>
            </w:r>
          </w:p>
          <w:p w14:paraId="1DFAAB04" w14:textId="77777777" w:rsidR="005F4A99" w:rsidRPr="002D5AF7" w:rsidRDefault="005F4A99" w:rsidP="002C4108">
            <w:pPr>
              <w:rPr>
                <w:rFonts w:ascii="Times New Roman" w:hAnsi="Times New Roman" w:cs="Times New Roman"/>
              </w:rPr>
            </w:pPr>
          </w:p>
          <w:p w14:paraId="347F6BC8" w14:textId="77777777" w:rsidR="005F4A99" w:rsidRPr="00CA05C0" w:rsidRDefault="005F4A99" w:rsidP="005F4A99">
            <w:pPr>
              <w:pStyle w:val="Akapitzlist"/>
              <w:numPr>
                <w:ilvl w:val="0"/>
                <w:numId w:val="8"/>
              </w:numPr>
              <w:rPr>
                <w:rFonts w:ascii="Times New Roman" w:hAnsi="Times New Roman" w:cs="Times New Roman"/>
              </w:rPr>
            </w:pPr>
            <w:r w:rsidRPr="00816A97">
              <w:t>szybkie zbieranie i edycja danych z dynamicznym wykorzystaniem pamięci RAM oraz szybkości dysków SSD i inteligentnym zarządzaniem pamięcią (wyładowywanie niewykorzystywanych danych, automatyczne zwalnianie pamięci),</w:t>
            </w:r>
          </w:p>
          <w:p w14:paraId="17569B65" w14:textId="77777777" w:rsidR="005F4A99" w:rsidRPr="00816A97" w:rsidRDefault="005F4A99" w:rsidP="002C4108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816A97">
              <w:rPr>
                <w:rFonts w:ascii="Times New Roman" w:hAnsi="Times New Roman" w:cs="Times New Roman"/>
              </w:rPr>
              <w:t>Funkcje fotogrametrii wspomaganej sztuczną inteligencją:</w:t>
            </w:r>
          </w:p>
          <w:p w14:paraId="70942CF5" w14:textId="77777777" w:rsidR="005F4A99" w:rsidRPr="00816A97" w:rsidRDefault="005F4A99" w:rsidP="005F4A99">
            <w:pPr>
              <w:pStyle w:val="Akapitzlist"/>
              <w:numPr>
                <w:ilvl w:val="0"/>
                <w:numId w:val="8"/>
              </w:numPr>
            </w:pPr>
            <w:r w:rsidRPr="00816A97">
              <w:t>Możliwość wykorzystania zdjęć wykonanych przy użyciu zewnętrznego aparatu cyfrowego lub telefonu komórkowego do utworzenia modelu 3D lub poprawy tekstur na modelu uzyskanym przy użyciu skanera 3D.</w:t>
            </w:r>
          </w:p>
          <w:p w14:paraId="7F8DA6D7" w14:textId="77777777" w:rsidR="005F4A99" w:rsidRPr="00816A97" w:rsidRDefault="005F4A99" w:rsidP="005F4A99">
            <w:pPr>
              <w:pStyle w:val="Akapitzlist"/>
              <w:numPr>
                <w:ilvl w:val="0"/>
                <w:numId w:val="8"/>
              </w:numPr>
            </w:pPr>
            <w:r w:rsidRPr="00816A97">
              <w:t>Automatyczna rekonstrukcja geometrii 3D na podstawie zdjęć</w:t>
            </w:r>
          </w:p>
          <w:p w14:paraId="78467F69" w14:textId="77777777" w:rsidR="005F4A99" w:rsidRPr="00816A97" w:rsidRDefault="005F4A99" w:rsidP="005F4A99">
            <w:pPr>
              <w:pStyle w:val="Akapitzlist"/>
              <w:numPr>
                <w:ilvl w:val="0"/>
                <w:numId w:val="8"/>
              </w:numPr>
            </w:pPr>
            <w:r w:rsidRPr="00816A97">
              <w:t>Tworzenie siatek trójkątów o wysokiej rozdzielczości na podstawie serii zdjęć</w:t>
            </w:r>
          </w:p>
          <w:p w14:paraId="4392E258" w14:textId="77777777" w:rsidR="005F4A99" w:rsidRPr="00816A97" w:rsidRDefault="005F4A99" w:rsidP="005F4A99">
            <w:pPr>
              <w:pStyle w:val="Akapitzlist"/>
              <w:numPr>
                <w:ilvl w:val="0"/>
                <w:numId w:val="8"/>
              </w:numPr>
            </w:pPr>
            <w:r w:rsidRPr="00816A97">
              <w:t>Nakładanie tekstury z dodatkowych zdjęć na model 3D w tym samym oprogramowaniu.</w:t>
            </w:r>
          </w:p>
          <w:p w14:paraId="750225E7" w14:textId="77777777" w:rsidR="005F4A99" w:rsidRPr="00816A97" w:rsidRDefault="005F4A99" w:rsidP="005F4A99">
            <w:pPr>
              <w:pStyle w:val="Akapitzlist"/>
              <w:numPr>
                <w:ilvl w:val="0"/>
                <w:numId w:val="8"/>
              </w:numPr>
            </w:pPr>
            <w:r w:rsidRPr="00816A97">
              <w:t xml:space="preserve">Możliwość wczytywania zdjęć lub filmów w formatach: </w:t>
            </w:r>
            <w:proofErr w:type="spellStart"/>
            <w:r w:rsidRPr="00816A97">
              <w:t>bmp</w:t>
            </w:r>
            <w:proofErr w:type="spellEnd"/>
            <w:r w:rsidRPr="00816A97">
              <w:t xml:space="preserve">, jpg, </w:t>
            </w:r>
            <w:proofErr w:type="spellStart"/>
            <w:r w:rsidRPr="00816A97">
              <w:t>png</w:t>
            </w:r>
            <w:proofErr w:type="spellEnd"/>
            <w:r w:rsidRPr="00816A97">
              <w:t xml:space="preserve">, </w:t>
            </w:r>
            <w:proofErr w:type="spellStart"/>
            <w:r w:rsidRPr="00816A97">
              <w:t>tif</w:t>
            </w:r>
            <w:proofErr w:type="spellEnd"/>
            <w:r w:rsidRPr="00816A97">
              <w:t xml:space="preserve">, </w:t>
            </w:r>
            <w:proofErr w:type="spellStart"/>
            <w:r w:rsidRPr="00816A97">
              <w:t>mov</w:t>
            </w:r>
            <w:proofErr w:type="spellEnd"/>
            <w:r w:rsidRPr="00816A97">
              <w:t xml:space="preserve">, mp4, </w:t>
            </w:r>
            <w:proofErr w:type="spellStart"/>
            <w:r w:rsidRPr="00816A97">
              <w:t>avi</w:t>
            </w:r>
            <w:proofErr w:type="spellEnd"/>
            <w:r w:rsidRPr="00816A97">
              <w:t>, m4a, m4v, 3g2, 3gp, 3gp2, 3gpp</w:t>
            </w:r>
          </w:p>
          <w:p w14:paraId="6E750A3F" w14:textId="77777777" w:rsidR="005F4A99" w:rsidRPr="00A767BE" w:rsidRDefault="005F4A99" w:rsidP="002C4108">
            <w:pPr>
              <w:pStyle w:val="Akapitzlist"/>
              <w:rPr>
                <w:rFonts w:ascii="Times New Roman" w:hAnsi="Times New Roman" w:cs="Times New Roman"/>
              </w:rPr>
            </w:pPr>
          </w:p>
        </w:tc>
      </w:tr>
      <w:tr w:rsidR="00CD1088" w:rsidRPr="00A767BE" w14:paraId="2F8A0EC9" w14:textId="77777777" w:rsidTr="002C4108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26461" w14:textId="4BD9935A" w:rsidR="00CD1088" w:rsidRPr="00816A97" w:rsidRDefault="00CD1088" w:rsidP="002C410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Dodatkowe wymagania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7801F" w14:textId="2D1A55EE" w:rsidR="00CD1088" w:rsidRPr="00CD1088" w:rsidRDefault="00CD1088" w:rsidP="00CD1088">
            <w:r w:rsidRPr="00CD1088">
              <w:t xml:space="preserve">- 2 lata gwarancji </w:t>
            </w:r>
          </w:p>
          <w:p w14:paraId="795AF2E2" w14:textId="665F51D1" w:rsidR="00CD1088" w:rsidRPr="00CD1088" w:rsidRDefault="00CD1088" w:rsidP="00CD1088">
            <w:r w:rsidRPr="00CD1088">
              <w:t>- 2 lata aktualizacji dla </w:t>
            </w:r>
            <w:proofErr w:type="spellStart"/>
            <w:r w:rsidRPr="00CD1088">
              <w:t>Artec</w:t>
            </w:r>
            <w:proofErr w:type="spellEnd"/>
            <w:r w:rsidRPr="00CD1088">
              <w:t xml:space="preserve"> Studio </w:t>
            </w:r>
          </w:p>
          <w:p w14:paraId="0FB1B56F" w14:textId="6AF16CF7" w:rsidR="00CD1088" w:rsidRPr="00CD1088" w:rsidRDefault="00CD1088" w:rsidP="00CD1088">
            <w:r w:rsidRPr="00CD1088">
              <w:t>- 2 lata </w:t>
            </w:r>
            <w:proofErr w:type="spellStart"/>
            <w:r w:rsidRPr="00CD1088">
              <w:t>Artec</w:t>
            </w:r>
            <w:proofErr w:type="spellEnd"/>
            <w:r w:rsidRPr="00CD1088">
              <w:t> </w:t>
            </w:r>
            <w:proofErr w:type="spellStart"/>
            <w:r w:rsidRPr="00CD1088">
              <w:t>Care</w:t>
            </w:r>
            <w:proofErr w:type="spellEnd"/>
            <w:r w:rsidRPr="00CD1088">
              <w:t xml:space="preserve">  </w:t>
            </w:r>
            <w:r>
              <w:t>(</w:t>
            </w:r>
            <w:r>
              <w:rPr>
                <w:rFonts w:ascii="Calibri" w:hAnsi="Calibri" w:cs="Calibri"/>
              </w:rPr>
              <w:t xml:space="preserve">dodatkowa ochrona dla skanera) </w:t>
            </w:r>
            <w:bookmarkStart w:id="0" w:name="_GoBack"/>
            <w:bookmarkEnd w:id="0"/>
          </w:p>
        </w:tc>
      </w:tr>
    </w:tbl>
    <w:p w14:paraId="7999CA22" w14:textId="77777777" w:rsidR="005F4A99" w:rsidRPr="009B4F19" w:rsidRDefault="005F4A99" w:rsidP="00CD1088">
      <w:pPr>
        <w:rPr>
          <w:rFonts w:ascii="Times New Roman" w:hAnsi="Times New Roman" w:cs="Times New Roman"/>
        </w:rPr>
      </w:pPr>
    </w:p>
    <w:sectPr w:rsidR="005F4A99" w:rsidRPr="009B4F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B573B"/>
    <w:multiLevelType w:val="hybridMultilevel"/>
    <w:tmpl w:val="393E47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F5496" w:themeColor="accent1" w:themeShade="BF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2F60C7"/>
    <w:multiLevelType w:val="hybridMultilevel"/>
    <w:tmpl w:val="0450B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2310BB"/>
    <w:multiLevelType w:val="hybridMultilevel"/>
    <w:tmpl w:val="1C66CD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A469F0"/>
    <w:multiLevelType w:val="hybridMultilevel"/>
    <w:tmpl w:val="CBCE1F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3B4A74"/>
    <w:multiLevelType w:val="hybridMultilevel"/>
    <w:tmpl w:val="FB2A23A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4178EF"/>
    <w:multiLevelType w:val="hybridMultilevel"/>
    <w:tmpl w:val="6C00A5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A4CB4"/>
    <w:multiLevelType w:val="hybridMultilevel"/>
    <w:tmpl w:val="ABF69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DC1344"/>
    <w:multiLevelType w:val="hybridMultilevel"/>
    <w:tmpl w:val="A9BC2E90"/>
    <w:lvl w:ilvl="0" w:tplc="839C7DFC">
      <w:numFmt w:val="bullet"/>
      <w:lvlText w:val="•"/>
      <w:lvlJc w:val="left"/>
      <w:pPr>
        <w:ind w:left="1065" w:hanging="705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7"/>
  </w:num>
  <w:num w:numId="4">
    <w:abstractNumId w:val="6"/>
  </w:num>
  <w:num w:numId="5">
    <w:abstractNumId w:val="1"/>
  </w:num>
  <w:num w:numId="6">
    <w:abstractNumId w:val="0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ED6"/>
    <w:rsid w:val="00017FA8"/>
    <w:rsid w:val="000555C7"/>
    <w:rsid w:val="00092D58"/>
    <w:rsid w:val="00093BEE"/>
    <w:rsid w:val="000B7536"/>
    <w:rsid w:val="000B7DC3"/>
    <w:rsid w:val="00160BFC"/>
    <w:rsid w:val="00164F86"/>
    <w:rsid w:val="001C5A02"/>
    <w:rsid w:val="001E72CB"/>
    <w:rsid w:val="001F687B"/>
    <w:rsid w:val="00202D79"/>
    <w:rsid w:val="00226EA5"/>
    <w:rsid w:val="00233347"/>
    <w:rsid w:val="00294D4B"/>
    <w:rsid w:val="00366202"/>
    <w:rsid w:val="003A4B85"/>
    <w:rsid w:val="003B3443"/>
    <w:rsid w:val="004D2D45"/>
    <w:rsid w:val="004F3F6A"/>
    <w:rsid w:val="00510DB4"/>
    <w:rsid w:val="00511D06"/>
    <w:rsid w:val="00522A7F"/>
    <w:rsid w:val="005230BF"/>
    <w:rsid w:val="00530321"/>
    <w:rsid w:val="00562B40"/>
    <w:rsid w:val="005F4A99"/>
    <w:rsid w:val="00603803"/>
    <w:rsid w:val="0066227F"/>
    <w:rsid w:val="00673E6E"/>
    <w:rsid w:val="00693D82"/>
    <w:rsid w:val="006A273A"/>
    <w:rsid w:val="006C317E"/>
    <w:rsid w:val="00733BA5"/>
    <w:rsid w:val="007571D7"/>
    <w:rsid w:val="007624C4"/>
    <w:rsid w:val="007E2975"/>
    <w:rsid w:val="008424A5"/>
    <w:rsid w:val="00855B8B"/>
    <w:rsid w:val="008E1274"/>
    <w:rsid w:val="008F5501"/>
    <w:rsid w:val="0093386E"/>
    <w:rsid w:val="00942C09"/>
    <w:rsid w:val="00953A20"/>
    <w:rsid w:val="009B4F19"/>
    <w:rsid w:val="009E591E"/>
    <w:rsid w:val="00A5153B"/>
    <w:rsid w:val="00A57F62"/>
    <w:rsid w:val="00AB7DB4"/>
    <w:rsid w:val="00AF4ED6"/>
    <w:rsid w:val="00B40963"/>
    <w:rsid w:val="00B45FB9"/>
    <w:rsid w:val="00B53B86"/>
    <w:rsid w:val="00B7652D"/>
    <w:rsid w:val="00BB24C2"/>
    <w:rsid w:val="00C32CA0"/>
    <w:rsid w:val="00CB5CC8"/>
    <w:rsid w:val="00CD1088"/>
    <w:rsid w:val="00D204BD"/>
    <w:rsid w:val="00D20A9A"/>
    <w:rsid w:val="00D7558F"/>
    <w:rsid w:val="00DD0639"/>
    <w:rsid w:val="00DF6E13"/>
    <w:rsid w:val="00E07C1E"/>
    <w:rsid w:val="00E34E1D"/>
    <w:rsid w:val="00E477E1"/>
    <w:rsid w:val="00E5790D"/>
    <w:rsid w:val="00EC752D"/>
    <w:rsid w:val="00F06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2AF4B"/>
  <w15:chartTrackingRefBased/>
  <w15:docId w15:val="{C655D88C-5E2F-4ED7-96F6-C2B66318E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D06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D063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765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7652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7652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65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652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65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652D"/>
    <w:rPr>
      <w:rFonts w:ascii="Segoe UI" w:hAnsi="Segoe UI" w:cs="Segoe UI"/>
      <w:sz w:val="18"/>
      <w:szCs w:val="18"/>
    </w:rPr>
  </w:style>
  <w:style w:type="character" w:styleId="Pogrubienie">
    <w:name w:val="Strong"/>
    <w:qFormat/>
    <w:rsid w:val="001E72CB"/>
    <w:rPr>
      <w:b/>
      <w:bCs/>
    </w:rPr>
  </w:style>
  <w:style w:type="paragraph" w:customStyle="1" w:styleId="Default">
    <w:name w:val="Default"/>
    <w:rsid w:val="001E72C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xelementtoproof">
    <w:name w:val="x_elementtoproof"/>
    <w:basedOn w:val="Normalny"/>
    <w:rsid w:val="00CD10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D10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12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0A99D6-5166-41CD-A238-217DBA5D1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1163</Words>
  <Characters>6984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 Kuć</dc:creator>
  <cp:keywords/>
  <dc:description/>
  <cp:lastModifiedBy>Małgorzata Zdunek</cp:lastModifiedBy>
  <cp:revision>4</cp:revision>
  <dcterms:created xsi:type="dcterms:W3CDTF">2025-10-20T11:29:00Z</dcterms:created>
  <dcterms:modified xsi:type="dcterms:W3CDTF">2025-10-20T11:37:00Z</dcterms:modified>
</cp:coreProperties>
</file>