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737944-2025 - Procedura konkurencyjna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Środki przeciwnowotworowe i immunomodulacyjne – Dostawy sukcesywne produktów leczniczych szpitalnych programach lekowych oraz chemioterapii na okres 24 miesięcy z prawem opcji na 12 miesięcy (łącznie 36 miesięcy)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215/2025 07/11/2025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szpitalnych programach lekowych oraz chemioterapii na okres 24 miesięcy z prawem opcji na 12 miesięcy (łącznie 36 miesięcy)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szpitalnych programach lekowych oraz chemioterapii na okres 24 miesięcy z prawem opcji na 12 miesięcy (łącznie 36 miesięcy)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416404ae-d890-45be-ac37-6d9fb212a454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119/2025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 – dla części zamówienia: 1, 2, 3, 4, 5, 6, 7, 8, 9, 11, 15, 16, 17, 25, 30, 32, 33, 34, 35, 36, 37, 38, 39, 40, 42, 50 24 miesięcy nie wcześniej niż od dnia 01.12.2025 r. – dla części zamówienia: 10 24 miesięcy nie wcześniej niż od dnia 01.02.2026 r. – dla części zamówienia: 12, 13, 14, 18, 19, 20, 21, 22, 23, 24, 26, 27, 28, 29, 31, 41, 43, 44, 45, 46, 47, 48, 49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50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50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zamówienia: Dotyczy art. 108 ust. 1 pkt 6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109 ust. 1 pkt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 3 i art. 109 ust. 1 pkt 1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art. 108 ust. 1 pkt 3 i art. 109 ust. 1 pkt 1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 4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art. 109 ust. 1 pkt 10 ustawy Pzp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Vutrisiran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Vutrisiran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stosunku do Zamawiającego z tego tytułu, w tym o zapłatę odszkodowania. 8. Realizacja prawa opcji nie wymaga zawarcia aneksu do umowy.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</w:t>
      </w: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Risdiplamum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Risdiplamum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Omaveloxolonum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Omaveloxolonum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Ublituximabum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Ublituximabum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Satralizumabum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Satralizumabum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Ofatumumabum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Ofatumumabum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Natalizumabum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Natalizumabum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Natalizumabum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Natalizumabum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Fingolimodum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Fingolimodum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Rituximabum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Rituximabum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11. Cinacalcetum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Cinacalcetum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12. Roxadustatum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Roxadustatum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12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Miejsce: Otwarcie ofert odbędzie się w siedzibie Zamawiającego, za pośrednictwem platformy </w:t>
      </w:r>
      <w:hyperlink r:id="rId4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13. Paricalcitolum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Paricalcitolum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</w:t>
      </w: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14. Zanubrutinibum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Zanubrutinibum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identyfikator: 14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4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15. Eltrombopagum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Eltrombopagum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15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16. Avatrombopag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Avatrombopag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16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17. Romiplostimum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Romiplostimum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17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5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18. Dazatynib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Dazatynib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18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19. Elotuzumabum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Elotuzumabum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19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20. Asciminibum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Asciminibum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21. Fedratinibum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Fedratinibum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6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22. Isatuximabum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Isatuximabum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22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23. Ixazomibum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Ixazomibum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23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24. Ponatinibum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Ponatinibum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24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7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25. Pomalidomidum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Pomalidomidum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25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26. Nilotinibum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Nilotinibum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26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27. Thalidomidum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Thalidomidum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27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8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28. Cyclophosphamidum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Cyclophosphamidum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28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29. Azacitidinum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Azacitidinum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29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30. Farycymab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Farycymab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31. Aflibercept - roztwór do wstrzykiwań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Aflibercept - roztwór do wstrzykiwań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32. Olaparibum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Olaparibum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32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33. Rucaparibum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Rucaparibum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33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34. Mavacamtenum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Mavacamtenum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34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0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35. Evolocumabum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Evolocumabum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35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36. Inclisiranum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Inclisiranum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36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37. Apalutamidum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Apalutamidum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37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1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LOT-0038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38. Darolutamidum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Darolutamidum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38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39. Enzalutamidum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Enzalutamidum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39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40. Acidum zoledronicum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Acidum zoledronicum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41. Anakinrum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Anakinrum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2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42. Adalimumabum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Adalimumabum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42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43. Filgotinibum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Filgotinibum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43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44. Guselkumabum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Guselkumabum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44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3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3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45. Risankizumabum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Risankizumabum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45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46. Benralizumab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Benralizumab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46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47. Nintedanibum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Nintedanibum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47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4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48. Omalizumabum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Omalizumabum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48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4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LOT-0049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49. Bevacizumabum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Bevacizumabum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49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LOT-0050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50. Peginterferonum alfa-2a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Peginterferonum alfa-2a - zgodnie z zapisami formularza cenowego i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33652000 Środki przeciwnowotworowe i immunomodulacyjne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Opcje: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opcji: Jak dla LOT - 0001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 - Zamawiający wybiera najkorzystniejszą ofertę na podstawie kryterium oceny ofert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100,00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5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20/11/2025 08:00:00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20/11/2025 08:30:00 (UTC+01:00) czas środkowoeuropejski, czas zachodnioeuropejski letni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 wszystkim zainteresowanym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8.1.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5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5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szulczynska5702@10wsk.mil.pl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5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0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61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2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3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4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5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6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67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271843" w:rsidRPr="00271843" w:rsidRDefault="00271843" w:rsidP="0027184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Luxembourg (LU000)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68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69" w:history="1">
        <w:r w:rsidRPr="0027184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707233-2025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otwarcia i składania ofert, zmiana terminu związania ofertą oraz zapisów formularza cenowego spowodowana wyjaśnieniami do SWZ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82a5c543-117e-492e-9174-f364f6dc30bc  -  01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06/11/2025 09:44:24 (UTC+00:00) czas zachodnioeuropejski, GMT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737944-2025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215/2025</w:t>
      </w:r>
    </w:p>
    <w:p w:rsidR="00271843" w:rsidRPr="00271843" w:rsidRDefault="00271843" w:rsidP="0027184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7184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07/11/2025</w:t>
      </w:r>
    </w:p>
    <w:p w:rsidR="00EB29E1" w:rsidRDefault="00D30A28">
      <w:pPr>
        <w:rPr>
          <w:rFonts w:ascii="Arial Narrow" w:hAnsi="Arial Narrow"/>
          <w:sz w:val="20"/>
          <w:szCs w:val="20"/>
        </w:rPr>
      </w:pPr>
    </w:p>
    <w:p w:rsidR="00271843" w:rsidRPr="007A1F18" w:rsidRDefault="00271843" w:rsidP="00271843">
      <w:pPr>
        <w:rPr>
          <w:rFonts w:ascii="Arial Narrow" w:hAnsi="Arial Narrow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7A1F18">
        <w:rPr>
          <w:rFonts w:ascii="Arial Narrow" w:hAnsi="Arial Narrow" w:cs="Times New Roman"/>
          <w:sz w:val="20"/>
          <w:szCs w:val="20"/>
        </w:rPr>
        <w:t>ZAMAWIAJĄCY</w:t>
      </w: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A1F18">
        <w:rPr>
          <w:rFonts w:ascii="Arial Narrow" w:hAnsi="Arial Narrow" w:cs="Times New Roman"/>
          <w:sz w:val="20"/>
          <w:szCs w:val="20"/>
        </w:rPr>
        <w:t>Wykonano w 1 egz. na 77 str.</w:t>
      </w: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A1F18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7A1F18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170" w:history="1">
        <w:r w:rsidRPr="007A1F18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271843" w:rsidRPr="007A1F18" w:rsidRDefault="00271843" w:rsidP="00271843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Data: 07</w:t>
      </w:r>
      <w:r w:rsidRPr="007A1F18">
        <w:rPr>
          <w:rFonts w:ascii="Arial Narrow" w:hAnsi="Arial Narrow" w:cs="Times New Roman"/>
          <w:sz w:val="20"/>
          <w:szCs w:val="20"/>
        </w:rPr>
        <w:t>.1</w:t>
      </w:r>
      <w:r>
        <w:rPr>
          <w:rFonts w:ascii="Arial Narrow" w:hAnsi="Arial Narrow" w:cs="Times New Roman"/>
          <w:sz w:val="20"/>
          <w:szCs w:val="20"/>
        </w:rPr>
        <w:t>1</w:t>
      </w:r>
      <w:r w:rsidRPr="007A1F18">
        <w:rPr>
          <w:rFonts w:ascii="Arial Narrow" w:hAnsi="Arial Narrow" w:cs="Times New Roman"/>
          <w:sz w:val="20"/>
          <w:szCs w:val="20"/>
        </w:rPr>
        <w:t>.2025</w:t>
      </w:r>
    </w:p>
    <w:p w:rsidR="00271843" w:rsidRPr="007A1F18" w:rsidRDefault="00271843" w:rsidP="00271843">
      <w:pPr>
        <w:rPr>
          <w:rFonts w:ascii="Arial Narrow" w:hAnsi="Arial Narrow"/>
          <w:sz w:val="20"/>
          <w:szCs w:val="20"/>
        </w:rPr>
      </w:pPr>
    </w:p>
    <w:p w:rsidR="00271843" w:rsidRPr="00271843" w:rsidRDefault="00271843">
      <w:pPr>
        <w:rPr>
          <w:rFonts w:ascii="Arial Narrow" w:hAnsi="Arial Narrow"/>
          <w:sz w:val="20"/>
          <w:szCs w:val="20"/>
        </w:rPr>
      </w:pPr>
    </w:p>
    <w:sectPr w:rsidR="00271843" w:rsidRPr="00271843" w:rsidSect="005379C9">
      <w:headerReference w:type="default" r:id="rId171"/>
      <w:footerReference w:type="default" r:id="rId17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A28" w:rsidRDefault="00D30A28" w:rsidP="00271843">
      <w:pPr>
        <w:spacing w:after="0" w:line="240" w:lineRule="auto"/>
      </w:pPr>
      <w:r>
        <w:separator/>
      </w:r>
    </w:p>
  </w:endnote>
  <w:endnote w:type="continuationSeparator" w:id="1">
    <w:p w:rsidR="00D30A28" w:rsidRDefault="00D30A28" w:rsidP="00271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410655"/>
      <w:docPartObj>
        <w:docPartGallery w:val="Page Numbers (Bottom of Page)"/>
        <w:docPartUnique/>
      </w:docPartObj>
    </w:sdtPr>
    <w:sdtContent>
      <w:p w:rsidR="00271843" w:rsidRDefault="00271843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71843" w:rsidRDefault="002718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A28" w:rsidRDefault="00D30A28" w:rsidP="00271843">
      <w:pPr>
        <w:spacing w:after="0" w:line="240" w:lineRule="auto"/>
      </w:pPr>
      <w:r>
        <w:separator/>
      </w:r>
    </w:p>
  </w:footnote>
  <w:footnote w:type="continuationSeparator" w:id="1">
    <w:p w:rsidR="00D30A28" w:rsidRDefault="00D30A28" w:rsidP="00271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843" w:rsidRDefault="00271843">
    <w:pPr>
      <w:pStyle w:val="Nagwek"/>
    </w:pPr>
    <w:r>
      <w:t>Sprawa 119/2025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1843"/>
    <w:rsid w:val="00271843"/>
    <w:rsid w:val="005379C9"/>
    <w:rsid w:val="00541F64"/>
    <w:rsid w:val="008D58A6"/>
    <w:rsid w:val="00D30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9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71843"/>
  </w:style>
  <w:style w:type="character" w:customStyle="1" w:styleId="label">
    <w:name w:val="label"/>
    <w:basedOn w:val="Domylnaczcionkaakapitu"/>
    <w:rsid w:val="00271843"/>
  </w:style>
  <w:style w:type="character" w:customStyle="1" w:styleId="data">
    <w:name w:val="data"/>
    <w:basedOn w:val="Domylnaczcionkaakapitu"/>
    <w:rsid w:val="00271843"/>
  </w:style>
  <w:style w:type="character" w:styleId="Hipercze">
    <w:name w:val="Hyperlink"/>
    <w:basedOn w:val="Domylnaczcionkaakapitu"/>
    <w:uiPriority w:val="99"/>
    <w:semiHidden/>
    <w:unhideWhenUsed/>
    <w:rsid w:val="0027184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1843"/>
    <w:rPr>
      <w:color w:val="800080"/>
      <w:u w:val="single"/>
    </w:rPr>
  </w:style>
  <w:style w:type="character" w:customStyle="1" w:styleId="line">
    <w:name w:val="line"/>
    <w:basedOn w:val="Domylnaczcionkaakapitu"/>
    <w:rsid w:val="00271843"/>
  </w:style>
  <w:style w:type="paragraph" w:styleId="Nagwek">
    <w:name w:val="header"/>
    <w:basedOn w:val="Normalny"/>
    <w:link w:val="NagwekZnak"/>
    <w:uiPriority w:val="99"/>
    <w:semiHidden/>
    <w:unhideWhenUsed/>
    <w:rsid w:val="00271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71843"/>
  </w:style>
  <w:style w:type="paragraph" w:styleId="Stopka">
    <w:name w:val="footer"/>
    <w:basedOn w:val="Normalny"/>
    <w:link w:val="StopkaZnak"/>
    <w:uiPriority w:val="99"/>
    <w:unhideWhenUsed/>
    <w:rsid w:val="00271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8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8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://e-propublico.pl/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://www.10wsk.mil.pl/" TargetMode="External"/><Relationship Id="rId170" Type="http://schemas.openxmlformats.org/officeDocument/2006/relationships/hyperlink" Target="mailto:szulczynska5702@10wsk.mil.pl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mailto:sp@prokuratoria.gov.pl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eader" Target="header1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www.uzp.gov.pl/kio" TargetMode="External"/><Relationship Id="rId166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://e-propublico.pl/" TargetMode="External"/><Relationship Id="rId164" Type="http://schemas.openxmlformats.org/officeDocument/2006/relationships/hyperlink" Target="https://www.gov.pl/web/uzp" TargetMode="External"/><Relationship Id="rId169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72" Type="http://schemas.openxmlformats.org/officeDocument/2006/relationships/footer" Target="footer1.xm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mailto:odwolania@uzp.gov.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://www.10wsk.mil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fontTable" Target="fontTable.xm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mailto:szulczynska5702@10wsk.mil.pl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77</Pages>
  <Words>33093</Words>
  <Characters>198562</Characters>
  <Application>Microsoft Office Word</Application>
  <DocSecurity>0</DocSecurity>
  <Lines>1654</Lines>
  <Paragraphs>462</Paragraphs>
  <ScaleCrop>false</ScaleCrop>
  <Company/>
  <LinksUpToDate>false</LinksUpToDate>
  <CharactersWithSpaces>231193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2025-11-07T06:46:00Z</dcterms:created>
  <dcterms:modified xsi:type="dcterms:W3CDTF">2025-11-07T06:50:00Z</dcterms:modified>
</cp:coreProperties>
</file>