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44533" w14:textId="7B3D727E" w:rsidR="008309A9" w:rsidRDefault="008309A9" w:rsidP="008309A9">
      <w:pPr>
        <w:jc w:val="right"/>
        <w:rPr>
          <w:b/>
          <w:bCs/>
          <w:sz w:val="28"/>
          <w:szCs w:val="28"/>
        </w:rPr>
      </w:pPr>
      <w:r w:rsidRPr="008309A9">
        <w:rPr>
          <w:b/>
          <w:bCs/>
          <w:sz w:val="28"/>
          <w:szCs w:val="28"/>
        </w:rPr>
        <w:t>Załącznik A do SWZ</w:t>
      </w:r>
    </w:p>
    <w:p w14:paraId="31B2B8CA" w14:textId="086F8F38" w:rsidR="004778AB" w:rsidRPr="00B87E2B" w:rsidRDefault="004778AB" w:rsidP="008309A9">
      <w:pPr>
        <w:jc w:val="center"/>
        <w:rPr>
          <w:b/>
          <w:bCs/>
          <w:sz w:val="28"/>
          <w:szCs w:val="28"/>
        </w:rPr>
      </w:pPr>
      <w:r w:rsidRPr="00B87E2B">
        <w:rPr>
          <w:b/>
          <w:bCs/>
          <w:sz w:val="28"/>
          <w:szCs w:val="28"/>
        </w:rPr>
        <w:t>Opis przedmiotu zamówienia</w:t>
      </w:r>
    </w:p>
    <w:p w14:paraId="3067E611" w14:textId="77777777" w:rsidR="004778AB" w:rsidRPr="004778AB" w:rsidRDefault="004778AB" w:rsidP="00B87E2B">
      <w:pPr>
        <w:jc w:val="both"/>
      </w:pPr>
      <w:r w:rsidRPr="004778AB">
        <w:t xml:space="preserve">Przedmiotem zamówienia jest </w:t>
      </w:r>
      <w:r w:rsidRPr="004778AB">
        <w:rPr>
          <w:b/>
          <w:bCs/>
        </w:rPr>
        <w:t>sukcesywna dostawa ciekłego azotu</w:t>
      </w:r>
      <w:r w:rsidRPr="004778AB">
        <w:t xml:space="preserve"> przez okres </w:t>
      </w:r>
      <w:r w:rsidRPr="004778AB">
        <w:rPr>
          <w:b/>
          <w:bCs/>
        </w:rPr>
        <w:t>12 miesięcy</w:t>
      </w:r>
      <w:r w:rsidRPr="004778AB">
        <w:t xml:space="preserve">, stosownie do bieżących potrzeb Zamawiającego, w ilości </w:t>
      </w:r>
      <w:r w:rsidRPr="004778AB">
        <w:rPr>
          <w:b/>
          <w:bCs/>
        </w:rPr>
        <w:t>maksymalnie do 150 000 kg rocznie</w:t>
      </w:r>
      <w:r w:rsidRPr="004778AB">
        <w:t>.</w:t>
      </w:r>
      <w:r w:rsidRPr="004778AB">
        <w:br/>
        <w:t>Dostawy będą realizowane częściowo, na podstawie zamówień składanych przez Zamawiającego.</w:t>
      </w:r>
    </w:p>
    <w:p w14:paraId="1CF1D4FF" w14:textId="77777777" w:rsidR="004778AB" w:rsidRPr="004778AB" w:rsidRDefault="004778AB" w:rsidP="00B87E2B">
      <w:pPr>
        <w:jc w:val="both"/>
      </w:pPr>
      <w:r w:rsidRPr="004778AB">
        <w:t xml:space="preserve">Okres obowiązywania umowy obejmującej przedmiot zamówienia wynosi </w:t>
      </w:r>
      <w:r w:rsidRPr="004778AB">
        <w:rPr>
          <w:b/>
          <w:bCs/>
        </w:rPr>
        <w:t>12 miesięcy</w:t>
      </w:r>
      <w:r w:rsidRPr="004778AB">
        <w:t>.</w:t>
      </w:r>
      <w:r w:rsidRPr="004778AB">
        <w:br/>
        <w:t xml:space="preserve">Zamawiający dopuszcza możliwość </w:t>
      </w:r>
      <w:r w:rsidRPr="004778AB">
        <w:rPr>
          <w:b/>
          <w:bCs/>
        </w:rPr>
        <w:t>wydłużenia okresu realizacji zamówienia</w:t>
      </w:r>
      <w:r w:rsidRPr="004778AB">
        <w:t xml:space="preserve"> w drodze aneksu do umowy – na warunkach określonych w projektowanych postanowieniach umowy stanowiących załącznik do SWZ.</w:t>
      </w:r>
    </w:p>
    <w:p w14:paraId="048504AB" w14:textId="77777777" w:rsidR="004778AB" w:rsidRPr="004778AB" w:rsidRDefault="004778AB" w:rsidP="004778AB">
      <w:pPr>
        <w:rPr>
          <w:b/>
          <w:bCs/>
        </w:rPr>
      </w:pPr>
      <w:r w:rsidRPr="004778AB">
        <w:rPr>
          <w:b/>
          <w:bCs/>
        </w:rPr>
        <w:t>Wymagania dotyczące czystości ciekłego azotu</w:t>
      </w:r>
    </w:p>
    <w:tbl>
      <w:tblPr>
        <w:tblW w:w="726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1666"/>
        <w:gridCol w:w="1114"/>
        <w:gridCol w:w="2460"/>
      </w:tblGrid>
      <w:tr w:rsidR="003E6392" w:rsidRPr="003E6392" w14:paraId="5CC93079" w14:textId="77777777" w:rsidTr="003F476F">
        <w:trPr>
          <w:trHeight w:val="315"/>
        </w:trPr>
        <w:tc>
          <w:tcPr>
            <w:tcW w:w="2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hideMark/>
          </w:tcPr>
          <w:p w14:paraId="7E10D947" w14:textId="77777777" w:rsidR="003E6392" w:rsidRPr="003E6392" w:rsidRDefault="003E6392" w:rsidP="003E6392">
            <w:pPr>
              <w:rPr>
                <w:b/>
                <w:bCs/>
              </w:rPr>
            </w:pPr>
            <w:r w:rsidRPr="003E6392">
              <w:rPr>
                <w:b/>
                <w:bCs/>
              </w:rPr>
              <w:t>Nazwa składnika</w:t>
            </w:r>
          </w:p>
        </w:tc>
        <w:tc>
          <w:tcPr>
            <w:tcW w:w="16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14:paraId="676C6BBB" w14:textId="77777777" w:rsidR="003E6392" w:rsidRPr="003E6392" w:rsidRDefault="003E6392" w:rsidP="003E6392">
            <w:pPr>
              <w:rPr>
                <w:b/>
                <w:bCs/>
              </w:rPr>
            </w:pPr>
            <w:r w:rsidRPr="003E6392">
              <w:rPr>
                <w:b/>
                <w:bCs/>
              </w:rPr>
              <w:t>Wzór chemiczny</w:t>
            </w:r>
          </w:p>
        </w:tc>
        <w:tc>
          <w:tcPr>
            <w:tcW w:w="11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14:paraId="456DD759" w14:textId="77777777" w:rsidR="003E6392" w:rsidRPr="003E6392" w:rsidRDefault="003E6392" w:rsidP="003E6392">
            <w:pPr>
              <w:rPr>
                <w:b/>
                <w:bCs/>
              </w:rPr>
            </w:pPr>
            <w:r w:rsidRPr="003E6392">
              <w:rPr>
                <w:b/>
                <w:bCs/>
              </w:rPr>
              <w:t>Jednostka</w:t>
            </w:r>
          </w:p>
        </w:tc>
        <w:tc>
          <w:tcPr>
            <w:tcW w:w="2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1EB592F" w14:textId="77777777" w:rsidR="003E6392" w:rsidRPr="003E6392" w:rsidRDefault="003E6392" w:rsidP="003E6392">
            <w:pPr>
              <w:rPr>
                <w:b/>
                <w:bCs/>
              </w:rPr>
            </w:pPr>
            <w:r w:rsidRPr="003E6392">
              <w:rPr>
                <w:b/>
                <w:bCs/>
              </w:rPr>
              <w:t>Zakres</w:t>
            </w:r>
          </w:p>
        </w:tc>
      </w:tr>
      <w:tr w:rsidR="003E6392" w:rsidRPr="003E6392" w14:paraId="2EE57C81" w14:textId="77777777" w:rsidTr="003F476F">
        <w:trPr>
          <w:trHeight w:val="30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5567FA" w14:textId="77777777" w:rsidR="003E6392" w:rsidRPr="003E6392" w:rsidRDefault="003E6392" w:rsidP="003E6392">
            <w:r w:rsidRPr="003E6392">
              <w:t>Azot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2A961" w14:textId="77777777" w:rsidR="003E6392" w:rsidRPr="003E6392" w:rsidRDefault="003E6392" w:rsidP="003E6392">
            <w:r w:rsidRPr="003E6392">
              <w:t>N₂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8B39F" w14:textId="77777777" w:rsidR="003E6392" w:rsidRPr="003E6392" w:rsidRDefault="003E6392" w:rsidP="003E6392">
            <w:r w:rsidRPr="003E6392">
              <w:t>[%]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5FFBC3F" w14:textId="77777777" w:rsidR="003E6392" w:rsidRPr="003E6392" w:rsidRDefault="003E6392" w:rsidP="003E6392">
            <w:r w:rsidRPr="003E6392">
              <w:t>nie mniej niż: 99,999</w:t>
            </w:r>
          </w:p>
        </w:tc>
      </w:tr>
      <w:tr w:rsidR="003E6392" w:rsidRPr="003E6392" w14:paraId="133B5DB1" w14:textId="77777777" w:rsidTr="003F476F">
        <w:trPr>
          <w:trHeight w:val="30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61C82" w14:textId="77777777" w:rsidR="003E6392" w:rsidRPr="003E6392" w:rsidRDefault="003E6392" w:rsidP="003E6392">
            <w:r w:rsidRPr="003E6392">
              <w:t>Tlen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0712D" w14:textId="77777777" w:rsidR="003E6392" w:rsidRPr="003E6392" w:rsidRDefault="003E6392" w:rsidP="003E6392">
            <w:r w:rsidRPr="003E6392">
              <w:t>O₂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2D645" w14:textId="77777777" w:rsidR="003E6392" w:rsidRPr="003E6392" w:rsidRDefault="003E6392" w:rsidP="003E6392">
            <w:r w:rsidRPr="003E6392">
              <w:t>[%]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C2BF8D" w14:textId="77777777" w:rsidR="003E6392" w:rsidRPr="003E6392" w:rsidRDefault="003E6392" w:rsidP="003E6392">
            <w:r w:rsidRPr="003E6392">
              <w:t>nie więcej niż: 0,0002</w:t>
            </w:r>
          </w:p>
        </w:tc>
      </w:tr>
      <w:tr w:rsidR="003E6392" w:rsidRPr="003E6392" w14:paraId="59467B49" w14:textId="77777777" w:rsidTr="003F476F">
        <w:trPr>
          <w:trHeight w:val="30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5FE21" w14:textId="77777777" w:rsidR="003E6392" w:rsidRPr="003E6392" w:rsidRDefault="003E6392" w:rsidP="003E6392">
            <w:r w:rsidRPr="003E6392">
              <w:t>Metan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325FC" w14:textId="77777777" w:rsidR="003E6392" w:rsidRPr="003E6392" w:rsidRDefault="003E6392" w:rsidP="003E6392">
            <w:r w:rsidRPr="003E6392">
              <w:t>CH₄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500E6" w14:textId="77777777" w:rsidR="003E6392" w:rsidRPr="003E6392" w:rsidRDefault="003E6392" w:rsidP="003E6392">
            <w:r w:rsidRPr="003E6392">
              <w:t>[%]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F8054EA" w14:textId="77777777" w:rsidR="003E6392" w:rsidRPr="003E6392" w:rsidRDefault="003E6392" w:rsidP="003E6392">
            <w:r w:rsidRPr="003E6392">
              <w:t>nie więcej niż: 0,0001</w:t>
            </w:r>
          </w:p>
        </w:tc>
      </w:tr>
      <w:tr w:rsidR="003E6392" w:rsidRPr="003E6392" w14:paraId="0E0BBC43" w14:textId="77777777" w:rsidTr="003F476F">
        <w:trPr>
          <w:trHeight w:val="30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47708" w14:textId="77777777" w:rsidR="003E6392" w:rsidRPr="003E6392" w:rsidRDefault="003E6392" w:rsidP="003E6392">
            <w:r w:rsidRPr="003E6392">
              <w:t>Tlenek węgla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7741A" w14:textId="77777777" w:rsidR="003E6392" w:rsidRPr="003E6392" w:rsidRDefault="003E6392" w:rsidP="003E6392">
            <w:r w:rsidRPr="003E6392">
              <w:t>CO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DEF93" w14:textId="77777777" w:rsidR="003E6392" w:rsidRPr="003E6392" w:rsidRDefault="003E6392" w:rsidP="003E6392">
            <w:r w:rsidRPr="003E6392">
              <w:t>[%]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55CA3FB" w14:textId="77777777" w:rsidR="003E6392" w:rsidRPr="003E6392" w:rsidRDefault="003E6392" w:rsidP="003E6392">
            <w:r w:rsidRPr="003E6392">
              <w:t>nie więcej niż: 0,0002</w:t>
            </w:r>
          </w:p>
        </w:tc>
      </w:tr>
      <w:tr w:rsidR="003E6392" w:rsidRPr="003E6392" w14:paraId="6A388AAC" w14:textId="77777777" w:rsidTr="003F476F">
        <w:trPr>
          <w:trHeight w:val="300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21547" w14:textId="77777777" w:rsidR="003E6392" w:rsidRPr="003E6392" w:rsidRDefault="003E6392" w:rsidP="003E6392">
            <w:r w:rsidRPr="003E6392">
              <w:t>Dwutlenek węgla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734CF" w14:textId="77777777" w:rsidR="003E6392" w:rsidRPr="003E6392" w:rsidRDefault="003E6392" w:rsidP="003E6392">
            <w:r w:rsidRPr="003E6392">
              <w:t>CO₂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1D851" w14:textId="77777777" w:rsidR="003E6392" w:rsidRPr="003E6392" w:rsidRDefault="003E6392" w:rsidP="003E6392">
            <w:r w:rsidRPr="003E6392">
              <w:t>[%]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A048394" w14:textId="77777777" w:rsidR="003E6392" w:rsidRPr="003E6392" w:rsidRDefault="003E6392" w:rsidP="003E6392">
            <w:r w:rsidRPr="003E6392">
              <w:t>nie więcej niż: 0,0002</w:t>
            </w:r>
          </w:p>
        </w:tc>
      </w:tr>
      <w:tr w:rsidR="003E6392" w:rsidRPr="003E6392" w14:paraId="36591963" w14:textId="77777777" w:rsidTr="003F476F">
        <w:trPr>
          <w:trHeight w:val="315"/>
        </w:trPr>
        <w:tc>
          <w:tcPr>
            <w:tcW w:w="20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62CD462" w14:textId="77777777" w:rsidR="003E6392" w:rsidRPr="003E6392" w:rsidRDefault="003E6392" w:rsidP="003E6392">
            <w:r w:rsidRPr="003E6392">
              <w:t>Woda (wilgoć)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0DC7CA8" w14:textId="77777777" w:rsidR="003E6392" w:rsidRPr="003E6392" w:rsidRDefault="003E6392" w:rsidP="003E6392">
            <w:r w:rsidRPr="003E6392">
              <w:t>H₂O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5A716B1" w14:textId="77777777" w:rsidR="003E6392" w:rsidRPr="003E6392" w:rsidRDefault="003E6392" w:rsidP="003E6392">
            <w:r w:rsidRPr="003E6392">
              <w:t>[%]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61E6016" w14:textId="77777777" w:rsidR="003E6392" w:rsidRPr="003E6392" w:rsidRDefault="003E6392" w:rsidP="003E6392">
            <w:r w:rsidRPr="003E6392">
              <w:t>nie więcej niż: 0,0003</w:t>
            </w:r>
          </w:p>
        </w:tc>
      </w:tr>
    </w:tbl>
    <w:p w14:paraId="132FCC4D" w14:textId="77777777" w:rsidR="004778AB" w:rsidRPr="004778AB" w:rsidRDefault="004778AB" w:rsidP="004778AB"/>
    <w:p w14:paraId="2BBD5794" w14:textId="77777777" w:rsidR="004778AB" w:rsidRPr="004778AB" w:rsidRDefault="004778AB" w:rsidP="004778AB">
      <w:pPr>
        <w:rPr>
          <w:b/>
          <w:bCs/>
        </w:rPr>
      </w:pPr>
      <w:r w:rsidRPr="004778AB">
        <w:rPr>
          <w:b/>
          <w:bCs/>
        </w:rPr>
        <w:t>Miejsca dostaw i typy zbiorników</w:t>
      </w:r>
    </w:p>
    <w:p w14:paraId="19D585AF" w14:textId="77777777" w:rsidR="004778AB" w:rsidRPr="004778AB" w:rsidRDefault="004778AB" w:rsidP="00B87E2B">
      <w:r w:rsidRPr="004778AB">
        <w:t>Dostawy ciekłego azotu będą realizowane cysternami kriogenicznymi, wyposażonymi w urządzenia umożliwiające przyłączenie do przyłączy zbiorników znajdujących się w poniższych lokalizacjach:</w:t>
      </w:r>
    </w:p>
    <w:p w14:paraId="2F7657E7" w14:textId="77777777" w:rsidR="004778AB" w:rsidRPr="004778AB" w:rsidRDefault="004778AB" w:rsidP="00B87E2B">
      <w:pPr>
        <w:numPr>
          <w:ilvl w:val="0"/>
          <w:numId w:val="1"/>
        </w:numPr>
      </w:pPr>
      <w:r w:rsidRPr="004778AB">
        <w:rPr>
          <w:b/>
          <w:bCs/>
        </w:rPr>
        <w:t>Collegium Physicum</w:t>
      </w:r>
      <w:r w:rsidRPr="004778AB">
        <w:t>, ul. Uniwersytetu Poznańskiego 2</w:t>
      </w:r>
      <w:r w:rsidRPr="004778AB">
        <w:br/>
        <w:t>Typ zbiorników: 2 zbiorniki rosyjskie CTK-3,2/0,25 o pojemności 3200 l (2320 kg) każdy.</w:t>
      </w:r>
    </w:p>
    <w:p w14:paraId="6A16FDC6" w14:textId="77777777" w:rsidR="004778AB" w:rsidRPr="004778AB" w:rsidRDefault="004778AB" w:rsidP="00B87E2B">
      <w:pPr>
        <w:numPr>
          <w:ilvl w:val="0"/>
          <w:numId w:val="1"/>
        </w:numPr>
      </w:pPr>
      <w:r w:rsidRPr="004778AB">
        <w:rPr>
          <w:b/>
          <w:bCs/>
        </w:rPr>
        <w:t>Centrum NanoBioMedyczne UAM</w:t>
      </w:r>
      <w:r w:rsidRPr="004778AB">
        <w:t>, ul. Wszechnicy Piastowskiej 3</w:t>
      </w:r>
      <w:r w:rsidRPr="004778AB">
        <w:br/>
        <w:t>Typ zbiornika: Linde T18V30F2 o pojemności 3160 l (2510 kg).</w:t>
      </w:r>
    </w:p>
    <w:p w14:paraId="0F12925D" w14:textId="77777777" w:rsidR="004778AB" w:rsidRPr="004778AB" w:rsidRDefault="004778AB" w:rsidP="00B87E2B">
      <w:pPr>
        <w:numPr>
          <w:ilvl w:val="0"/>
          <w:numId w:val="1"/>
        </w:numPr>
      </w:pPr>
      <w:r w:rsidRPr="004778AB">
        <w:rPr>
          <w:b/>
          <w:bCs/>
        </w:rPr>
        <w:t>Collegium Chemicum Novum</w:t>
      </w:r>
      <w:r w:rsidRPr="004778AB">
        <w:t>, ul. Uniwersytetu Poznańskiego 8</w:t>
      </w:r>
      <w:r w:rsidRPr="004778AB">
        <w:br/>
        <w:t>Typ zbiornika: Linde T18V30F2 o pojemności 3160 l (2510 kg).</w:t>
      </w:r>
    </w:p>
    <w:p w14:paraId="5685AFCF" w14:textId="77777777" w:rsidR="004778AB" w:rsidRPr="004778AB" w:rsidRDefault="004778AB" w:rsidP="00B87E2B">
      <w:pPr>
        <w:numPr>
          <w:ilvl w:val="0"/>
          <w:numId w:val="1"/>
        </w:numPr>
      </w:pPr>
      <w:r w:rsidRPr="004778AB">
        <w:rPr>
          <w:b/>
          <w:bCs/>
        </w:rPr>
        <w:t>Centrum Zaawansowanych Technologii UAM</w:t>
      </w:r>
      <w:r w:rsidRPr="004778AB">
        <w:t>, ul. Uniwersytetu Poznańskiego 10</w:t>
      </w:r>
      <w:r w:rsidRPr="004778AB">
        <w:br/>
        <w:t>Typ zbiorników: 2 zbiorniki Linde T18V30F2 o pojemności 3160 l (2510 kg) każdy.</w:t>
      </w:r>
    </w:p>
    <w:p w14:paraId="61B6709D" w14:textId="77777777" w:rsidR="004778AB" w:rsidRPr="004778AB" w:rsidRDefault="004778AB" w:rsidP="00B87E2B">
      <w:pPr>
        <w:jc w:val="both"/>
        <w:rPr>
          <w:b/>
          <w:bCs/>
        </w:rPr>
      </w:pPr>
      <w:r w:rsidRPr="004778AB">
        <w:rPr>
          <w:b/>
          <w:bCs/>
        </w:rPr>
        <w:t>Sposób ładowania zbiorników i pomiar ilości ciekłego azotu</w:t>
      </w:r>
    </w:p>
    <w:p w14:paraId="2F0B1DC3" w14:textId="77777777" w:rsidR="004778AB" w:rsidRPr="004778AB" w:rsidRDefault="004778AB" w:rsidP="00B87E2B">
      <w:pPr>
        <w:numPr>
          <w:ilvl w:val="0"/>
          <w:numId w:val="2"/>
        </w:numPr>
        <w:jc w:val="both"/>
      </w:pPr>
      <w:r w:rsidRPr="004778AB">
        <w:rPr>
          <w:b/>
          <w:bCs/>
        </w:rPr>
        <w:t>Collegium Physicum (Wydział Fizyki)</w:t>
      </w:r>
      <w:r w:rsidRPr="004778AB">
        <w:t xml:space="preserve"> – ładowanie metodą </w:t>
      </w:r>
      <w:r w:rsidRPr="004778AB">
        <w:rPr>
          <w:b/>
          <w:bCs/>
        </w:rPr>
        <w:t>grawitacyjną</w:t>
      </w:r>
      <w:r w:rsidRPr="004778AB">
        <w:t>; pomiar ilości dostarczonego ciekłego azotu odbywa się za pomocą mierników zainstalowanych na zbiornikach Zamawiającego.</w:t>
      </w:r>
    </w:p>
    <w:p w14:paraId="58819CCD" w14:textId="77777777" w:rsidR="004778AB" w:rsidRPr="004778AB" w:rsidRDefault="004778AB" w:rsidP="00B87E2B">
      <w:pPr>
        <w:numPr>
          <w:ilvl w:val="0"/>
          <w:numId w:val="2"/>
        </w:numPr>
        <w:jc w:val="both"/>
      </w:pPr>
      <w:r w:rsidRPr="004778AB">
        <w:rPr>
          <w:b/>
          <w:bCs/>
        </w:rPr>
        <w:lastRenderedPageBreak/>
        <w:t>Pozostałe jednostki</w:t>
      </w:r>
      <w:r w:rsidRPr="004778AB">
        <w:t xml:space="preserve"> – ładowanie przy użyciu </w:t>
      </w:r>
      <w:r w:rsidRPr="004778AB">
        <w:rPr>
          <w:b/>
          <w:bCs/>
        </w:rPr>
        <w:t>pompy</w:t>
      </w:r>
      <w:r w:rsidRPr="004778AB">
        <w:t xml:space="preserve"> znajdującej się na zbiorniku Wykonawcy, zasilanej z własnego źródła (hydroment); pomiar ilości dostarczonego ciekłego azotu odbywa się za pomocą mierników zainstalowanych na zbiornikach Wykonawcy.</w:t>
      </w:r>
    </w:p>
    <w:p w14:paraId="7F6951F0" w14:textId="77777777" w:rsidR="004778AB" w:rsidRPr="004778AB" w:rsidRDefault="004778AB" w:rsidP="00B87E2B">
      <w:pPr>
        <w:jc w:val="both"/>
      </w:pPr>
      <w:r w:rsidRPr="004778AB">
        <w:t xml:space="preserve">Zamawiający zastrzega sobie możliwość </w:t>
      </w:r>
      <w:r w:rsidRPr="004778AB">
        <w:rPr>
          <w:b/>
          <w:bCs/>
        </w:rPr>
        <w:t>ładowania grawitacyjnego w sytuacjach awaryjnych</w:t>
      </w:r>
      <w:r w:rsidRPr="004778AB">
        <w:t>.</w:t>
      </w:r>
    </w:p>
    <w:p w14:paraId="067972DB" w14:textId="77777777" w:rsidR="004778AB" w:rsidRPr="004778AB" w:rsidRDefault="004778AB" w:rsidP="00B87E2B">
      <w:pPr>
        <w:jc w:val="both"/>
        <w:rPr>
          <w:b/>
          <w:bCs/>
        </w:rPr>
      </w:pPr>
      <w:r w:rsidRPr="004778AB">
        <w:rPr>
          <w:b/>
          <w:bCs/>
        </w:rPr>
        <w:t>Termin realizacji dostaw</w:t>
      </w:r>
    </w:p>
    <w:p w14:paraId="7C37E909" w14:textId="7CF18FAA" w:rsidR="004778AB" w:rsidRPr="004778AB" w:rsidRDefault="004778AB" w:rsidP="00B87E2B">
      <w:pPr>
        <w:jc w:val="both"/>
      </w:pPr>
      <w:r w:rsidRPr="004778AB">
        <w:t xml:space="preserve">Termin realizacji każdego zamówienia cząstkowego, obejmujący dostawę zamówionego ciekłego azotu, wynosi </w:t>
      </w:r>
      <w:r w:rsidRPr="004778AB">
        <w:rPr>
          <w:b/>
          <w:bCs/>
        </w:rPr>
        <w:t xml:space="preserve">maksymalnie </w:t>
      </w:r>
      <w:r w:rsidR="0052674E">
        <w:rPr>
          <w:b/>
          <w:bCs/>
        </w:rPr>
        <w:t>9</w:t>
      </w:r>
      <w:r w:rsidRPr="004778AB">
        <w:rPr>
          <w:b/>
          <w:bCs/>
        </w:rPr>
        <w:t xml:space="preserve"> dni roboczych</w:t>
      </w:r>
      <w:r w:rsidRPr="004778AB">
        <w:t xml:space="preserve"> od daty złożenia zamówienia</w:t>
      </w:r>
      <w:r w:rsidR="008309A9">
        <w:t xml:space="preserve"> przez Zamawiającego</w:t>
      </w:r>
      <w:r w:rsidRPr="004778AB">
        <w:t>.</w:t>
      </w:r>
      <w:r w:rsidRPr="004778AB">
        <w:br/>
        <w:t xml:space="preserve">Termin realizacji zamówienia stanowi </w:t>
      </w:r>
      <w:r w:rsidRPr="004778AB">
        <w:rPr>
          <w:b/>
          <w:bCs/>
        </w:rPr>
        <w:t>kryterium oceny ofert</w:t>
      </w:r>
      <w:r w:rsidRPr="004778AB">
        <w:t>.</w:t>
      </w:r>
    </w:p>
    <w:p w14:paraId="07F4084B" w14:textId="77777777" w:rsidR="004778AB" w:rsidRPr="004778AB" w:rsidRDefault="004778AB" w:rsidP="00B87E2B">
      <w:pPr>
        <w:jc w:val="both"/>
      </w:pPr>
      <w:r w:rsidRPr="004778AB">
        <w:t xml:space="preserve">Zamówienia częściowe będą realizowane na podstawie </w:t>
      </w:r>
      <w:r w:rsidRPr="004778AB">
        <w:rPr>
          <w:b/>
          <w:bCs/>
        </w:rPr>
        <w:t>wywołań dokonywanych przez osoby upoważnione przez Zamawiającego</w:t>
      </w:r>
      <w:r w:rsidRPr="004778AB">
        <w:t>.</w:t>
      </w:r>
    </w:p>
    <w:p w14:paraId="37EEC8D6" w14:textId="77777777" w:rsidR="004778AB" w:rsidRPr="004778AB" w:rsidRDefault="004778AB" w:rsidP="00B87E2B">
      <w:pPr>
        <w:jc w:val="both"/>
        <w:rPr>
          <w:b/>
          <w:bCs/>
        </w:rPr>
      </w:pPr>
      <w:r w:rsidRPr="004778AB">
        <w:rPr>
          <w:b/>
          <w:bCs/>
        </w:rPr>
        <w:t>Wymagania dotyczące oferty</w:t>
      </w:r>
    </w:p>
    <w:p w14:paraId="5E9B9E4B" w14:textId="77777777" w:rsidR="004778AB" w:rsidRPr="004778AB" w:rsidRDefault="004778AB" w:rsidP="00B87E2B">
      <w:pPr>
        <w:jc w:val="both"/>
      </w:pPr>
      <w:r w:rsidRPr="004778AB">
        <w:t xml:space="preserve">Oferta powinna zawierać </w:t>
      </w:r>
      <w:r w:rsidRPr="004778AB">
        <w:rPr>
          <w:b/>
          <w:bCs/>
        </w:rPr>
        <w:t>cenę jednostkową netto w PLN za 1 kg ciekłego azotu</w:t>
      </w:r>
      <w:r w:rsidRPr="004778AB">
        <w:t>.</w:t>
      </w:r>
      <w:r w:rsidRPr="004778AB">
        <w:br/>
        <w:t xml:space="preserve">Cena ta musi być </w:t>
      </w:r>
      <w:r w:rsidRPr="004778AB">
        <w:rPr>
          <w:b/>
          <w:bCs/>
        </w:rPr>
        <w:t>ceną ostateczną</w:t>
      </w:r>
      <w:r w:rsidRPr="004778AB">
        <w:t xml:space="preserve"> i obejmować w szczególności:</w:t>
      </w:r>
    </w:p>
    <w:p w14:paraId="13149A4F" w14:textId="77777777" w:rsidR="004778AB" w:rsidRPr="004778AB" w:rsidRDefault="004778AB" w:rsidP="00B87E2B">
      <w:pPr>
        <w:numPr>
          <w:ilvl w:val="0"/>
          <w:numId w:val="3"/>
        </w:numPr>
        <w:jc w:val="both"/>
      </w:pPr>
      <w:r w:rsidRPr="004778AB">
        <w:t>koszt 1 kg ciekłego azotu,</w:t>
      </w:r>
    </w:p>
    <w:p w14:paraId="1870943B" w14:textId="77777777" w:rsidR="004778AB" w:rsidRPr="004778AB" w:rsidRDefault="004778AB" w:rsidP="00B87E2B">
      <w:pPr>
        <w:numPr>
          <w:ilvl w:val="0"/>
          <w:numId w:val="3"/>
        </w:numPr>
        <w:jc w:val="both"/>
      </w:pPr>
      <w:r w:rsidRPr="004778AB">
        <w:t>koszty transportu i ładowania,</w:t>
      </w:r>
    </w:p>
    <w:p w14:paraId="31F35282" w14:textId="77777777" w:rsidR="004778AB" w:rsidRPr="004778AB" w:rsidRDefault="004778AB" w:rsidP="00B87E2B">
      <w:pPr>
        <w:numPr>
          <w:ilvl w:val="0"/>
          <w:numId w:val="3"/>
        </w:numPr>
        <w:jc w:val="both"/>
      </w:pPr>
      <w:r w:rsidRPr="004778AB">
        <w:t>opłaty ADR.</w:t>
      </w:r>
    </w:p>
    <w:p w14:paraId="5EB10C1B" w14:textId="77777777" w:rsidR="009D1137" w:rsidRDefault="009D1137"/>
    <w:sectPr w:rsidR="009D11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663B8" w14:textId="77777777" w:rsidR="00B87E2B" w:rsidRDefault="00B87E2B" w:rsidP="00B87E2B">
      <w:pPr>
        <w:spacing w:after="0" w:line="240" w:lineRule="auto"/>
      </w:pPr>
      <w:r>
        <w:separator/>
      </w:r>
    </w:p>
  </w:endnote>
  <w:endnote w:type="continuationSeparator" w:id="0">
    <w:p w14:paraId="3C634281" w14:textId="77777777" w:rsidR="00B87E2B" w:rsidRDefault="00B87E2B" w:rsidP="00B87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DD7E1" w14:textId="77777777" w:rsidR="00B87E2B" w:rsidRDefault="00B87E2B" w:rsidP="00B87E2B">
      <w:pPr>
        <w:spacing w:after="0" w:line="240" w:lineRule="auto"/>
      </w:pPr>
      <w:r>
        <w:separator/>
      </w:r>
    </w:p>
  </w:footnote>
  <w:footnote w:type="continuationSeparator" w:id="0">
    <w:p w14:paraId="2819AA4C" w14:textId="77777777" w:rsidR="00B87E2B" w:rsidRDefault="00B87E2B" w:rsidP="00B87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20AAE"/>
    <w:multiLevelType w:val="multilevel"/>
    <w:tmpl w:val="BB343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8E1C8A"/>
    <w:multiLevelType w:val="multilevel"/>
    <w:tmpl w:val="0A886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A59F1"/>
    <w:multiLevelType w:val="multilevel"/>
    <w:tmpl w:val="7EBC9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425718"/>
    <w:multiLevelType w:val="multilevel"/>
    <w:tmpl w:val="D7A43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6399558">
    <w:abstractNumId w:val="2"/>
  </w:num>
  <w:num w:numId="2" w16cid:durableId="1558780576">
    <w:abstractNumId w:val="0"/>
  </w:num>
  <w:num w:numId="3" w16cid:durableId="2002192942">
    <w:abstractNumId w:val="1"/>
  </w:num>
  <w:num w:numId="4" w16cid:durableId="20556955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8AB"/>
    <w:rsid w:val="002A714B"/>
    <w:rsid w:val="003E6392"/>
    <w:rsid w:val="004778AB"/>
    <w:rsid w:val="0052674E"/>
    <w:rsid w:val="008309A9"/>
    <w:rsid w:val="009D1137"/>
    <w:rsid w:val="00B8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E3C34"/>
  <w15:chartTrackingRefBased/>
  <w15:docId w15:val="{F9678B73-2078-4590-AA03-E7AFA8080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7E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E2B"/>
    <w:rPr>
      <w:noProof/>
    </w:rPr>
  </w:style>
  <w:style w:type="paragraph" w:styleId="Stopka">
    <w:name w:val="footer"/>
    <w:basedOn w:val="Normalny"/>
    <w:link w:val="StopkaZnak"/>
    <w:uiPriority w:val="99"/>
    <w:unhideWhenUsed/>
    <w:rsid w:val="00B87E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E2B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33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03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0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412</Words>
  <Characters>2473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Nita</dc:creator>
  <cp:keywords/>
  <dc:description/>
  <cp:lastModifiedBy>Alicja Bemowicz</cp:lastModifiedBy>
  <cp:revision>3</cp:revision>
  <dcterms:created xsi:type="dcterms:W3CDTF">2025-10-27T11:08:00Z</dcterms:created>
  <dcterms:modified xsi:type="dcterms:W3CDTF">2025-10-27T11:19:00Z</dcterms:modified>
</cp:coreProperties>
</file>