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F873E" w14:textId="622D0A90" w:rsidR="00447E28" w:rsidRPr="00447E28" w:rsidRDefault="00447E28" w:rsidP="00447E28">
      <w:pPr>
        <w:jc w:val="right"/>
        <w:rPr>
          <w:rFonts w:ascii="Century Gothic" w:hAnsi="Century Gothic"/>
          <w:sz w:val="16"/>
          <w:szCs w:val="16"/>
        </w:rPr>
      </w:pPr>
      <w:bookmarkStart w:id="0" w:name="_Hlk151623832"/>
      <w:r>
        <w:rPr>
          <w:rFonts w:ascii="Century Gothic" w:hAnsi="Century Gothic"/>
          <w:sz w:val="16"/>
          <w:szCs w:val="16"/>
        </w:rPr>
        <w:t>Załącznik nr 2 do SWZ</w:t>
      </w:r>
    </w:p>
    <w:p w14:paraId="7153D862" w14:textId="1B9875E5" w:rsidR="002474D9" w:rsidRPr="00221127" w:rsidRDefault="002474D9" w:rsidP="00BC2C81">
      <w:pPr>
        <w:rPr>
          <w:rFonts w:ascii="Century Gothic" w:hAnsi="Century Gothic"/>
          <w:sz w:val="16"/>
          <w:szCs w:val="16"/>
        </w:rPr>
      </w:pPr>
      <w:proofErr w:type="spellStart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>Angiograf</w:t>
      </w:r>
      <w:proofErr w:type="spellEnd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 xml:space="preserve"> – 1 szt. do Pracowni angiografii</w:t>
      </w:r>
      <w:bookmarkEnd w:id="0"/>
      <w:r w:rsidRPr="00221127">
        <w:rPr>
          <w:rFonts w:ascii="Century Gothic" w:hAnsi="Century Gothic"/>
          <w:b/>
          <w:bCs/>
          <w:sz w:val="16"/>
          <w:szCs w:val="16"/>
          <w:u w:val="single"/>
        </w:rPr>
        <w:t xml:space="preserve"> nr 2</w:t>
      </w:r>
    </w:p>
    <w:p w14:paraId="38A11E70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Nazwa i typ: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……………………………………………</w:t>
      </w:r>
    </w:p>
    <w:p w14:paraId="18198BD3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</w:p>
    <w:p w14:paraId="2715EF07" w14:textId="77777777" w:rsidR="002474D9" w:rsidRPr="00221127" w:rsidRDefault="002474D9" w:rsidP="002474D9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lang w:eastAsia="zh-CN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Producent/ Kraj 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……………………………………………</w:t>
      </w:r>
    </w:p>
    <w:p w14:paraId="0F7F9D10" w14:textId="3D310A02" w:rsidR="00A47093" w:rsidRPr="00221127" w:rsidRDefault="002474D9" w:rsidP="00A47093">
      <w:pPr>
        <w:tabs>
          <w:tab w:val="left" w:pos="5812"/>
          <w:tab w:val="left" w:pos="9781"/>
        </w:tabs>
        <w:suppressAutoHyphens/>
        <w:spacing w:after="0" w:line="240" w:lineRule="auto"/>
        <w:ind w:left="2410" w:hanging="2410"/>
        <w:jc w:val="both"/>
        <w:rPr>
          <w:rFonts w:ascii="Century Gothic" w:hAnsi="Century Gothic"/>
          <w:bCs/>
          <w:sz w:val="16"/>
          <w:szCs w:val="16"/>
          <w:u w:val="single"/>
        </w:rPr>
      </w:pPr>
      <w:r w:rsidRPr="00221127">
        <w:rPr>
          <w:rFonts w:ascii="Century Gothic" w:hAnsi="Century Gothic"/>
          <w:bCs/>
          <w:sz w:val="16"/>
          <w:szCs w:val="16"/>
          <w:lang w:eastAsia="zh-CN"/>
        </w:rPr>
        <w:t>Rok produkcji :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ab/>
        <w:t>sprzęt fabrycznie nowy</w:t>
      </w:r>
      <w:r w:rsidR="00862C06">
        <w:rPr>
          <w:rFonts w:ascii="Century Gothic" w:hAnsi="Century Gothic"/>
          <w:bCs/>
          <w:sz w:val="16"/>
          <w:szCs w:val="16"/>
          <w:lang w:eastAsia="zh-CN"/>
        </w:rPr>
        <w:t xml:space="preserve">, </w:t>
      </w:r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 xml:space="preserve">nie </w:t>
      </w:r>
      <w:proofErr w:type="spellStart"/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>rekondycjonowany</w:t>
      </w:r>
      <w:proofErr w:type="spellEnd"/>
      <w:r w:rsidR="00862C06" w:rsidRPr="00862C06">
        <w:rPr>
          <w:rFonts w:ascii="Century Gothic" w:hAnsi="Century Gothic"/>
          <w:bCs/>
          <w:sz w:val="16"/>
          <w:szCs w:val="16"/>
          <w:lang w:eastAsia="zh-CN"/>
        </w:rPr>
        <w:t>, nie powystawowy</w:t>
      </w:r>
      <w:r w:rsidR="00862C06">
        <w:rPr>
          <w:rFonts w:ascii="Century Gothic" w:hAnsi="Century Gothic"/>
          <w:bCs/>
          <w:sz w:val="16"/>
          <w:szCs w:val="16"/>
          <w:lang w:eastAsia="zh-CN"/>
        </w:rPr>
        <w:t xml:space="preserve">, rok produkcji </w:t>
      </w:r>
      <w:r w:rsidRPr="00221127">
        <w:rPr>
          <w:rFonts w:ascii="Century Gothic" w:hAnsi="Century Gothic"/>
          <w:bCs/>
          <w:sz w:val="16"/>
          <w:szCs w:val="16"/>
          <w:lang w:eastAsia="zh-CN"/>
        </w:rPr>
        <w:t xml:space="preserve"> 202</w:t>
      </w:r>
      <w:r w:rsidR="00A47093" w:rsidRPr="00221127">
        <w:rPr>
          <w:rFonts w:ascii="Century Gothic" w:hAnsi="Century Gothic"/>
          <w:bCs/>
          <w:sz w:val="16"/>
          <w:szCs w:val="16"/>
          <w:lang w:eastAsia="zh-CN"/>
        </w:rPr>
        <w:t>5</w:t>
      </w:r>
    </w:p>
    <w:p w14:paraId="25D16DC0" w14:textId="35400D65" w:rsidR="002474D9" w:rsidRDefault="002474D9" w:rsidP="002474D9">
      <w:pPr>
        <w:spacing w:line="360" w:lineRule="auto"/>
        <w:ind w:right="-288"/>
        <w:jc w:val="center"/>
        <w:rPr>
          <w:rFonts w:ascii="Century Gothic" w:hAnsi="Century Gothic"/>
          <w:bCs/>
          <w:sz w:val="16"/>
          <w:szCs w:val="16"/>
          <w:u w:val="single"/>
        </w:rPr>
      </w:pPr>
    </w:p>
    <w:p w14:paraId="753C6CD7" w14:textId="5173EF79" w:rsidR="00B50FBF" w:rsidRPr="00B50FBF" w:rsidRDefault="00B50FBF" w:rsidP="002474D9">
      <w:pPr>
        <w:spacing w:line="360" w:lineRule="auto"/>
        <w:ind w:right="-288"/>
        <w:jc w:val="center"/>
        <w:rPr>
          <w:rFonts w:ascii="Century Gothic" w:hAnsi="Century Gothic"/>
          <w:bCs/>
          <w:color w:val="EE0000"/>
          <w:sz w:val="16"/>
          <w:szCs w:val="16"/>
          <w:u w:val="single"/>
        </w:rPr>
      </w:pPr>
      <w:r>
        <w:rPr>
          <w:rFonts w:ascii="Century Gothic" w:hAnsi="Century Gothic"/>
          <w:bCs/>
          <w:color w:val="EE0000"/>
          <w:sz w:val="16"/>
          <w:szCs w:val="16"/>
          <w:u w:val="single"/>
        </w:rPr>
        <w:t>MODYFIKACJA z dnia 14.11.2025 r.</w:t>
      </w:r>
    </w:p>
    <w:tbl>
      <w:tblPr>
        <w:tblW w:w="97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0"/>
        <w:gridCol w:w="3149"/>
        <w:gridCol w:w="1560"/>
        <w:gridCol w:w="2409"/>
        <w:gridCol w:w="1843"/>
      </w:tblGrid>
      <w:tr w:rsidR="00C70CA1" w:rsidRPr="00221127" w14:paraId="5B88587C" w14:textId="77777777" w:rsidTr="00F75ECB">
        <w:trPr>
          <w:trHeight w:val="1035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74240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53C2F" w14:textId="7BA7B85F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2B3FD" w14:textId="1420C2A2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C7E2F" w14:textId="77777777" w:rsidR="00862C06" w:rsidRDefault="00862C06" w:rsidP="00862C06">
            <w:pPr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5BFAD61" w14:textId="05B1B243" w:rsidR="00C70CA1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6B2C1E" w14:textId="3D7CB7C8" w:rsidR="00C70CA1" w:rsidRPr="00221127" w:rsidRDefault="00862C06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C70CA1" w:rsidRPr="00221127" w14:paraId="7AB9356D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18B761D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A.</w:t>
            </w:r>
          </w:p>
        </w:tc>
        <w:tc>
          <w:tcPr>
            <w:tcW w:w="8961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4E324CCD" w14:textId="19D689B4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Cyfrowy system do badań angiograficznych</w:t>
            </w:r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9D5C7B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24CBDBF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43987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1.        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3C455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System składający się z: </w:t>
            </w:r>
          </w:p>
          <w:p w14:paraId="0D3E46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pozycjonera </w:t>
            </w:r>
          </w:p>
          <w:p w14:paraId="291BA3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stołu zabiegowego </w:t>
            </w:r>
          </w:p>
          <w:p w14:paraId="246DB96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generatora RTG </w:t>
            </w:r>
          </w:p>
          <w:p w14:paraId="206DB41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lampy RTG </w:t>
            </w:r>
          </w:p>
          <w:p w14:paraId="2BA3189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rentgenowskiego toru obrazowania </w:t>
            </w:r>
          </w:p>
          <w:p w14:paraId="2AF26BB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- cyfrowego systemu rejestracji obrazów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19FFD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782708" w14:textId="3EC5CA4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57E2E88" w14:textId="63F81F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D29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3B94CEE" w14:textId="77777777" w:rsidTr="00F94E02">
        <w:trPr>
          <w:trHeight w:val="547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2744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2.        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F40164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Angiograf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 wyposażony w płaski detektor cyfrowy, rodzaj materiału detektora: krystaliczny, ze wzmacniaczami bezpośrednio na pikselach dla redukcji poziomu szumu elektronicznego (stosunek sygnału do szumu elektronicznego SENR detektora przy maks. 5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nGy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 min. 23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dB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) i obrazowania dawką poniżej 20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nGy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/impuls</w:t>
            </w:r>
          </w:p>
          <w:p w14:paraId="04E6304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lub </w:t>
            </w:r>
          </w:p>
          <w:p w14:paraId="0DD5AF5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Angiograf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 wyposażony w system redukcji dawki w stosunku do opisanego powyżej, działający niezależnie od zmian ustawień przesłon,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klatkowania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, aktywnego pola obrazowania detektora lub odległości SID, obniżający poziom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kermy</w:t>
            </w:r>
            <w:proofErr w:type="spellEnd"/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 xml:space="preserve"> w powietrzu o co najmniej 50% w stosunku do systemu bez tej funkcjonalności przy zachowaniu wartości diagnostycznej otrzymywanego obrazu. Należy dołączyć na potwierdzenie wyniki minimum 3 niezależnych badań klinicznych opublikowanych nie wcześniej niż w 2015 roku</w:t>
            </w:r>
          </w:p>
          <w:p w14:paraId="76769B87" w14:textId="0A018F7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39926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EB2B677" w14:textId="266131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90EB16C" w14:textId="003F713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D29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222B36E2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38F6B0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B.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00A31F5" w14:textId="30163773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Pozycjoner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454C394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E53C64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4AA9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Pozycjoner jednopłaszczyznowy, o zmotoryzowanych ruchach we wszystkich 3 osiach.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670F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DA8436" w14:textId="4D55A12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00EDD4A" w14:textId="36D994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5CB7A62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3E00A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ABF8C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Podłogowe mocowanie pozycjonera.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7402F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A3D185" w14:textId="6913E6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1A9AFD7" w14:textId="1507262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C8B239A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22F30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2D27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ustawiania statywu prostopadle do osi długiej stołu po obu stronach pacjenta bez konieczności obracania stołu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E05D5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6AC5F4" w14:textId="3B892E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C38DD36" w14:textId="4E4EA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8F7691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1B3A0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B4AB2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dla projekcji LAO/RAO  mierzony w pozycji pozycjonera za głową pacjenta nie mniejszy niż 220°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1719E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49F91A" w14:textId="18B930D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CE64525" w14:textId="2858206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13BFA18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87909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C2C6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Prędkość pozycjonera dla projekcji LAO / RAO mierzony w pozycji pozycjonera  za głową pacjenta (z wyłączeniem angiografii rotacyjnej) nie mniejsza niż 18°/s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4BA75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5EC689" w14:textId="1393B32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BF35621" w14:textId="693D4DE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6CA9D83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F636D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A2EB4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dla projekcji CRANIAL / CAUDAL mierzony w pozycji pozycjonera za głową pacjenta  nie mniejszy niż 90°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29422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DBF549" w14:textId="244D7D9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5DDBEC" w14:textId="0A60EA1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CEB87F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098DF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97513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Prędkość pozycjonera dla projekcji CRANIAL / CAUDAL mierzona w pozycji pozycjonera za głową pacjenta (z wyłączeniem angiografii rotacyjnej) nie mniejsza niż 18°/s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13455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588B80" w14:textId="4BD9000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0EC865D" w14:textId="7806A1D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5CF588B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CBAA9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CC5A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ruchami pozycjonera z pulpitu przy stole angiograficznym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17DDE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A9BEC3" w14:textId="5EE3AA8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5082DBC" w14:textId="5A92362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8724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10A3D53A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49EC5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CBAFF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Moduły sterujące wykonane w klasie szczelności min. IPX4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2ADD71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7E06CE" w14:textId="5F127CB2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D7C82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7E25F137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C70CA1" w:rsidRPr="00221127" w14:paraId="1995E784" w14:textId="77777777" w:rsidTr="0000300D">
        <w:trPr>
          <w:trHeight w:val="1398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37CA7D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60150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Systemy antykolizyjne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12509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AA24B7" w14:textId="6346AF93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4F705A" w14:textId="78EA558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Programowy – 0 pkt Mechaniczny – 5 pkt Pojemnościowy (bezdotykowy) – 15 pkt (punkty się sumują)</w:t>
            </w:r>
          </w:p>
        </w:tc>
      </w:tr>
      <w:tr w:rsidR="00862C06" w:rsidRPr="00221127" w14:paraId="1BA3BB97" w14:textId="77777777" w:rsidTr="00F94E02">
        <w:trPr>
          <w:trHeight w:val="6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22ED6" w14:textId="5DF3D3A4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BC99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Wyświetlacz danych systemowych w sali badań (minimalny zakres:  LAO/RAO, CRANIAL / CAUDAL, SID) oraz wyświetlanie bieżącej dawki sumarycznie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19DD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302D59" w14:textId="29CA7E5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F4881AD" w14:textId="247B97A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D1875B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05F5A" w14:textId="3B2392A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36F52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Automatyczne ustawianie statywu do uprzednio zapamiętanej pozycji. Możliwość zapisania min 50 ustawień statywu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68DE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352019" w14:textId="585E4EB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91D1E19" w14:textId="089D73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E9BC8A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686551" w14:textId="2BFBCC16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38FB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Silnikowe ustawianie statywu do pozycji odpowiadającej wybranemu obrazowi referencyjnemu lub sekwencji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AC6D2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E3D0E0" w14:textId="34FF6EC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4D0F034" w14:textId="754B0CE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8519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48D0A9C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96E106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C.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E790A4C" w14:textId="19F7D4B5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Stół pacjenta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33E503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DCC60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A6060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Mocowanie stołu na podłodze.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434F8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4EE567" w14:textId="3583DFB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C387D3" w14:textId="7F21FAD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4C8D5E8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9922E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CE39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Obciążenie stołu statyczne nie mniejsze niż 200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13F25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45EA2D" w14:textId="1F2B246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33574A5" w14:textId="22CF73E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D898912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C2D156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E5C8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Dodatkowe obciążenie stołu podczas akcji reanimacyjnej nie mniejsze niż 50 kg W przypadku uszkodzenia blatu stołu, niezależnie od jego pozycji, poprzez konieczność zastosowania większej siły nacisku w trakcie akcji reanimacyjnej, dostawca wymieni blat na swój koszt.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5B041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B8E32F" w14:textId="5520A65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2F07371" w14:textId="71FD0C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4D2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17E51E73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5C5B45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2636E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Brak piktogramu wymuszającego przesuniecie blatu na stopę stołu w przypadku wykonania akcji reanimacyjnej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5887A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215F27" w14:textId="6099208E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4C39CD" w14:textId="2475C9A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pkt.</w:t>
            </w:r>
          </w:p>
          <w:p w14:paraId="5E52571F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509D3DBE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CDE19E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553AF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Szerokość płyty pacjenta nie mniejsza niż 45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C339D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8FDF54" w14:textId="6D82CB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A775FA5" w14:textId="074AF3A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FDC011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56852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3F0EE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ruchu poprzecznego płyty pacjenta nie mniejszy niż  27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2C40D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C02810" w14:textId="4DB6139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5CDB66B" w14:textId="77C9453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6D8BAC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27725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418B3B" w14:textId="1C9FCD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zmotoryzowanego ruchu pionowego stołu nie mniejszy niż 25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7002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1E5221" w14:textId="5D1A406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8419407" w14:textId="214660B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9FA627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88595A" w14:textId="77AF1BD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D8BCE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Wyposażenie stołu min:  - materac termoplastyczny 2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, - podkładka pod ramię i przedramię pacjenta umożliwiająca wykonanie badań z dostępu radialnego, - statyw na płyny infuzyjne (anestetyczny), - podkładki podtrzymujące ręce pacjenta wzdłuż tułowia przepuszczalne dla promieniowania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45A7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9E5714" w14:textId="532674C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F7F4C52" w14:textId="1049BD7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3355A7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B60122" w14:textId="41FED94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63C7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wszystkimi ruchami ramienia C, stołu i kolimatora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A3CC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DB7EAF" w14:textId="055A042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797BCDD" w14:textId="1F6C7A8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A02152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6434C67C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DBEAC1" w14:textId="6A92541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C9ED6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Moduły sterowania ruchami ramienia C, stołu i kolimatora wykonane w klasie szczelności min. IPX4.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5ECBA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7760A8" w14:textId="695F1A0C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C3D2A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3174AD9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5C97C141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AF5F35" w14:textId="378F951E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45E2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wszystkimi trybami fluoroskopii i akwizycji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FBE4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821A52" w14:textId="007727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388D75" w14:textId="58F85CD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094820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DCF34" w14:textId="50AD4909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2C9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Sterowanie zapisem obrazów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fluoroskopowych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możliwe bezpośrednio przy stole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E8A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843A41" w14:textId="7627145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3BBA421" w14:textId="1AF92D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F4BFC2E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4BDECA" w14:textId="4B59BDD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AECC5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Sterowanie funkcjami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panelu dotykowego obejmującym sterowanie systemem rejestracji obrazów.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20C8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089374" w14:textId="5443EE0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80DAA53" w14:textId="53DDABE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63E8E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5A5B475F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65C3C" w14:textId="18766331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DD3672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Moduł sterowania funkcjami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panelu dotykowego obejmującym sterowanie systemem rejestracji obrazów wykonany w standardzie klasie szczelności min. IPX4.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7EACA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B23218" w14:textId="4D1040C3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38C21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1B7B0AD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2D429B25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CDF7FA" w14:textId="65FA993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AF244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Panel dotykowy typu "tablet" z możliwością mocowania zarówno po stronie operatora jak i po przeciwnej stronie stołu nad pacjentem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10D98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758F97" w14:textId="0391631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212909C" w14:textId="7EFC267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4472C4"/>
                <w:sz w:val="16"/>
                <w:szCs w:val="16"/>
                <w:lang w:eastAsia="pl-PL"/>
              </w:rPr>
            </w:pPr>
            <w:r w:rsidRPr="000052C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36F19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46B88C" w14:textId="57A7A1DD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22D87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Mocowanie przy stole badań paneli sterowania po trzech stronach stołu. Szyny (relingi) do mocowanie urządzeń sterujących po lewej, prawej i na brzegu skrajnym od strony nóg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6D53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BFBC6F" w14:textId="7B93328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0ACD367" w14:textId="22C4CFB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052C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4271F1AD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DFA351" w14:textId="002928A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895CB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badania bez konieczności przemieszczania pacjenta na stole i obrotu stołu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B7209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120 cm,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6B0718" w14:textId="5907838C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FBF851" w14:textId="4979F8E4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≥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 cm – 5 pkt; Zakres &lt;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 cm – 0 pkt</w:t>
            </w:r>
          </w:p>
        </w:tc>
      </w:tr>
      <w:tr w:rsidR="00C70CA1" w:rsidRPr="00221127" w14:paraId="41C60D83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5140CE" w14:textId="64147501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2FF93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Zakres obrotu stołu wokół osi pionowej [°]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77F59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240°,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166AF1" w14:textId="104E6568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117067" w14:textId="2A06F884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26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0°- 0 pkt, </w:t>
            </w:r>
          </w:p>
          <w:p w14:paraId="3711D285" w14:textId="71EDF6F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≥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26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0° - 5 pkt</w:t>
            </w:r>
          </w:p>
        </w:tc>
      </w:tr>
      <w:tr w:rsidR="00C70CA1" w:rsidRPr="00221127" w14:paraId="2CFE3876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012238" w14:textId="01E785DC" w:rsidR="00C70CA1" w:rsidRPr="00221127" w:rsidRDefault="00ED526F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19</w:t>
            </w:r>
            <w:r w:rsidR="00C70CA1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AB10F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zatrzymania blatu stołu w dowolnym momencie obrotu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B769CF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63107B" w14:textId="2A950E90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BEFD7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5 pkt. </w:t>
            </w:r>
          </w:p>
          <w:p w14:paraId="06ACC49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C70CA1" w:rsidRPr="00221127" w14:paraId="6B3443E5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C8C06A" w14:textId="68726DB6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8A692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Długość blatu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F1551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≥ 315 cm,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5AFFBE" w14:textId="335C849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464CBA" w14:textId="1696E08D" w:rsidR="00A47093" w:rsidRPr="00221127" w:rsidRDefault="00C70CA1" w:rsidP="00A4709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 315 - 0 pkt, </w:t>
            </w:r>
          </w:p>
          <w:p w14:paraId="3611FD6E" w14:textId="4492CD4F" w:rsidR="00C70CA1" w:rsidRPr="00221127" w:rsidRDefault="00A47093" w:rsidP="00A47093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315 - 5 pkt</w:t>
            </w:r>
          </w:p>
        </w:tc>
      </w:tr>
      <w:tr w:rsidR="00C70CA1" w:rsidRPr="00221127" w14:paraId="7E7EEB64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F1D875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D.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DE5566" w14:textId="6A65D3AE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Generator RTG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0A7CDE79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19442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86A8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Generator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FAA4A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8AEFE2" w14:textId="7DEC3C2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32195CF" w14:textId="71F7998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E3E343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F8B3D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3DA7B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 wyjściowa generatora nie mniejsza  niż 100 kW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57B10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82F576C" w14:textId="6ACCD1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39AA12" w14:textId="3A2E53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8B2955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667E0C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FE583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Moc ciągła generatora bez ograniczeń czasowych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8A34B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≥1,5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E15B71C" w14:textId="4E8BA48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21E8A76" w14:textId="1B7C4FA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BADE38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17085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A81E3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Zakres napięcia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kV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dla radiografii min.   50 - 125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kV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9CF72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C38490" w14:textId="5E32DB9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FC174E3" w14:textId="5C27E36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1E6226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FDD12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4DF10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Zakres napięcia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kV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dla fluoroskopii min.  60 - 120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kV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2573C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D7CDB8" w14:textId="601E9A2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9FBF4AC" w14:textId="0067007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0DAF5C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C1D06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6518A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Włącznik ekspozycji w sali badań wykonany w technologii bezprzewodowej.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6F5D3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58CB31" w14:textId="110BA3E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378156E" w14:textId="37514C6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C3BC2D6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43A4C" w14:textId="3EEB66F1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2D622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Zabezpieczenie generatora przed przypadkowym wyzwoleniem promieniowania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C601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A03DD5" w14:textId="069BAC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470F38A" w14:textId="43B5AA4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D7C45F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1B2C7" w14:textId="59144C2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044F8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Minimalny czas ekspozycji ≤ 2ms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C336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FCE132" w14:textId="1D32FE2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E57E86B" w14:textId="31D8577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1067D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75C2B4D9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395AAC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E.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FC5E3D8" w14:textId="65175180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Lampa RTG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650E263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A0F1CD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6920D0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rentgenowska z wirująca anodą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1C8F2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CAC787F" w14:textId="067FFF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F979C37" w14:textId="436517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504210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09EC46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B9FA1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rentgenowska min. 2-ogniskowa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BC3B3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37A3C9" w14:textId="776B985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D933FD2" w14:textId="184398D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0D5BEF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74A751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43C61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sterowana siatką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1316E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6627EC0" w14:textId="75C0050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A555B5" w14:textId="04611D1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4A47F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269282F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B1A9D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08C49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Anoda z łożyskiem z ciekłego metalu celem szybkiego odprowadzania ciepła z lampy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69B13F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C1B9BF" w14:textId="628E3CC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F919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- 15 pkt </w:t>
            </w:r>
          </w:p>
          <w:p w14:paraId="4D81AA2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862C06" w:rsidRPr="00221127" w14:paraId="234DFFAC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37454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69831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Moc największego ogniska lampy, zgodnie z normą IEC 60613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D7197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65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F7E935" w14:textId="05BD962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9E78E61" w14:textId="0155D5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681517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DC7A53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63A90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1147F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Obroty anody [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/min]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24AD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≥ 4000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/min,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FDD381" w14:textId="553608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5A7B496" w14:textId="2B14759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681517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8318371" w14:textId="77777777" w:rsidTr="0000300D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1A6787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028E7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Najmniejsze ognisko lampy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1598E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0,5 mm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757800" w14:textId="14E0735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89628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0,5 - 0 pkt, </w:t>
            </w:r>
          </w:p>
          <w:p w14:paraId="0096B12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0,3 - &lt; 0,5 - 2 pkt, </w:t>
            </w:r>
          </w:p>
          <w:p w14:paraId="301747F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0,3 - 5 pkt</w:t>
            </w:r>
          </w:p>
        </w:tc>
      </w:tr>
      <w:tr w:rsidR="00C70CA1" w:rsidRPr="00221127" w14:paraId="4DB550ED" w14:textId="77777777" w:rsidTr="0000300D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8C2C7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2284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Największe ognisko lampy RTG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2034FD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1,0 mm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9D97CA" w14:textId="01B540B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AD4FDF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1,0 - 0 pkt, </w:t>
            </w:r>
          </w:p>
          <w:p w14:paraId="781FE7E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&gt; 0,8 - &lt; 1,0 - 5 pkt,</w:t>
            </w:r>
          </w:p>
          <w:p w14:paraId="7B10C72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0,8 - 10 pkt</w:t>
            </w:r>
          </w:p>
        </w:tc>
      </w:tr>
      <w:tr w:rsidR="00C70CA1" w:rsidRPr="00221127" w14:paraId="1D4A4D57" w14:textId="77777777" w:rsidTr="0000300D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EE76A1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9D2D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Max obciążenie lampy mocą ciągłą w czasie prześwietlania [kW] dla minimum 10 minut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2B09A1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2,5 kW,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1D38CF" w14:textId="2180BF9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193670" w14:textId="4BD62C5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862C06"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30E9A355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85D69A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69D2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cieplna anody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4888E9" w14:textId="2BEE9339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5 MHU,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B92A03" w14:textId="6341E6A8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18D86F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5 MHU – 10 pkt, </w:t>
            </w:r>
          </w:p>
          <w:p w14:paraId="2D805FD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5 MHU - 0 pkt.</w:t>
            </w:r>
          </w:p>
        </w:tc>
      </w:tr>
      <w:tr w:rsidR="00C70CA1" w:rsidRPr="00221127" w14:paraId="75AF8E31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BCC4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7D00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cieplna kołpaka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04D979" w14:textId="387F0CC9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≥ 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MHU,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17E448" w14:textId="723AA8B9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9D523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&gt; 7 MHU – 10 pkt, </w:t>
            </w:r>
          </w:p>
          <w:p w14:paraId="6568847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≤ 7 MHU - 0 pkt.</w:t>
            </w:r>
          </w:p>
        </w:tc>
      </w:tr>
      <w:tr w:rsidR="00862C06" w:rsidRPr="00221127" w14:paraId="566149E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EEE56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2DCE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Sterowanie kolimatorem z pulpitu przy stole angiograficznym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1974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56822C" w14:textId="4F67BE6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5BCCAEF8" w14:textId="5964AE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FD2C17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C9BF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7973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Przesłony prostokątne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D1D07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36F56A" w14:textId="5A00B01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0871C658" w14:textId="0C1A19A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18C3B8E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58FA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40EA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Przesłona półprzepuszczalna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3A7A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22F92B" w14:textId="676F418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65BDE878" w14:textId="1A0BA56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E4080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54A16399" w14:textId="77777777" w:rsidTr="00F75ECB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3BD58902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F5E41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Ustawianie przesłon poprzez przesuw palcem na obrazie wyświetlanym na panelu dotykowym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sali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3B7848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231A8" w14:textId="3232EC6F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2B7C928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-15 pkt</w:t>
            </w:r>
          </w:p>
          <w:p w14:paraId="6FACD62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C70CA1" w:rsidRPr="00221127" w14:paraId="17DF266D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76C9F6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EB2F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Dodatkowa filtracja (np. filtry miedziowe, tantalowe) przy prześwietlaniu  z wyłączeniem filtracji inherentnej lampy  o współczynniku filtracji nie mniejszym niż 0,3 mm Cu. (w wypadku filtracji innej niż miedziowa podać w przeliczeniu na mm Cu)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57ED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2F92F0" w14:textId="66A51DDD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24C7B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&lt;0,8 mm – 0 pkt </w:t>
            </w:r>
          </w:p>
          <w:p w14:paraId="1C0DCE9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0,8 - &lt; 1,0 - 5 pkt</w:t>
            </w:r>
          </w:p>
          <w:p w14:paraId="58BAF894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1,0 – 10 pkt</w:t>
            </w:r>
          </w:p>
        </w:tc>
      </w:tr>
      <w:tr w:rsidR="00C70CA1" w:rsidRPr="00221127" w14:paraId="44BD76DA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11C96" w14:textId="512586E8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C89D2" w14:textId="77777777" w:rsidR="00C70CA1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</w:pPr>
            <w:r w:rsidRPr="00C43DC2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 xml:space="preserve">Max. prąd anody przy prześwietleniu pulsacyjnym z wykorzystaniem małego ogniska ≤ 140 </w:t>
            </w:r>
            <w:proofErr w:type="spellStart"/>
            <w:r w:rsidRPr="00C43DC2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>mA</w:t>
            </w:r>
            <w:proofErr w:type="spellEnd"/>
          </w:p>
          <w:p w14:paraId="295B47A6" w14:textId="77777777" w:rsidR="00C43DC2" w:rsidRDefault="00C43DC2" w:rsidP="00341206">
            <w:pPr>
              <w:spacing w:after="0" w:line="24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</w:pPr>
            <w:r w:rsidRPr="00C43DC2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  <w:t xml:space="preserve">Max. prąd anody przy prześwietleniu pulsacyjnym z wykorzystaniem małego ogniska ≥ (większy lub równy) 140 </w:t>
            </w:r>
            <w:proofErr w:type="spellStart"/>
            <w:r w:rsidRPr="00C43DC2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  <w:t>mA</w:t>
            </w:r>
            <w:proofErr w:type="spellEnd"/>
          </w:p>
          <w:p w14:paraId="4148CBE3" w14:textId="77777777" w:rsidR="00C43DC2" w:rsidRDefault="00C43DC2" w:rsidP="00341206">
            <w:pPr>
              <w:spacing w:after="0" w:line="24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</w:pPr>
          </w:p>
          <w:p w14:paraId="22E25A92" w14:textId="23CDF075" w:rsidR="00C43DC2" w:rsidRPr="00C43DC2" w:rsidRDefault="00C43DC2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94FB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3497B8" w14:textId="67778252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AD3F11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&lt; 150mA – 0 pkt.</w:t>
            </w:r>
          </w:p>
          <w:p w14:paraId="5D59451E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150mA – 10 pkt</w:t>
            </w:r>
          </w:p>
        </w:tc>
      </w:tr>
      <w:tr w:rsidR="00C70CA1" w:rsidRPr="00221127" w14:paraId="6C6DC7C6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38552B3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F.</w:t>
            </w:r>
          </w:p>
        </w:tc>
        <w:tc>
          <w:tcPr>
            <w:tcW w:w="8961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CC27E23" w14:textId="41A2BBBE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Rentgenowski tor obrazowania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C70CA1" w:rsidRPr="00221127" w14:paraId="2685D508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5E693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BB619A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Rodzaj rejestratora obrazu - płaski panel cyfrowy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C46B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 i model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526273" w14:textId="7F9697A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97D2FB" w14:textId="727719E6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  <w:r w:rsidR="00862C06"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4B1334F5" w14:textId="77777777" w:rsidTr="0000300D">
        <w:trPr>
          <w:trHeight w:val="154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4A5252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44F96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Płaski detektor cyfrowy o przekątnej nie mniejszej niż 43 cm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2056DB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 podać oba boki rejestratora (wielkości dla trybu obrazowania)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B0EE32" w14:textId="4F4486D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AEB772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Detektor do procedur kardiologicznych – 0 pkt.</w:t>
            </w:r>
          </w:p>
          <w:p w14:paraId="78C094F6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Detektor do procedur kardiologiczny oraz spełniający wymogi procedur wzorcowych z zakresu angiografii peryferyjnej – 10 pkt.</w:t>
            </w:r>
          </w:p>
          <w:p w14:paraId="0F1F9E9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70CA1" w:rsidRPr="00221127" w14:paraId="77905640" w14:textId="77777777" w:rsidTr="0000300D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E386C0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B5553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Rozmiar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pixela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detektora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939E56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2E2448" w14:textId="12F576D1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2AC3C" w14:textId="4C74EFFB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&gt; 1</w:t>
            </w:r>
            <w:r w:rsidR="00A47093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8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0 um – 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, </w:t>
            </w:r>
          </w:p>
          <w:p w14:paraId="4606379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180 - 160um -10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 xml:space="preserve">,  ≤160 um – 20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val="de-DE" w:eastAsia="pl-PL"/>
              </w:rPr>
              <w:t>pkt</w:t>
            </w:r>
            <w:proofErr w:type="spellEnd"/>
          </w:p>
        </w:tc>
      </w:tr>
      <w:tr w:rsidR="00862C06" w:rsidRPr="00221127" w14:paraId="59CADD1B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49DBBE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800A0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Kształt płaskiego panelu cyfrowego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D67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50A1A9" w14:textId="6DDBF6C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1F56A37E" w14:textId="1FEE04B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43A97C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9147D3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7D3C8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DQE przy 0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lp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/mm [%]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87B67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70%,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7018FA" w14:textId="2A98369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561C15C" w14:textId="09387F2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C95612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C9CED3" w14:textId="77777777" w:rsidR="00862C06" w:rsidRPr="00633316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633316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075DE" w14:textId="77777777" w:rsidR="00862C06" w:rsidRPr="00633316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633316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>Liczba pól obrazowych (FOV)  nie mniejsza niż 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869586" w14:textId="77777777" w:rsidR="00862C06" w:rsidRPr="00633316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633316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230148" w14:textId="2C734581" w:rsidR="00862C06" w:rsidRPr="00633316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0EF50B90" w14:textId="70E30007" w:rsidR="00862C06" w:rsidRPr="00633316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633316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Bez Punktacji</w:t>
            </w:r>
          </w:p>
        </w:tc>
      </w:tr>
      <w:tr w:rsidR="00862C06" w:rsidRPr="00221127" w14:paraId="60C681C2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F7EAA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F2A52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Pojemność dysku twardego  (bez kompresji) w obrazach  w matrycy 1024x1024, 12 bitów,  nie mniejsza niż 50 000 obrazów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756F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90DEC1" w14:textId="5D3E28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3BE90D2" w14:textId="3A8C781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7296585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B028A" w14:textId="3BB44ECC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5D281E" w14:textId="3FE080E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Minimum 8 pól widzenia (FOV)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D90BBE" w14:textId="7001123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A47A2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14:paraId="07EFD775" w14:textId="39E71E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8164B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523D6A7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6CD588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G.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C488504" w14:textId="36CBE8DB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Aplikacje kliniczne i cyfrowy system rejestracji obrazów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862C06" w:rsidRPr="00221127" w14:paraId="45A1096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E833C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2D61F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fluoroskopia pulsacyjna z częstotliwością między 20-30 obrazów/s oraz 10-15 obrazów/s oraz nie mniej niż jedna wartość poniżej 10 obrazów/s.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46AB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FDA55" w14:textId="67FECAA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2377CA85" w14:textId="0F3F70B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730C8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2EAB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236C0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Cyfrowa fluoroskopia pulsacyjna - nie mniej niż jedna częstotliwość poniżej  5 obrazów/s.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F565C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4E2D2E" w14:textId="34B1E9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14:paraId="672805CA" w14:textId="544F5A6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D7B883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B51B7F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EC99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LIH (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last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image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hold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C1E15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EF5DB7" w14:textId="284A274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7EB0068" w14:textId="32E24BD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429946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4CE1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031FB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Cyfrowa angiografia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subtrakcyjna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DSA z automatycznym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pixel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shiftem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zakresie min 0.5-6kl/s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E4CE1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C3A9BD" w14:textId="3FD1ABC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539FE4" w14:textId="2E854E3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5F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773A2365" w14:textId="77777777" w:rsidTr="00F75ECB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2F9540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7DA3ED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Cyfrowa angiografia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subtrakcyjna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DSA z automatycznym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pixel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shiftem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zakresie min 8-12kl/s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066F5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2E98DC7" w14:textId="69B7DB1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F10833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-5 pkt </w:t>
            </w:r>
          </w:p>
          <w:p w14:paraId="1DD45E80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- 0pkt</w:t>
            </w:r>
          </w:p>
        </w:tc>
      </w:tr>
      <w:tr w:rsidR="00C70CA1" w:rsidRPr="00221127" w14:paraId="4B85BF32" w14:textId="77777777" w:rsidTr="00F75ECB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CE42A" w14:textId="77777777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79C625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Roadmapping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2D z możliwością niezależnej regulacji poziomu widoczności naczyń, prowadników oraz tła anatomicznego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B35DB3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1E50DA" w14:textId="4D5CED7A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109736" w14:textId="09F6F4B8" w:rsidR="00C70CA1" w:rsidRPr="00221127" w:rsidRDefault="00862C06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2B933018" w14:textId="77777777" w:rsidTr="00F75ECB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F7CED1" w14:textId="74387045" w:rsidR="00C70CA1" w:rsidRPr="00221127" w:rsidRDefault="00ED526F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C70CA1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C60729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Narzędzie do obrysowywania konturów naczyń na obrazie wyświetlanym na panelu dotykowym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sali badań z wykorzystaniem wykonanego obrysu jako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roadmappingu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2D z śledzeniem pozycji stołu, statywu, powiększenia detektora oraz odległości SID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0D84A4" w14:textId="77777777" w:rsidR="00C70CA1" w:rsidRPr="00221127" w:rsidRDefault="00C70CA1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A64BC3" w14:textId="010F3F49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B55CEB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10 pkt. </w:t>
            </w:r>
          </w:p>
          <w:p w14:paraId="36BA7E7C" w14:textId="77777777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20EA9888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A8C26A" w14:textId="65A0E69F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37311B" w14:textId="10677B2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Specjalistyczne oprogramowanie umożliwiające segmentację struktur serca na badaniach CT/MR wraz z wykorzystaniem takiej segmentacji jako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roadmappingu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3D z śledzeniem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pozycji stołu statywu oraz kąta ramienia 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638F0F" w14:textId="7E26FBCA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73F969" w14:textId="40FB7E7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33E525" w14:textId="517E20E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D05EC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64FD01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EA55F2" w14:textId="778120DE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F01C20" w14:textId="4D0E9EB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Oprogramowanie do analizy klinicznej naczyń wieńcowych (min.: automatyczne rozpoznawanie kształtów; określanie stopnia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stenozy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: automatyczna i manualna kalibracja,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73D116" w14:textId="261A4141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29348C" w14:textId="0B2F050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CACB9E9" w14:textId="6EC1556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D05EC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C70CA1" w:rsidRPr="00221127" w14:paraId="0D62F83F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4AF5A3" w14:textId="60B7A0B8" w:rsidR="00C70CA1" w:rsidRPr="00221127" w:rsidRDefault="00C70CA1" w:rsidP="003412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BE6C17" w14:textId="735B8F88" w:rsidR="00C70CA1" w:rsidRPr="00221127" w:rsidRDefault="00B82ED8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Dwuosiowa angiografia rotacyjna umożliwiająca jednoczesne poruszanie się ramienia w osi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rao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lao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oraz CRAN- CAUD z możliwością wyboru min. 5 trajektorii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45B48D" w14:textId="61B8054E" w:rsidR="00C70CA1" w:rsidRPr="00221127" w:rsidRDefault="00B82ED8" w:rsidP="003412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2C6B5A" w14:textId="25E1B205" w:rsidR="00C70CA1" w:rsidRPr="00221127" w:rsidRDefault="00C70CA1" w:rsidP="003412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5149E4" w14:textId="77777777" w:rsidR="00B82ED8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75E5D681" w14:textId="278CB700" w:rsidR="00C70CA1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17344085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DA3339" w14:textId="5BC03502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EBDD3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Angiografia rotacyjna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3243B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E1D8AE" w14:textId="5E772BAD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425E9C" w14:textId="0F810DA8" w:rsidR="004127D0" w:rsidRPr="00221127" w:rsidRDefault="00862C0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745F16FC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9BEA7C" w14:textId="6371BF7A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7F6B6A" w14:textId="0DA4D7D4" w:rsidR="004127D0" w:rsidRPr="00221127" w:rsidRDefault="00675B3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Przeznaczony do zabiegów elektrofizjologicznych skan rotacyjny 3D w zakresie max 59° RAO - 100°LAO umożliwiający wykonywanie rekonstrukcji 3D struktur serca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48AF93" w14:textId="5A7B0446" w:rsidR="004127D0" w:rsidRPr="00221127" w:rsidRDefault="00675B36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49416" w14:textId="0A344580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CC40212" w14:textId="606C0F05" w:rsidR="00675B36" w:rsidRPr="00221127" w:rsidRDefault="00675B36" w:rsidP="00675B3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3ACD6316" w14:textId="56902E66" w:rsidR="004127D0" w:rsidRPr="00221127" w:rsidRDefault="00675B36" w:rsidP="00675B3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7249BD85" w14:textId="77777777" w:rsidTr="00700979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01B322" w14:textId="271EA0C5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422DA3" w14:textId="6D350C9C" w:rsidR="004127D0" w:rsidRPr="00221127" w:rsidRDefault="00B82ED8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Oprogramowanie wzmacniające obraz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stentu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wieńcowego w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czsie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rzeczywistym (np.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stentboost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live,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Clear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live itp.)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DDC405" w14:textId="1FED38A4" w:rsidR="004127D0" w:rsidRPr="00221127" w:rsidRDefault="00B82ED8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B5CCC1" w14:textId="10C9FF30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731717" w14:textId="1D34D94D" w:rsidR="004127D0" w:rsidRPr="00221127" w:rsidRDefault="00862C06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334DA0A7" w14:textId="77777777" w:rsidTr="00700979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F89460" w14:textId="7567DA3A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9135C4" w14:textId="2CE208A7" w:rsidR="004127D0" w:rsidRPr="00221127" w:rsidRDefault="00B82ED8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Dynamiczny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Roadmap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Wieńcowy- Nakładanie ruchomego obrazu tętnicy wieńcowej na fluoroskopię w czasie rzeczywistym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C85A92" w14:textId="18E36135" w:rsidR="004127D0" w:rsidRPr="00221127" w:rsidRDefault="00B82ED8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477FFC" w14:textId="1CD37F1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12E0B2" w14:textId="77777777" w:rsidR="00B82ED8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Tak – 15 pkt. </w:t>
            </w:r>
          </w:p>
          <w:p w14:paraId="7705C46E" w14:textId="0142E156" w:rsidR="004127D0" w:rsidRPr="00221127" w:rsidRDefault="00B82ED8" w:rsidP="00B82ED8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862C06" w:rsidRPr="00221127" w14:paraId="4595FC7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1907B3" w14:textId="2B44BFF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49407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Pętla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fluoroskopowa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– podać maksymalną liczbę klatek przechowywanych w buforze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3BA27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400,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D3E19A" w14:textId="78BF56C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582CA41" w14:textId="2E7BA3C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6AB8AA0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2A3A4" w14:textId="23DECF98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4C9894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Wykonywanie pomiarów bezpośrednio na obrazie wyświetlanym na ekranie dotykowym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sali badań poprzez przesuw palcem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8642F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C4492A" w14:textId="5F708C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3789BA" w14:textId="5846686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00B09AC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1DEBC" w14:textId="564627B0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ABE7E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Specjalizowane oprogramowanie  do analizy klinicznej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stenoz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naczyń (QCA)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6ACCB3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3BE291" w14:textId="7BDDEC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86FB1F5" w14:textId="050173A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EB2745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F0D7B" w14:textId="6BB1989C" w:rsidR="00862C06" w:rsidRPr="009062BC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9062BC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>18.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352D95" w14:textId="77777777" w:rsidR="00862C06" w:rsidRPr="009062BC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9062BC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 xml:space="preserve">Pojemność dysku twardego  (bez kompresji) w obrazach  w matrycy 1024x1024, 12 bitów,  nie mniejsza niż 50 000 obrazów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227763" w14:textId="77777777" w:rsidR="00862C06" w:rsidRPr="009062BC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9062BC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34AC4AA" w14:textId="0BD1557A" w:rsidR="00862C06" w:rsidRPr="009062BC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6679456" w14:textId="73B4650A" w:rsidR="00862C06" w:rsidRPr="009062BC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9062BC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Bez Punktacji</w:t>
            </w:r>
          </w:p>
        </w:tc>
      </w:tr>
      <w:tr w:rsidR="00862C06" w:rsidRPr="00221127" w14:paraId="4444190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262A49" w14:textId="60E716DA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3115F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Realizacja funkcji analiz i sterowanie aplikacjami (analiza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stenoz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) przy stole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23E68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501F1D" w14:textId="78C8F2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CC6735A" w14:textId="752F599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9C9315B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816A34" w14:textId="58C14DE5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4110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Ustawianie parametrów akwizycji i fluoroskopii z panelu dotykowego zainstalowanego w Sali badań przy stole pacjenta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9D0B1C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C01069" w14:textId="50072A8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A423A72" w14:textId="74AFF41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974A0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04010FBB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775956" w14:textId="56226234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AAF395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Panel dotykowy zainstalowany w sali badań wykonany w klasie szczelności IPX4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F95EF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37E6F0" w14:textId="3DF7A5B5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A35B5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10 pkt.</w:t>
            </w:r>
          </w:p>
          <w:p w14:paraId="14F4878E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69CD9FBE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C534CD" w14:textId="25AC62D6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ED526F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877B55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samodzielnego przygotowywania interfejsu na panelu dotykowym zgodnie z preferencjami użytkowników. Wybór ilości i pozycji wybranych aplikacji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934412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Tak/Nie,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A7385C" w14:textId="609CE5B9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2A08BF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 – 10 pkt.</w:t>
            </w:r>
          </w:p>
          <w:p w14:paraId="509E73CF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Nie – 0 pkt.</w:t>
            </w:r>
          </w:p>
        </w:tc>
      </w:tr>
      <w:tr w:rsidR="004127D0" w:rsidRPr="00221127" w14:paraId="3D0489B9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641EB3A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9E9E50B" w14:textId="6848BAD0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Monitory obrazowe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4127D0" w:rsidRPr="00221127" w14:paraId="7ADB46AB" w14:textId="77777777" w:rsidTr="0000300D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2456EB" w14:textId="77777777" w:rsidR="004127D0" w:rsidRPr="00221127" w:rsidRDefault="004127D0" w:rsidP="004127D0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2777F8" w14:textId="4D7217F6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Zawieszenie sufitowe w sali badań z wielkoformatowym monitorem typu LCD </w:t>
            </w: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min. 5</w:t>
            </w:r>
            <w:r w:rsidR="00700979"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5</w:t>
            </w:r>
            <w:r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"   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Możliwość jednoczesnego wyświetlania min 8 obrazów i podłączenia min. 12 sygnałów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325603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1A80BD" w14:textId="3B84D6B3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C9AFB9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≥ 60" - 20 pkt</w:t>
            </w:r>
          </w:p>
          <w:p w14:paraId="5167169C" w14:textId="77777777" w:rsidR="004127D0" w:rsidRPr="00221127" w:rsidRDefault="004127D0" w:rsidP="004127D0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&lt; 60" – 0 pkt</w:t>
            </w:r>
          </w:p>
        </w:tc>
      </w:tr>
      <w:tr w:rsidR="00862C06" w:rsidRPr="00221127" w14:paraId="1FDE4664" w14:textId="77777777" w:rsidTr="00F94E02">
        <w:trPr>
          <w:trHeight w:val="33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D52A87" w14:textId="4FDB6AEB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2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CD3EC2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Wielkoformatowy monitor medyczny chroniony przed uszkodzeniem mechaniczny.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ED576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3F6D87" w14:textId="722D53C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599CBA" w14:textId="0098ADA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28745F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54034F" w14:textId="64AD6F62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0FBCE5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podłączenia min. 3 zewnętrznych źródeł sygnału w formacie min. DVI w celu wyświetlenia na wielkoformatowym monitorze opisanym w punkcie H.1.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E9D2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705DC0" w14:textId="4FF4402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C97482" w14:textId="28ACD6E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D4511C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93EB0B" w14:textId="73EF7D12" w:rsidR="00862C06" w:rsidRPr="00221127" w:rsidRDefault="00C245D2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3F2017" w14:textId="77777777" w:rsidR="00862C06" w:rsidRDefault="000F1802" w:rsidP="00862C06">
            <w:pPr>
              <w:spacing w:after="0" w:line="240" w:lineRule="auto"/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Rodzaj zawieszenia monitorów w sali zabiegowej</w:t>
            </w: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zgodne z </w:t>
            </w:r>
            <w:r w:rsidRPr="00677F7B">
              <w:rPr>
                <w:rFonts w:ascii="Century Gothic" w:eastAsia="Times New Roman" w:hAnsi="Century Gothic"/>
                <w:strike/>
                <w:color w:val="EE0000"/>
                <w:sz w:val="16"/>
                <w:szCs w:val="16"/>
                <w:lang w:eastAsia="pl-PL"/>
              </w:rPr>
              <w:t>Obwieszczeniem Ministra Zdrowia z dnia 19 września 2025 r. w sprawie ogłoszenia jednolitego tekstu rozporządzenia Ministra Zdrowia w sprawie warunków bezpiecznego stosowania promieniowania jonizującego dla wszystkich rodzajów ekspozycji medycznej DZ. U 2025 POZ 1288</w:t>
            </w:r>
          </w:p>
          <w:p w14:paraId="17AD0ECB" w14:textId="50273F48" w:rsidR="00677F7B" w:rsidRPr="00677F7B" w:rsidRDefault="00677F7B" w:rsidP="00862C06">
            <w:pPr>
              <w:spacing w:after="0" w:line="24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</w:pPr>
            <w:r w:rsidRPr="00677F7B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pl-PL"/>
              </w:rPr>
              <w:t>Obwieszczeniem Ministra Zdrowia z dnia 19 września 2025 r. w sprawie ogłoszenia jednolitego tekstu rozporządzenia Ministra Zdrowia w sprawie warunków bezpiecznego stosowania promieniowania jonizującego dla wszystkich rodzajów ekspozycji medycznej DZ. U 2025 POZ 1288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1D36B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C91ACB" w14:textId="684DF50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A15B171" w14:textId="09BE0D4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 w:rsidRPr="00E71C4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772A6DC5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C7849E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A3750FB" w14:textId="0395D964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Angiograficzna, </w:t>
            </w:r>
            <w:proofErr w:type="spellStart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multimodalnościowa</w:t>
            </w:r>
            <w:proofErr w:type="spellEnd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stacja robocza do przeglądu, </w:t>
            </w:r>
            <w:proofErr w:type="spellStart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postprocesingu</w:t>
            </w:r>
            <w:proofErr w:type="spellEnd"/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oraz archiwizacji obrazów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7BD0D2AA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9DD5B" w14:textId="40231554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CDBD36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Certyfikat CE dla oferowanej stacji lub wspólny z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angiografem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E0693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31C124" w14:textId="6F51EAA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4CB7193" w14:textId="207C423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52E8A63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2EC1CA" w14:textId="277A7C6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D29C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9083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16 GB,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4C2986" w14:textId="34A4AA7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5E1DED7" w14:textId="31A06E5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A4940F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7FDF38" w14:textId="3DC482B1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A3265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HDD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3680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≥1 TB,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BB58EB" w14:textId="2C2D6DB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E4F10EE" w14:textId="334FCC4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E922BEA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E4102" w14:textId="6123916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20DE8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Rzeczywista ilość obrazów w rozdzielczości 1024x1024, 12 bit, którą system pozwala zapamiętać na HD stacji roboczej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0634C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≥ 280 000,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240F5D" w14:textId="65D75D1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F6E1E6D" w14:textId="78A1245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ACE0B36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B948F" w14:textId="6F7D60B7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6F2903" w14:textId="02AB7F8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 monitory każdy o przekątnej min. 27” w sterowni z możliwością podziału każdego z nich na min. 4 pola i sterowaniem wszystkimi podłączonymi do monitorów aplikacjami za pomocą wspólnej klawiatury i myszy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85239E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B441D6" w14:textId="121C655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EE82485" w14:textId="58FD3AA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5A103E5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98D8C2" w14:textId="30EF959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C036E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Nagrywarka CD lub DVD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076E7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25B289" w14:textId="6667ECA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43F25FC" w14:textId="5FFE4B9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253CA49" w14:textId="77777777" w:rsidTr="00F94E02">
        <w:trPr>
          <w:trHeight w:val="154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F4FBF" w14:textId="0BF440C2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306E9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Archiwizacja danych obrazowych  na dyskach CD w formacie DICOM  w sposób umożliwiający ich odtwarzanie  na dowolnym komputerze PC bez żadnego dodatkowego oprogramowania klinicznego. Archiwizacja raportu dawki - wielkość dawki (w co najmniej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mGy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) wraz z czasem ekspozycji (co najmniej całkowitym). Dane obrazowe na komputerach zewnętrznych mają posiadać rzeczywisty czas wykonania pojedynczych akwizycji widoczny wraz z datą na pojedynczej akwizycji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6CFF26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851ADC" w14:textId="3BEFACA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C6463C1" w14:textId="3391CED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EBB3771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84574C" w14:textId="24F8186A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15ACF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Odtwarzanie nagranych na nośnikach jednokrotnego zapisu CD/DVD-RW obrazów w standardzie DICOM 3.0, wcześniej lub na innych aparatach, przez system cyfrowy aparatu lub dodatkową, osobną stację roboczą, wraz z prezentacją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A507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0D7D95" w14:textId="74BF232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C979850" w14:textId="5FC92F9C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10405F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A9FA0" w14:textId="076253A8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A921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System DICOM 3.0 lub nowszy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37BC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518CEA" w14:textId="63B5BBD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797C93F" w14:textId="2A73B3E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D217A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127D0" w:rsidRPr="00221127" w14:paraId="3179499A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D675B24" w14:textId="77777777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J.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1205C14" w14:textId="68220F3D" w:rsidR="004127D0" w:rsidRPr="00221127" w:rsidRDefault="004127D0" w:rsidP="004127D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System monitorowania hemodynamicznego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4CB4C126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0966B9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4B68F84" w14:textId="658DD7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Stacja badań hemodynamicznych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AC794C" w14:textId="0DA2EB1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Podać typ  i producenta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B610E2" w14:textId="01A1738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sv-SE"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B27164" w14:textId="1ABF78E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val="sv-SE"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49A6153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62B50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C6DE46" w14:textId="21B90D3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Baza danych umożliwiająca przechowywanie wyników badań: danych demograficznych pacjentów wraz z zarejestrowanymi przynależnymi przebiegami EKG, ciśnień i innymi mierzonymi parametrami  oraz z wyliczonymi wskaźnikami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E4A0763" w14:textId="533BC1F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0A2047" w14:textId="29D94CD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85304B" w14:textId="3E8CDA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3FCB8C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9469D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AD6241" w14:textId="2965067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Konsola komputerowa z niemniej niż 1 kolorowym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monitored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obrazowym LCD o przekątnej min. 24” w sterowni.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9F28D6" w14:textId="5BF6D2B3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EE6FB0" w14:textId="1065D5A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3F7387" w14:textId="3CAB2CB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B757FA4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709AF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F5DF27" w14:textId="7AB4B4A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jednoczesna prezentacja  min. 12 kanałów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97ECAD0" w14:textId="01829E65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3759C4" w14:textId="2DC2758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67B83A0" w14:textId="0DE07D5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8EC6F4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AEB3C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33ED93" w14:textId="16B2091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prezentacja częstości akcji serca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2E0C26" w14:textId="47136FE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94EF49" w14:textId="1824401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ACA96C" w14:textId="783475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CD08AC7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759E81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4E9F0B" w14:textId="6B6E9AB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Pomiar i prezentacja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cardiac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output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(CO) metodą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termodilucji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383D4B" w14:textId="0D316F8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9426FD" w14:textId="41BB3B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9A868FD" w14:textId="0F97159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86EEBFD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68B81A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6BA60B" w14:textId="73E3A4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prezentacja Sp02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CDE3B7" w14:textId="7F1D2FAD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5B6A7" w14:textId="46D3A7F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05CEFF9" w14:textId="3224ABB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53A211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601C28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24FCCE" w14:textId="28099AF9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Pomiar i jednoczesna prezentacja  min. 4 ciśnień inwazyjnych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032F3F" w14:textId="138B16FB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385781" w14:textId="40DF5DA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81E4F9" w14:textId="43DC14C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37F358A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133F45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6F3FD0" w14:textId="651E824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Oprogramowanie do obliczania parametrów hemodynamicznych (lewe i prawe serce dla dorosłych i dzieci), gradienty ciśnień, powierzchnia otwarcia zastawek, przecieki międzykomorowe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EFF13F" w14:textId="5E79EAB0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06B9D4" w14:textId="541804D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13DFD7" w14:textId="6D15B77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23D3711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35C154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469752" w14:textId="1138690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Analiza gradientów ciśnień, analiza przecieków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27FC89" w14:textId="3C2140B4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0FBBC8" w14:textId="387D8E2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A3C158" w14:textId="752CFBC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3BC4DDF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668CF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9F9AAC" w14:textId="610FF49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Prezentacja krzywych, parametrów, danych demograficznych pacjentów  i wyliczonych wskaźników na monitorze kontrolnym / monitorach kontrolnych  w Sali badań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FDB1A4" w14:textId="3C269008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94D5D8" w14:textId="43C3724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6DC7D35" w14:textId="59C47C6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7E1D3B9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421E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95761A" w14:textId="274F80D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Archiwizacja mierzonych przebiegów na CD lub DVD lub kartach SD i USB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E0C5D2" w14:textId="300D6303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11E53A" w14:textId="3C037D7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293B70A" w14:textId="61E462C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20DCE6CC" w14:textId="77777777" w:rsidTr="00F94E02">
        <w:trPr>
          <w:trHeight w:val="103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438EB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8891FA" w14:textId="5E8879E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>UPS dla stacji badań hemodynamicznych umożliwiający  w przypadku zaniku zasilania zapisanie w pamięci zmierzonych krzywych/ wyliczonych parametrów hemodynamicznych. UPS zabezpieczający całą część komputerową aparatu przed utratą danych w przypadku zaniku napięcia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54C804" w14:textId="34BA818B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89EAA9" w14:textId="6CF0DAC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EFC51DA" w14:textId="11AEB92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212121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29263F5" w14:textId="77777777" w:rsidTr="00F94E02">
        <w:trPr>
          <w:trHeight w:val="78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8EE857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742F57" w14:textId="4B80234E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Wszystkie moduły pomiarowe i obliczeniowe winny stanowić integralną całość oferowanego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cathlab’u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– jeden system jednego producenta Moduł zintegrowany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cathlabu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zamocowany do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48FF5D" w14:textId="0DD7387D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Tak, podać producenta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7955B3" w14:textId="6F05E5F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AD96F5E" w14:textId="7701B1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C9435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B82ED8" w:rsidRPr="00221127" w14:paraId="435575A6" w14:textId="77777777" w:rsidTr="00341206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5117CC1" w14:textId="77777777" w:rsidR="00B82ED8" w:rsidRPr="00221127" w:rsidRDefault="00B82ED8" w:rsidP="00B82ED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K.</w:t>
            </w:r>
          </w:p>
        </w:tc>
        <w:tc>
          <w:tcPr>
            <w:tcW w:w="896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AEBCE47" w14:textId="53C1C2CB" w:rsidR="00B82ED8" w:rsidRPr="00221127" w:rsidRDefault="00B82ED8" w:rsidP="00B82ED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Akcesoria, wyposażenie dodatkowe</w:t>
            </w:r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 xml:space="preserve"> – rok </w:t>
            </w:r>
            <w:proofErr w:type="spellStart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="00CB23AD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. 2025</w:t>
            </w:r>
          </w:p>
        </w:tc>
      </w:tr>
      <w:tr w:rsidR="00862C06" w:rsidRPr="00221127" w14:paraId="2D78DC19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8F44E2" w14:textId="77777777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527B4D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Osłona przed promieniowaniem  na górne części ciała w postaci szyby ołowiowej mocowanej do sufitu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5113B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6E05AF" w14:textId="1F2202D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2DCD8E0" w14:textId="026571D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6901707E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DC6DF" w14:textId="2D801CAF" w:rsidR="00862C06" w:rsidRPr="0001108F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="00862C06" w:rsidRPr="0001108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021DA5" w14:textId="77777777" w:rsidR="00674A4C" w:rsidRPr="0001108F" w:rsidRDefault="00674A4C" w:rsidP="00674A4C">
            <w:pPr>
              <w:rPr>
                <w:rFonts w:ascii="Century Gothic" w:eastAsia="Times New Roman" w:hAnsi="Century Gothic"/>
                <w:sz w:val="16"/>
                <w:szCs w:val="16"/>
              </w:rPr>
            </w:pP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 xml:space="preserve"> kontrastu zintegrowany z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11382F11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37256C6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lastRenderedPageBreak/>
              <w:t>Ręczne i automatyczne napełnianie zbiornika kontrastu;</w:t>
            </w:r>
          </w:p>
          <w:p w14:paraId="4477BB3A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40567CFB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51058C03" w14:textId="77777777" w:rsidR="00674A4C" w:rsidRPr="0001108F" w:rsidRDefault="00674A4C" w:rsidP="00674A4C">
            <w:pPr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5CD93F55" w14:textId="77777777" w:rsidR="00674A4C" w:rsidRPr="0001108F" w:rsidRDefault="00674A4C" w:rsidP="00674A4C">
            <w:pPr>
              <w:rPr>
                <w:rFonts w:ascii="Century Gothic" w:hAnsi="Century Gothic"/>
                <w:sz w:val="16"/>
                <w:szCs w:val="16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jednoczesnego, równomiernego </w:t>
            </w:r>
            <w:proofErr w:type="spellStart"/>
            <w:r w:rsidRPr="0001108F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01108F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315336AC" w14:textId="6FD211CF" w:rsidR="00862C06" w:rsidRPr="0001108F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654045" w14:textId="0752742E" w:rsidR="00862C06" w:rsidRPr="0001108F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1108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5F8477" w14:textId="70ADB5CA" w:rsidR="00862C06" w:rsidRPr="0001108F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698434" w14:textId="49892F9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01108F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66403D5" w14:textId="77777777" w:rsidTr="00F94E02">
        <w:trPr>
          <w:trHeight w:val="31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A072F1" w14:textId="75AACAF7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3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64271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Lampa mocowana na suficie  do oświetlenia pola cewnikowania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0FE069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2103A0" w14:textId="76D2DA4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594BEAE" w14:textId="612D9BEC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845C764" w14:textId="77777777" w:rsidTr="00F94E02">
        <w:trPr>
          <w:trHeight w:val="333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F3EE6C" w14:textId="15B859A6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4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EA297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Interkom dwukierunkowy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80505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9749D6" w14:textId="120D95AA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F878FA" w14:textId="40C3CA70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B7FCC2C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F267D" w14:textId="1DFB8574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5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74571C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Osłona przed promieniowaniem  na dolne partie ciała (dla personelu)  w postaci fartucha z gumy ołowiowej mocowanego z boku stołu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3EB4DF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ADB7D7" w14:textId="2E335E9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726B01" w14:textId="3239FC23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D866874" w14:textId="77777777" w:rsidTr="00F94E02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3939C4" w14:textId="66F5BDDD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69EF3D" w14:textId="14917738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UPS umożliwiający zasilanie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podtrzymaniem wszystkich jego funkcji przez min. 15 min.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0BEB98" w14:textId="069A72B9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Tak, opisać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5A30C3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0D7D22" w14:textId="758A8F32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8176D18" w14:textId="77777777" w:rsidTr="00F94E02">
        <w:trPr>
          <w:trHeight w:val="354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8806A" w14:textId="188A06B3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6</w:t>
            </w:r>
            <w:r w:rsidR="00862C06" w:rsidRPr="00221127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F32078" w14:textId="1E96469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Wykonanie rozdzielni elektrycznej i doprowadzenie WLZ zaprojektowanego zgodnie z wytycznymi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C0B0A95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6831A41C" w14:textId="22435470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71C46D" w14:textId="003A261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E8965E9" w14:textId="5FA4721D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5EA300F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C0F635" w14:textId="7BEA41FF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7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B2037A" w14:textId="1B960CCF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Wykonanie instalacji chłodzenia dla pomieszczenia technicznego dobranego w oparciu o zyski cieplne wskazane w wymaganiach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282EA7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05F5474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063C5051" w14:textId="0F92989C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E1E39B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EE58348" w14:textId="0F88F87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B5B5C1C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B13F29" w14:textId="08C69C7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8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D0C376" w14:textId="4FA59E9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Zainstalowanie płyt montażowych dla ramienia i stołu zgodnie z wymaganiami. Sprawdzona wytrzymałość stropu, ewentualne wzmocnienie.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Konstultacja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 konstruktorem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B1E81D1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14:paraId="21E76F38" w14:textId="2DBC47E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A279A8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21F25A" w14:textId="14B06E5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C949AE3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0D9CF" w14:textId="6FB677DE" w:rsidR="00862C06" w:rsidRPr="00221127" w:rsidRDefault="000620F1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9</w:t>
            </w:r>
            <w:r w:rsidR="00862C06"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A0C4E7" w14:textId="4BC1868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Wykonanie konstrukcji nośnej sufitowej na podstawie projektu wykonanego w oparciu o wytyczne dla wózka monitora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82414BD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DAE7835" w14:textId="4C670B29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465C1F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490D6B" w14:textId="4F86685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4492022" w14:textId="77777777" w:rsidTr="00F94E02">
        <w:trPr>
          <w:trHeight w:val="1290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A62DE" w14:textId="0A1F2ED1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0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9FC5C1" w14:textId="172E47B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Przygotowanie instalacji elektrycznej – zgodnie z wytycznymi (sterownia, pomieszczenie zabiegowe, pomieszczenie techniczne).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1F8DEB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092F5F78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23722E32" w14:textId="23943E86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62E6AA" w14:textId="777777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37F1EE" w14:textId="725D6575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2FFCA91" w14:textId="77777777" w:rsidTr="00F94E02">
        <w:trPr>
          <w:trHeight w:val="1099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426D32" w14:textId="7B6E8AC9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F776E3" w14:textId="10E82B77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Wykonanie koryt posadzkowych jak i sufitowych pod wykonanie instalacji okablowania </w:t>
            </w:r>
            <w:proofErr w:type="spellStart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angiografu</w:t>
            </w:r>
            <w:proofErr w:type="spellEnd"/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zgodnie z wytycznymi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968651A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4EB6FF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4D98AB12" w14:textId="04FB39F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E7ABC0" w14:textId="4E943CB4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B4D943" w14:textId="181AFD8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D5BE47A" w14:textId="77777777" w:rsidTr="00F94E02">
        <w:trPr>
          <w:trHeight w:val="709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7A0ACD73" w14:textId="58E9BD5A" w:rsidR="00862C06" w:rsidRPr="00221127" w:rsidRDefault="00862C06" w:rsidP="00862C06">
            <w:pPr>
              <w:spacing w:after="0" w:line="240" w:lineRule="auto"/>
              <w:ind w:firstLineChars="200" w:firstLine="320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lastRenderedPageBreak/>
              <w:t>1</w:t>
            </w:r>
            <w:r w:rsidR="000620F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</w:t>
            </w: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78BE80" w14:textId="72A2320B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Pomieszczenia wykończone i oddane do użytku. Gotowe osłony radiologiczne – stolarka drzwiowa jak i okno w sterowni. Wykładziny elektrostatyczne w pomieszczeniach pracowni. Wentylacja zgodna z wymogami sanepid</w:t>
            </w:r>
            <w:r w:rsidR="00537B0F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Wykonanie </w:t>
            </w:r>
            <w:r w:rsidR="00C56E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omiar</w:t>
            </w:r>
            <w:r w:rsidR="00C56E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u</w:t>
            </w:r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krotnosci</w:t>
            </w:r>
            <w:proofErr w:type="spellEnd"/>
            <w:r w:rsidR="000F1802" w:rsidRPr="000F1802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FDB5204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719B0990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78DF0512" w14:textId="77777777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  <w:p w14:paraId="3230E26F" w14:textId="63CADF22" w:rsidR="00862C06" w:rsidRPr="00221127" w:rsidRDefault="00862C06" w:rsidP="00862C0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6B7D11" w14:textId="1226EE56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A9A640" w14:textId="5E7C0771" w:rsidR="00862C06" w:rsidRPr="00221127" w:rsidRDefault="00862C06" w:rsidP="00862C0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5A15AC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</w:tbl>
    <w:p w14:paraId="0E493449" w14:textId="3B23B985" w:rsidR="00C70CA1" w:rsidRPr="00221127" w:rsidRDefault="00C70CA1" w:rsidP="00F75ECB">
      <w:pPr>
        <w:rPr>
          <w:rFonts w:ascii="Century Gothic" w:hAnsi="Century Gothic"/>
          <w:sz w:val="16"/>
          <w:szCs w:val="16"/>
        </w:rPr>
      </w:pPr>
    </w:p>
    <w:p w14:paraId="2A832B3D" w14:textId="77777777" w:rsidR="006E0330" w:rsidRPr="00221127" w:rsidRDefault="006E0330" w:rsidP="006E0330">
      <w:pPr>
        <w:pStyle w:val="BodyText31"/>
        <w:spacing w:after="0" w:line="360" w:lineRule="auto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978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118"/>
        <w:gridCol w:w="1560"/>
        <w:gridCol w:w="2409"/>
        <w:gridCol w:w="1843"/>
      </w:tblGrid>
      <w:tr w:rsidR="006E0330" w:rsidRPr="00221127" w14:paraId="6CD7A745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1E857A" w14:textId="22B0678A" w:rsidR="006E0330" w:rsidRPr="00221127" w:rsidRDefault="004C03CA" w:rsidP="006E0330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L.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F34347" w14:textId="77777777" w:rsidR="006E0330" w:rsidRPr="00221127" w:rsidRDefault="006E0330" w:rsidP="006E0330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21127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68F034" w14:textId="77777777" w:rsidR="006E0330" w:rsidRPr="00221127" w:rsidRDefault="006E0330" w:rsidP="006E033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D3ED02" w14:textId="77777777" w:rsidR="006E0330" w:rsidRPr="00221127" w:rsidRDefault="006E0330" w:rsidP="006E033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3831B5" w14:textId="77777777" w:rsidR="006E0330" w:rsidRPr="00221127" w:rsidRDefault="006E0330" w:rsidP="006E0330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996488" w:rsidRPr="00996488" w14:paraId="08C2E466" w14:textId="77777777" w:rsidTr="00862C06">
        <w:trPr>
          <w:trHeight w:val="4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709BD" w14:textId="77777777" w:rsidR="006512AC" w:rsidRPr="00996488" w:rsidRDefault="006512AC" w:rsidP="004C03CA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D5480" w14:textId="21A7BBC5" w:rsidR="006512AC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Osłona radiologiczna na głowę dla personelu – 15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9F38" w14:textId="17506274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C16B0" w14:textId="77777777" w:rsidR="006512AC" w:rsidRPr="00996488" w:rsidRDefault="006512AC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F34A2" w14:textId="2190E134" w:rsidR="006512AC" w:rsidRPr="00996488" w:rsidRDefault="00E73F5B" w:rsidP="00862C06">
            <w:pPr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1250CDE1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8DD3" w14:textId="77777777" w:rsidR="00862C06" w:rsidRPr="00996488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7E617" w14:textId="629FC0EA" w:rsidR="00862C06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O</w:t>
            </w:r>
            <w:r w:rsidR="00862C06" w:rsidRPr="00996488">
              <w:rPr>
                <w:rFonts w:ascii="Century Gothic" w:hAnsi="Century Gothic"/>
                <w:sz w:val="16"/>
                <w:szCs w:val="16"/>
              </w:rPr>
              <w:t>słony dla pacjenta miednicowe</w:t>
            </w:r>
            <w:r w:rsidR="000F1802">
              <w:rPr>
                <w:rFonts w:ascii="Century Gothic" w:hAnsi="Century Gothic"/>
                <w:sz w:val="16"/>
                <w:szCs w:val="16"/>
              </w:rPr>
              <w:t xml:space="preserve"> męskie i żeńskie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 – 2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2E5BC" w14:textId="01DDAE59" w:rsidR="00862C06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42DEB" w14:textId="77777777" w:rsidR="00862C06" w:rsidRPr="00996488" w:rsidRDefault="00862C06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7B4B" w14:textId="76A4253E" w:rsidR="00862C06" w:rsidRPr="00996488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7400ABDF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74D1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5754" w14:textId="1E431022" w:rsidR="006512AC" w:rsidRPr="00996488" w:rsidRDefault="006512AC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Fartuchy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 xml:space="preserve"> ultra lekkie i cienkie z opcją personalizacji dla użytkownika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 xml:space="preserve">0,25 mm Pb przód 0,5 mm Pb </w:t>
            </w:r>
            <w:proofErr w:type="spellStart"/>
            <w:r w:rsidR="000F1802" w:rsidRPr="000F1802">
              <w:rPr>
                <w:rFonts w:ascii="Century Gothic" w:hAnsi="Century Gothic"/>
                <w:sz w:val="16"/>
                <w:szCs w:val="16"/>
              </w:rPr>
              <w:t>tyl</w:t>
            </w:r>
            <w:proofErr w:type="spellEnd"/>
            <w:r w:rsidR="000F1802" w:rsidRPr="000F180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 xml:space="preserve">–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10 </w:t>
            </w:r>
            <w:r w:rsidR="008B42B8" w:rsidRPr="00996488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36D0" w14:textId="30764B46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2A8CD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26EC7" w14:textId="4E1C51D8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7EF21188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E1CB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51E9D" w14:textId="47A65DA6" w:rsidR="006512AC" w:rsidRPr="00996488" w:rsidRDefault="00330DC5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 xml:space="preserve">Ochrona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radiologiczna – </w:t>
            </w:r>
            <w:r w:rsidR="00E73F5B" w:rsidRPr="00996488">
              <w:rPr>
                <w:rFonts w:ascii="Century Gothic" w:hAnsi="Century Gothic"/>
                <w:sz w:val="16"/>
                <w:szCs w:val="16"/>
              </w:rPr>
              <w:t>O</w:t>
            </w:r>
            <w:r w:rsidR="006512AC" w:rsidRPr="00996488">
              <w:rPr>
                <w:rFonts w:ascii="Century Gothic" w:hAnsi="Century Gothic"/>
                <w:sz w:val="16"/>
                <w:szCs w:val="16"/>
              </w:rPr>
              <w:t>kulary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0,75 mm Pb</w:t>
            </w:r>
            <w:r w:rsidR="000F1802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534B14" w:rsidRPr="00996488">
              <w:rPr>
                <w:rFonts w:ascii="Century Gothic" w:hAnsi="Century Gothic"/>
                <w:sz w:val="16"/>
                <w:szCs w:val="16"/>
              </w:rPr>
              <w:t>– 10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415DE" w14:textId="45328616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7E5A0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12555" w14:textId="2F7CB006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996488" w:rsidRPr="00996488" w14:paraId="585FBDC7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AC39E" w14:textId="77777777" w:rsidR="006512AC" w:rsidRPr="00996488" w:rsidRDefault="006512AC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673A" w14:textId="5214D7C4" w:rsidR="006512AC" w:rsidRPr="00996488" w:rsidRDefault="00534B14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 xml:space="preserve">Ochrona radiologiczna – </w:t>
            </w:r>
            <w:r w:rsidR="00E73F5B" w:rsidRPr="00996488">
              <w:rPr>
                <w:rFonts w:ascii="Century Gothic" w:hAnsi="Century Gothic"/>
                <w:sz w:val="16"/>
                <w:szCs w:val="16"/>
              </w:rPr>
              <w:t>T</w:t>
            </w:r>
            <w:r w:rsidR="006512AC" w:rsidRPr="00996488">
              <w:rPr>
                <w:rFonts w:ascii="Century Gothic" w:hAnsi="Century Gothic"/>
                <w:sz w:val="16"/>
                <w:szCs w:val="16"/>
              </w:rPr>
              <w:t>arczyca</w:t>
            </w:r>
            <w:r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0,5 mm Pb</w:t>
            </w:r>
            <w:r w:rsidR="000F1802" w:rsidRPr="0099648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996488">
              <w:rPr>
                <w:rFonts w:ascii="Century Gothic" w:hAnsi="Century Gothic"/>
                <w:sz w:val="16"/>
                <w:szCs w:val="16"/>
              </w:rPr>
              <w:t>– 10 szt.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0C50" w14:textId="3E4ED9AD" w:rsidR="006512AC" w:rsidRPr="00996488" w:rsidRDefault="00996488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D36A5" w14:textId="77777777" w:rsidR="006512AC" w:rsidRPr="00996488" w:rsidRDefault="006512AC" w:rsidP="00862C06">
            <w:pPr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6531F" w14:textId="5D79A6E0" w:rsidR="006512AC" w:rsidRPr="00996488" w:rsidRDefault="00E73F5B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996488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5A47008D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EEFCE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26935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Zdalna diagnostyka serwisowa komputerowa z możliwością oceny technicznej poszczególnych modułów.</w:t>
            </w:r>
          </w:p>
          <w:p w14:paraId="312AF903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AB00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7F432" w14:textId="2BD41EC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01733" w14:textId="3044D95A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84579F3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1954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B23C" w14:textId="587861FB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>Szkolenie z obsługi sprzętu dla lekarzy i techników  w siedzibie Zamawiającego w terminie uzgodnionym z Zamawiającym po uruchomieniu przedmiotu zamówienia przed podpisaniem protokołu odbioru końcowego.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986B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16B9D" w14:textId="03AD45B6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A596C" w14:textId="7E3592E0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0204C984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4208A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12FFE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DF4A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1128" w14:textId="2957F7F0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52478" w14:textId="798C95FE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3F9C608E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39018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929B" w14:textId="43B0BC9C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 dla aparatu i monitorów</w:t>
            </w:r>
            <w:r w:rsidR="00A97047">
              <w:rPr>
                <w:rFonts w:ascii="Century Gothic" w:hAnsi="Century Gothic"/>
                <w:sz w:val="16"/>
                <w:szCs w:val="16"/>
              </w:rPr>
              <w:t>, p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omiarów dozymetrycznych w środowisku pracy pracowników oraz za osłonami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42362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359DE" w14:textId="2ECF7B18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B7ECD" w14:textId="739F1BF6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10614C6C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0F882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A73AA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 xml:space="preserve">Uzyskanie wszelkich przewidzianych prawem zgód i zezwoleń pozwalających Zamawiającemu prowadzenie działalności medycznej na urządzeniu będących </w:t>
            </w:r>
            <w:r w:rsidRPr="000F1802">
              <w:rPr>
                <w:rFonts w:ascii="Century Gothic" w:hAnsi="Century Gothic"/>
                <w:sz w:val="16"/>
                <w:szCs w:val="16"/>
              </w:rPr>
              <w:lastRenderedPageBreak/>
              <w:t>przedmiotem niniejszego postępowania po dokonaniu odbioru końcowego.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3EB8B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BA0AA" w14:textId="68B21771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F8940" w14:textId="44E0E645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76EC188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D7B8F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A2339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Wykonanie projektu ochrony radiologicznej (obliczeń osłon stałych dla pracowni RTG przeznaczonej do instalacji aparatu) i ich zatwierdzenie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085E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0A5C9" w14:textId="133A2E1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4F16D" w14:textId="1AF0C989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862C06" w14:paraId="00F6F8E3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35D90" w14:textId="77777777" w:rsidR="00862C06" w:rsidRPr="00862C06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B7A7" w14:textId="2FEAF57A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 xml:space="preserve">Wykonawca powinien zapewnić 24 miesięczną gwarancję prawidłowego działania oferowanego urządzenia, obejmującą części zamienne, w tym lampę </w:t>
            </w:r>
            <w:proofErr w:type="spellStart"/>
            <w:r w:rsidRPr="00862C06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862C06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94B1A" w14:textId="77777777" w:rsidR="00862C06" w:rsidRPr="00862C06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D838" w14:textId="3A06A1EA" w:rsidR="00862C06" w:rsidRPr="00862C06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DC9E3" w14:textId="48E767D8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725B1D15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6D3D7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99B81" w14:textId="77777777" w:rsidR="00862C06" w:rsidRPr="00221127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F4BE9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246D1" w14:textId="2B7E5005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3B172" w14:textId="1EC49D0C" w:rsidR="00862C06" w:rsidRP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862C06" w:rsidRPr="00221127" w14:paraId="4248AFF9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9116" w14:textId="77777777" w:rsidR="00862C06" w:rsidRPr="00221127" w:rsidRDefault="00862C06" w:rsidP="00862C06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5AF78" w14:textId="77777777" w:rsidR="00862C06" w:rsidRDefault="00862C06" w:rsidP="00862C06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</w:t>
            </w:r>
            <w:r w:rsidR="00537B0F">
              <w:rPr>
                <w:rFonts w:ascii="Century Gothic" w:hAnsi="Century Gothic"/>
                <w:sz w:val="16"/>
                <w:szCs w:val="16"/>
              </w:rPr>
              <w:t>8</w:t>
            </w:r>
            <w:r w:rsidRPr="00221127">
              <w:rPr>
                <w:rFonts w:ascii="Century Gothic" w:hAnsi="Century Gothic"/>
                <w:sz w:val="16"/>
                <w:szCs w:val="16"/>
              </w:rPr>
              <w:t xml:space="preserve"> lat od daty przekazania urządzenia do eksploatacji.  </w:t>
            </w:r>
          </w:p>
          <w:p w14:paraId="0205C68C" w14:textId="44959791" w:rsidR="00537B0F" w:rsidRPr="00221127" w:rsidRDefault="00537B0F" w:rsidP="00862C06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E9C43" w14:textId="77777777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C7783" w14:textId="27D0AAA2" w:rsidR="00862C06" w:rsidRPr="00221127" w:rsidRDefault="00862C06" w:rsidP="00862C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D3CC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 lat – 0 pkt</w:t>
            </w:r>
          </w:p>
          <w:p w14:paraId="6CCFFA85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 lat – 10 pkt</w:t>
            </w:r>
          </w:p>
          <w:p w14:paraId="2071A160" w14:textId="01CAB01D" w:rsidR="00862C06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 lat – 20 pkt</w:t>
            </w:r>
          </w:p>
        </w:tc>
      </w:tr>
      <w:tr w:rsidR="00537B0F" w:rsidRPr="00221127" w14:paraId="3132EFB2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F1AD3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ED90" w14:textId="7BA34649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Okres zagwarantowania dostępności i możliwości zakupu przez zamawiającego w serwisie oferenta części zamiennych, peryferyjnych oraz wyposażenia eksploatacyjnego sprzętu komputerowego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minimum 5 lat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od daty przekazania urządzenia do eksploatacji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A9025" w14:textId="5CE160CB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8A55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B1860" w14:textId="214260CD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AEEBDB7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C3F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1B2C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19E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B79F" w14:textId="0B2EC20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56FC" w14:textId="4CC49D33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581FBB9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0E9D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817E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skutecznej naprawy w okresie gwarancyjnym  – maksimum 5 dni roboczych.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9CC3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444B5" w14:textId="1BD62A5C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CA7E5" w14:textId="0CA8D3EA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66FF863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2A18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902A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63FC0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A705B" w14:textId="0223DE85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FCB9" w14:textId="14A6DD0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11EE112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8A3C4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59B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18E3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EA765" w14:textId="351C58A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80B8" w14:textId="7183329B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2686C1A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D524B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AF086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A0006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75ACD" w14:textId="1B81CB5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339AC" w14:textId="1ED809A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5F122D8" w14:textId="77777777" w:rsidTr="00862C06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7FB82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90CE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7FBD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5A68" w14:textId="5D61F2A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9FC4F" w14:textId="31595835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2F08D621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263A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52E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642ED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CA20C" w14:textId="11A7307D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192C7" w14:textId="64BEA2D0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C6CA1CB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B70F5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906A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F4A1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0E6C" w14:textId="55FBDEE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3F78D" w14:textId="391958D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C08624E" w14:textId="77777777" w:rsidTr="00862C06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7C877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6BFA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51B47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D3B4E" w14:textId="3AA27C2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8FAC0" w14:textId="5BE65DB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13DB7DA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20A7DDD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78B3DE8" w14:textId="1D53B7FF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560" w:type="dxa"/>
            <w:vAlign w:val="center"/>
          </w:tcPr>
          <w:p w14:paraId="63D2D71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27E5A39" w14:textId="0681241C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04580ED5" w14:textId="132A717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06374AB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7C3020E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0F32C774" w14:textId="77777777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60" w:type="dxa"/>
            <w:vAlign w:val="center"/>
          </w:tcPr>
          <w:p w14:paraId="2A1A6411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5A6815E6" w14:textId="2352EE0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661CF803" w14:textId="5BBFC59F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6B71B095" w14:textId="77777777" w:rsidTr="00862C06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74F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5EC7" w14:textId="77777777" w:rsidR="00537B0F" w:rsidRPr="00221127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221127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od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FD35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0116" w14:textId="3F829B0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8694" w14:textId="028EE6F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051AE92F" w14:textId="77777777" w:rsidTr="00862C0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9035A6" w14:textId="77777777" w:rsidR="00537B0F" w:rsidRPr="00C70D8F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E66DBF9" w14:textId="3DCB31DF" w:rsidR="00537B0F" w:rsidRPr="00C70D8F" w:rsidRDefault="00537B0F" w:rsidP="00537B0F">
            <w:pPr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</w:pP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Zagwarantowana dostępność części zamiennych przez co najmniej </w:t>
            </w:r>
            <w:r w:rsidR="00A97047"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8</w:t>
            </w: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 </w:t>
            </w:r>
            <w:r w:rsidRPr="00C70D8F">
              <w:rPr>
                <w:rFonts w:ascii="Century Gothic" w:hAnsi="Century Gothic"/>
                <w:strike/>
                <w:color w:val="EE0000"/>
                <w:spacing w:val="-47"/>
                <w:sz w:val="16"/>
                <w:szCs w:val="16"/>
              </w:rPr>
              <w:t xml:space="preserve"> </w:t>
            </w: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lat</w:t>
            </w:r>
            <w:r w:rsidRPr="00C70D8F">
              <w:rPr>
                <w:rFonts w:ascii="Century Gothic" w:hAnsi="Century Gothic"/>
                <w:strike/>
                <w:color w:val="EE0000"/>
                <w:spacing w:val="-1"/>
                <w:sz w:val="16"/>
                <w:szCs w:val="16"/>
              </w:rPr>
              <w:t xml:space="preserve"> </w:t>
            </w: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od</w:t>
            </w:r>
            <w:r w:rsidRPr="00C70D8F">
              <w:rPr>
                <w:rFonts w:ascii="Century Gothic" w:hAnsi="Century Gothic"/>
                <w:strike/>
                <w:color w:val="EE0000"/>
                <w:spacing w:val="1"/>
                <w:sz w:val="16"/>
                <w:szCs w:val="16"/>
              </w:rPr>
              <w:t xml:space="preserve"> </w:t>
            </w: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daty</w:t>
            </w:r>
            <w:r w:rsidRPr="00C70D8F">
              <w:rPr>
                <w:rFonts w:ascii="Century Gothic" w:hAnsi="Century Gothic"/>
                <w:strike/>
                <w:color w:val="EE0000"/>
                <w:spacing w:val="1"/>
                <w:sz w:val="16"/>
                <w:szCs w:val="16"/>
              </w:rPr>
              <w:t xml:space="preserve"> </w:t>
            </w: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zainstalowania</w:t>
            </w:r>
          </w:p>
        </w:tc>
        <w:tc>
          <w:tcPr>
            <w:tcW w:w="1560" w:type="dxa"/>
            <w:vAlign w:val="center"/>
          </w:tcPr>
          <w:p w14:paraId="5B11C1E9" w14:textId="77777777" w:rsidR="00537B0F" w:rsidRPr="00C70D8F" w:rsidRDefault="00537B0F" w:rsidP="00537B0F">
            <w:pPr>
              <w:jc w:val="center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C70D8F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1E1B6F9" w14:textId="10820129" w:rsidR="00537B0F" w:rsidRPr="00C70D8F" w:rsidRDefault="00537B0F" w:rsidP="00537B0F">
            <w:pPr>
              <w:jc w:val="center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B354167" w14:textId="7A010BE8" w:rsidR="00537B0F" w:rsidRPr="00C70D8F" w:rsidRDefault="00537B0F" w:rsidP="00537B0F">
            <w:pPr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C70D8F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Bez Punktacji</w:t>
            </w:r>
          </w:p>
        </w:tc>
      </w:tr>
      <w:tr w:rsidR="00537B0F" w:rsidRPr="00221127" w14:paraId="3496C6D2" w14:textId="77777777" w:rsidTr="00862C06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5E9A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326F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82CC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C976" w14:textId="66733C69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6AB6" w14:textId="5717E2A7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1AFB27D4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7564620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1" w:name="_Hlk161138192"/>
          </w:p>
        </w:tc>
        <w:tc>
          <w:tcPr>
            <w:tcW w:w="3118" w:type="dxa"/>
            <w:vAlign w:val="center"/>
          </w:tcPr>
          <w:p w14:paraId="63CCF95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temat</w:t>
            </w:r>
            <w:r w:rsidRPr="00221127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sprzętu w języku polskim.</w:t>
            </w:r>
          </w:p>
        </w:tc>
        <w:tc>
          <w:tcPr>
            <w:tcW w:w="1560" w:type="dxa"/>
            <w:vAlign w:val="center"/>
          </w:tcPr>
          <w:p w14:paraId="49855B09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06F3E29" w14:textId="6DE1830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6B07812" w14:textId="41147B8F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47152AD3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033A8F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8E5C101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221127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221127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(wraz</w:t>
            </w:r>
            <w:r w:rsidRPr="00221127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221127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560" w:type="dxa"/>
            <w:vAlign w:val="center"/>
          </w:tcPr>
          <w:p w14:paraId="312A22D3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3E1E481" w14:textId="7F6C792F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C07ECD3" w14:textId="0B1D88C6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53FD1A9B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218C822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5BC26DE8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60" w:type="dxa"/>
            <w:vAlign w:val="center"/>
          </w:tcPr>
          <w:p w14:paraId="4CFF47E7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6EA65EB8" w14:textId="7F71F196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F8CB4B2" w14:textId="41F3A0CF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221127" w14:paraId="367A38ED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FF29596" w14:textId="77777777" w:rsidR="00537B0F" w:rsidRPr="00221127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086156D7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 w:rsidRPr="00221127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221127">
              <w:rPr>
                <w:rFonts w:ascii="Century Gothic" w:hAnsi="Century Gothic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221127">
              <w:rPr>
                <w:rFonts w:ascii="Century Gothic" w:hAnsi="Century Gothic"/>
                <w:sz w:val="16"/>
                <w:szCs w:val="16"/>
              </w:rPr>
              <w:t>Radpoint</w:t>
            </w:r>
            <w:proofErr w:type="spellEnd"/>
            <w:r w:rsidRPr="00221127">
              <w:rPr>
                <w:rFonts w:ascii="Century Gothic" w:hAnsi="Century Gothic"/>
                <w:sz w:val="16"/>
                <w:szCs w:val="16"/>
              </w:rPr>
              <w:t>).</w:t>
            </w:r>
          </w:p>
          <w:p w14:paraId="194D2430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3F72141D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Podłączenie do modułu dawek.</w:t>
            </w:r>
          </w:p>
          <w:p w14:paraId="167A6BBD" w14:textId="77777777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1560" w:type="dxa"/>
            <w:vAlign w:val="center"/>
          </w:tcPr>
          <w:p w14:paraId="7183E4E9" w14:textId="77777777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112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FD80EC2" w14:textId="514E0EE3" w:rsidR="00537B0F" w:rsidRPr="00221127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EBAFCA0" w14:textId="01FF9A21" w:rsidR="00537B0F" w:rsidRPr="00221127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4EC5F2B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9E6BBC9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73BEBFC5" w14:textId="136BFFA5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862C06">
              <w:rPr>
                <w:rFonts w:ascii="Century Gothic" w:hAnsi="Century Gothic" w:cs="Calibri"/>
                <w:sz w:val="16"/>
                <w:szCs w:val="16"/>
              </w:rPr>
              <w:t xml:space="preserve">Dostawa i uruchomienie (zrealizowanie przedmiotu umowy): </w:t>
            </w:r>
            <w:r w:rsidRPr="00E53CD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do 31 maja 2026 roku</w:t>
            </w:r>
          </w:p>
        </w:tc>
        <w:tc>
          <w:tcPr>
            <w:tcW w:w="1560" w:type="dxa"/>
            <w:vAlign w:val="center"/>
          </w:tcPr>
          <w:p w14:paraId="77CFD9C8" w14:textId="77777777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62C06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3E6E65D" w14:textId="3A9DFCFF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C2050BC" w14:textId="3A61EDAD" w:rsidR="00537B0F" w:rsidRPr="00862C06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3B5DA18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218B73E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967DC4D" w14:textId="77777777" w:rsidR="00537B0F" w:rsidRDefault="00537B0F" w:rsidP="00537B0F">
            <w:pPr>
              <w:rPr>
                <w:rFonts w:ascii="Century Gothic" w:eastAsia="Times New Roman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Kardioangiografu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693AC007" w14:textId="507B6A7C" w:rsidR="00537B0F" w:rsidRPr="00862C06" w:rsidRDefault="00537B0F" w:rsidP="00537B0F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60" w:type="dxa"/>
            <w:vAlign w:val="center"/>
          </w:tcPr>
          <w:p w14:paraId="0DE5CC13" w14:textId="2C84CE18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3D2AE39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47298D4" w14:textId="583FA23E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15FAE15D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8A20A8C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A6D79C1" w14:textId="77777777" w:rsidR="00537B0F" w:rsidRPr="000F1802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67DB9D7B" w14:textId="4757077C" w:rsidR="000F1802" w:rsidRPr="000F1802" w:rsidRDefault="00537B0F" w:rsidP="000F180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Zakres testów kontroli zgodnie 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Rozporządzeniem Ministra Zdrowia z dnia 12.12.2022 r. w sprawie testów eksploatacyjnych urzą</w:t>
            </w:r>
            <w:r w:rsidR="000F1802" w:rsidRPr="000F1802">
              <w:rPr>
                <w:rFonts w:ascii="Arial" w:hAnsi="Arial" w:cs="Arial"/>
                <w:sz w:val="16"/>
                <w:szCs w:val="16"/>
              </w:rPr>
              <w:t>d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zeń́ radiologicznych i urzą</w:t>
            </w:r>
            <w:r w:rsidR="000F1802" w:rsidRPr="000F1802">
              <w:rPr>
                <w:rFonts w:ascii="Arial" w:hAnsi="Arial" w:cs="Arial"/>
                <w:sz w:val="16"/>
                <w:szCs w:val="16"/>
              </w:rPr>
              <w:t>d</w:t>
            </w:r>
            <w:r w:rsidR="000F1802" w:rsidRPr="000F1802">
              <w:rPr>
                <w:rFonts w:ascii="Century Gothic" w:hAnsi="Century Gothic"/>
                <w:sz w:val="16"/>
                <w:szCs w:val="16"/>
              </w:rPr>
              <w:t>zeń́ pomocniczych (Dz.U. 27.12.2022 r. poz. 2759),</w:t>
            </w:r>
          </w:p>
          <w:p w14:paraId="6F356D9E" w14:textId="6B03DDCB" w:rsidR="000F1802" w:rsidRPr="000F1802" w:rsidRDefault="000F1802" w:rsidP="000F1802">
            <w:pPr>
              <w:rPr>
                <w:rFonts w:ascii="Century Gothic" w:hAnsi="Century Gothic"/>
                <w:sz w:val="16"/>
                <w:szCs w:val="16"/>
              </w:rPr>
            </w:pPr>
            <w:r w:rsidRPr="000F1802">
              <w:rPr>
                <w:rFonts w:ascii="Century Gothic" w:hAnsi="Century Gothic"/>
                <w:sz w:val="16"/>
                <w:szCs w:val="16"/>
              </w:rPr>
              <w:t xml:space="preserve">Kalibrator zewnętrzny do monitorów wraz z oprogramowaniem i przeszkoleniem informatyków </w:t>
            </w:r>
          </w:p>
          <w:p w14:paraId="584C18A3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699A8DC1" w14:textId="064D8C4F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680C7203" w14:textId="0C408A92" w:rsidR="000F1802" w:rsidRDefault="000F1802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progowy kontrast</w:t>
            </w:r>
          </w:p>
          <w:p w14:paraId="693D2504" w14:textId="77777777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69C1E69D" w14:textId="54F163B5" w:rsidR="00537B0F" w:rsidRDefault="00537B0F" w:rsidP="00537B0F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powtarzalność ekspozycji</w:t>
            </w:r>
          </w:p>
          <w:p w14:paraId="1B7B6218" w14:textId="77777777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676F0643" w14:textId="40B9A1E6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2950267C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2E13D57" w14:textId="0E21E8A2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4CBB47C2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E2749B" w14:textId="77777777" w:rsidR="00537B0F" w:rsidRPr="00862C06" w:rsidRDefault="00537B0F" w:rsidP="00537B0F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39A0596B" w14:textId="36208FA0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Instalacja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w sposób eliminujący konieczność umieszczenia </w:t>
            </w:r>
            <w:r>
              <w:rPr>
                <w:rFonts w:ascii="Century Gothic" w:hAnsi="Century Gothic"/>
                <w:sz w:val="16"/>
                <w:szCs w:val="16"/>
              </w:rPr>
              <w:lastRenderedPageBreak/>
              <w:t>jednostek komputerowych w sterowni – wszystkie sygnały wyprowadzone na monitory w sterowni lub sali badań, sterowanie za pomocą centralnej klawiatury i myszy.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7932221" w14:textId="64FCE893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4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913809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14:paraId="581F8843" w14:textId="4AD6072C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4C03CA" w:rsidRPr="004C03CA" w14:paraId="67DF05ED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14A5BE" w14:textId="173FF57B" w:rsidR="004C03CA" w:rsidRPr="004C03CA" w:rsidRDefault="004C03CA" w:rsidP="00537B0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Ł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544B4F5" w14:textId="6EF0642D" w:rsidR="004C03CA" w:rsidRPr="004C03CA" w:rsidRDefault="004C03CA" w:rsidP="00537B0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537B0F" w:rsidRPr="00862C06" w14:paraId="465BBD03" w14:textId="77777777" w:rsidTr="004C03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731E859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50AB9F5C" w14:textId="1FAC17AC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Wykonawca prowadzi selekcję odpadów </w:t>
            </w:r>
            <w:r w:rsidRPr="00502886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(potwierdzone kartami katalogowymi)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630D5E2B" w14:textId="400F5219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E277FB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14:paraId="1521A24A" w14:textId="390536A7" w:rsidR="00537B0F" w:rsidRPr="00AB22D5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7CBFE0E7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2941D6E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1739F37C" w14:textId="1E384E9F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Wykonawca zamontuje urządzenia minimalizujące zużycie wody  </w:t>
            </w:r>
          </w:p>
        </w:tc>
        <w:tc>
          <w:tcPr>
            <w:tcW w:w="1560" w:type="dxa"/>
            <w:vAlign w:val="center"/>
          </w:tcPr>
          <w:p w14:paraId="253E8C74" w14:textId="576A4ADD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6B9EFEA7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D9C3591" w14:textId="16562CFE" w:rsidR="00537B0F" w:rsidRPr="00AB22D5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22FDA299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2184F00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99B8CE9" w14:textId="7A0CDD08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1560" w:type="dxa"/>
            <w:vAlign w:val="center"/>
          </w:tcPr>
          <w:p w14:paraId="0F79C5A7" w14:textId="24220DE9" w:rsidR="00537B0F" w:rsidRPr="00862C06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DA04693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8C04401" w14:textId="180E713F" w:rsidR="00537B0F" w:rsidRPr="00AB22D5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1AC16792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A73BFFC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598F1C6" w14:textId="35E76F68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1560" w:type="dxa"/>
            <w:vAlign w:val="center"/>
          </w:tcPr>
          <w:p w14:paraId="378020DB" w14:textId="3E51D164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497948ED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CEF7DFE" w14:textId="7D1B49C9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2E548CE6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E22F661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E529EC2" w14:textId="2B1CFA03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1560" w:type="dxa"/>
            <w:vAlign w:val="center"/>
          </w:tcPr>
          <w:p w14:paraId="72A1692A" w14:textId="1DD183B6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54C77A7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1972433" w14:textId="1AEAA44D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537B0F" w:rsidRPr="00862C06" w14:paraId="3E722276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0C04BC1" w14:textId="77777777" w:rsidR="00537B0F" w:rsidRPr="00862C06" w:rsidRDefault="00537B0F" w:rsidP="00996488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3C26E050" w14:textId="4BA30763" w:rsidR="00537B0F" w:rsidRDefault="00537B0F" w:rsidP="00537B0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Materiały budowlane wykorzystywane do pracy mogą emitować nie więcej niż </w:t>
            </w:r>
            <w:r w:rsidRPr="00F94E02">
              <w:rPr>
                <w:rFonts w:ascii="Century Gothic" w:hAnsi="Century Gothic"/>
                <w:sz w:val="16"/>
                <w:szCs w:val="16"/>
              </w:rPr>
              <w:t>0,06 mg formaldehydu oraz mniej niż 0,001 mg innych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F94E02">
              <w:rPr>
                <w:rFonts w:ascii="Century Gothic" w:hAnsi="Century Gothic"/>
                <w:sz w:val="16"/>
                <w:szCs w:val="16"/>
              </w:rPr>
              <w:t>rakotwórczych lotnych związków organicznych kategorii 1A i 1B na m3 materiału lub elementu</w:t>
            </w:r>
          </w:p>
        </w:tc>
        <w:tc>
          <w:tcPr>
            <w:tcW w:w="1560" w:type="dxa"/>
            <w:vAlign w:val="center"/>
          </w:tcPr>
          <w:p w14:paraId="3A78358E" w14:textId="786E4D78" w:rsidR="00537B0F" w:rsidRDefault="00537B0F" w:rsidP="00537B0F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30AB4FEB" w14:textId="77777777" w:rsidR="00537B0F" w:rsidRPr="00862C06" w:rsidRDefault="00537B0F" w:rsidP="00537B0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725C137" w14:textId="36ADD040" w:rsidR="00537B0F" w:rsidRDefault="00996488" w:rsidP="00537B0F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7BB2A721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0E18BF6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7C34B90" w14:textId="5D1DDACE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Delkracja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1560" w:type="dxa"/>
            <w:vAlign w:val="center"/>
          </w:tcPr>
          <w:p w14:paraId="2A369C12" w14:textId="2D500B0D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0C0E2054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14FAFC6D" w14:textId="1C5A8AE4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3D2B15C3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84006AD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6B4CC721" w14:textId="390D35FE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1560" w:type="dxa"/>
            <w:vAlign w:val="center"/>
          </w:tcPr>
          <w:p w14:paraId="7B80243C" w14:textId="24CF2DBC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7DFB1DAF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5AEC793" w14:textId="60BAD3DA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tr w:rsidR="002908F2" w:rsidRPr="00862C06" w14:paraId="5CFCD7B0" w14:textId="77777777" w:rsidTr="00F94E0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EA4BBA8" w14:textId="77777777" w:rsidR="002908F2" w:rsidRPr="00862C06" w:rsidRDefault="002908F2" w:rsidP="002908F2">
            <w:pPr>
              <w:pStyle w:val="Akapitzlist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14:paraId="40C001A2" w14:textId="395CEF06" w:rsidR="002908F2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1560" w:type="dxa"/>
            <w:vAlign w:val="center"/>
          </w:tcPr>
          <w:p w14:paraId="210B8962" w14:textId="3B1A540C" w:rsidR="002908F2" w:rsidRDefault="002908F2" w:rsidP="002908F2">
            <w:p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52A22CCC" w14:textId="77777777" w:rsidR="002908F2" w:rsidRPr="00862C06" w:rsidRDefault="002908F2" w:rsidP="002908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29D70CB" w14:textId="041F41A8" w:rsidR="002908F2" w:rsidRPr="00AB22D5" w:rsidRDefault="002908F2" w:rsidP="002908F2">
            <w:pPr>
              <w:rPr>
                <w:rFonts w:ascii="Century Gothic" w:hAnsi="Century Gothic"/>
                <w:sz w:val="16"/>
                <w:szCs w:val="16"/>
              </w:rPr>
            </w:pPr>
            <w:r w:rsidRPr="00AB22D5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</w:tr>
      <w:bookmarkEnd w:id="1"/>
    </w:tbl>
    <w:p w14:paraId="0A520386" w14:textId="77777777" w:rsidR="006E0330" w:rsidRPr="00221127" w:rsidRDefault="006E0330" w:rsidP="006E0330">
      <w:pPr>
        <w:rPr>
          <w:rFonts w:ascii="Century Gothic" w:hAnsi="Century Gothic"/>
          <w:sz w:val="16"/>
          <w:szCs w:val="16"/>
        </w:rPr>
      </w:pPr>
    </w:p>
    <w:p w14:paraId="6491053F" w14:textId="425A6DEF" w:rsidR="006E0330" w:rsidRPr="00221127" w:rsidRDefault="00890ACB" w:rsidP="00F75ECB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SUMA punktów 315.</w:t>
      </w:r>
    </w:p>
    <w:sectPr w:rsidR="006E0330" w:rsidRPr="00221127" w:rsidSect="004C03CA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FE0D3" w14:textId="77777777" w:rsidR="00EF4539" w:rsidRDefault="00EF4539">
      <w:pPr>
        <w:spacing w:after="0" w:line="240" w:lineRule="auto"/>
      </w:pPr>
      <w:r>
        <w:separator/>
      </w:r>
    </w:p>
  </w:endnote>
  <w:endnote w:type="continuationSeparator" w:id="0">
    <w:p w14:paraId="4CC302FB" w14:textId="77777777" w:rsidR="00EF4539" w:rsidRDefault="00EF4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976C" w14:textId="77777777" w:rsidR="00C56E21" w:rsidRDefault="00C56E21" w:rsidP="00BA21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61BDB7" w14:textId="77777777" w:rsidR="00C56E21" w:rsidRDefault="00C56E21" w:rsidP="00BA219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7451578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B569CD" w14:textId="05ECA800" w:rsidR="00770396" w:rsidRPr="00770396" w:rsidRDefault="00770396" w:rsidP="00770396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0396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70396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7039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34E2027" w14:textId="77777777" w:rsidR="00C56E21" w:rsidRDefault="00C56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D822D" w14:textId="77777777" w:rsidR="00EF4539" w:rsidRDefault="00EF4539">
      <w:pPr>
        <w:spacing w:after="0" w:line="240" w:lineRule="auto"/>
      </w:pPr>
      <w:r>
        <w:separator/>
      </w:r>
    </w:p>
  </w:footnote>
  <w:footnote w:type="continuationSeparator" w:id="0">
    <w:p w14:paraId="507CC662" w14:textId="77777777" w:rsidR="00EF4539" w:rsidRDefault="00EF4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B0A1" w14:textId="69A6BD18" w:rsidR="00C56E21" w:rsidRDefault="00C56E21">
    <w:pPr>
      <w:pStyle w:val="Nagwek"/>
    </w:pPr>
    <w:r w:rsidRPr="00006301">
      <w:rPr>
        <w:noProof/>
        <w:lang w:eastAsia="pl-PL"/>
      </w:rPr>
      <w:drawing>
        <wp:inline distT="0" distB="0" distL="0" distR="0" wp14:anchorId="3CB12034" wp14:editId="2B596032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41C649" w14:textId="77777777" w:rsidR="00C56E21" w:rsidRDefault="00C5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4387953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A9B1237"/>
    <w:multiLevelType w:val="hybridMultilevel"/>
    <w:tmpl w:val="8EA603F8"/>
    <w:lvl w:ilvl="0" w:tplc="0415000F">
      <w:start w:val="1"/>
      <w:numFmt w:val="decimal"/>
      <w:lvlText w:val="%1."/>
      <w:lvlJc w:val="left"/>
      <w:pPr>
        <w:ind w:left="375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261A04"/>
    <w:multiLevelType w:val="hybridMultilevel"/>
    <w:tmpl w:val="BA9C9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73642"/>
    <w:multiLevelType w:val="hybridMultilevel"/>
    <w:tmpl w:val="5A9A49BC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18E656DB"/>
    <w:multiLevelType w:val="hybridMultilevel"/>
    <w:tmpl w:val="B4F2203A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36970E23"/>
    <w:multiLevelType w:val="hybridMultilevel"/>
    <w:tmpl w:val="ED40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D2857"/>
    <w:multiLevelType w:val="hybridMultilevel"/>
    <w:tmpl w:val="2772B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D00A4"/>
    <w:multiLevelType w:val="hybridMultilevel"/>
    <w:tmpl w:val="817AAB5C"/>
    <w:lvl w:ilvl="0" w:tplc="FFFFFFFF">
      <w:start w:val="1"/>
      <w:numFmt w:val="decimal"/>
      <w:lvlText w:val="%1."/>
      <w:lvlJc w:val="left"/>
      <w:pPr>
        <w:ind w:left="375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5B7274E5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0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A740EB"/>
    <w:multiLevelType w:val="hybridMultilevel"/>
    <w:tmpl w:val="EE0E2E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866976">
    <w:abstractNumId w:val="2"/>
  </w:num>
  <w:num w:numId="2" w16cid:durableId="1046682211">
    <w:abstractNumId w:val="8"/>
  </w:num>
  <w:num w:numId="3" w16cid:durableId="827668808">
    <w:abstractNumId w:val="4"/>
  </w:num>
  <w:num w:numId="4" w16cid:durableId="1544905222">
    <w:abstractNumId w:val="5"/>
  </w:num>
  <w:num w:numId="5" w16cid:durableId="503319277">
    <w:abstractNumId w:val="3"/>
  </w:num>
  <w:num w:numId="6" w16cid:durableId="705908724">
    <w:abstractNumId w:val="6"/>
  </w:num>
  <w:num w:numId="7" w16cid:durableId="2499001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9244060">
    <w:abstractNumId w:val="11"/>
  </w:num>
  <w:num w:numId="9" w16cid:durableId="2091729137">
    <w:abstractNumId w:val="9"/>
  </w:num>
  <w:num w:numId="10" w16cid:durableId="1448088508">
    <w:abstractNumId w:val="7"/>
  </w:num>
  <w:num w:numId="11" w16cid:durableId="176162270">
    <w:abstractNumId w:val="10"/>
  </w:num>
  <w:num w:numId="12" w16cid:durableId="1149982612">
    <w:abstractNumId w:val="0"/>
  </w:num>
  <w:num w:numId="13" w16cid:durableId="263613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2E3"/>
    <w:rsid w:val="0000300D"/>
    <w:rsid w:val="0001108F"/>
    <w:rsid w:val="000324C9"/>
    <w:rsid w:val="000620F1"/>
    <w:rsid w:val="00067AF0"/>
    <w:rsid w:val="000874C5"/>
    <w:rsid w:val="000C0D51"/>
    <w:rsid w:val="000C17CC"/>
    <w:rsid w:val="000E0D7D"/>
    <w:rsid w:val="000E2F4E"/>
    <w:rsid w:val="000E7B9E"/>
    <w:rsid w:val="000F1802"/>
    <w:rsid w:val="000F4567"/>
    <w:rsid w:val="00121633"/>
    <w:rsid w:val="001403ED"/>
    <w:rsid w:val="0014085C"/>
    <w:rsid w:val="00155F2B"/>
    <w:rsid w:val="0019462F"/>
    <w:rsid w:val="00196A97"/>
    <w:rsid w:val="00197C68"/>
    <w:rsid w:val="001C4E58"/>
    <w:rsid w:val="001E2507"/>
    <w:rsid w:val="001E5E9E"/>
    <w:rsid w:val="00217732"/>
    <w:rsid w:val="00221127"/>
    <w:rsid w:val="00243D7D"/>
    <w:rsid w:val="00244E2B"/>
    <w:rsid w:val="00246B98"/>
    <w:rsid w:val="002474D9"/>
    <w:rsid w:val="00251D60"/>
    <w:rsid w:val="0027175E"/>
    <w:rsid w:val="002908F2"/>
    <w:rsid w:val="002A361B"/>
    <w:rsid w:val="002B6E78"/>
    <w:rsid w:val="002D51DF"/>
    <w:rsid w:val="002F086A"/>
    <w:rsid w:val="00303EA6"/>
    <w:rsid w:val="003203EB"/>
    <w:rsid w:val="00323224"/>
    <w:rsid w:val="00330DC5"/>
    <w:rsid w:val="0033596F"/>
    <w:rsid w:val="00341206"/>
    <w:rsid w:val="003416EC"/>
    <w:rsid w:val="00343568"/>
    <w:rsid w:val="003439E8"/>
    <w:rsid w:val="00350358"/>
    <w:rsid w:val="00355318"/>
    <w:rsid w:val="00356506"/>
    <w:rsid w:val="003B0AD1"/>
    <w:rsid w:val="003B0FDF"/>
    <w:rsid w:val="003B1E10"/>
    <w:rsid w:val="003B20BA"/>
    <w:rsid w:val="003C66AE"/>
    <w:rsid w:val="003D3197"/>
    <w:rsid w:val="003F1A96"/>
    <w:rsid w:val="003F76EA"/>
    <w:rsid w:val="004005CF"/>
    <w:rsid w:val="00411B04"/>
    <w:rsid w:val="004127D0"/>
    <w:rsid w:val="004141C3"/>
    <w:rsid w:val="00415CF2"/>
    <w:rsid w:val="004346DB"/>
    <w:rsid w:val="00445F24"/>
    <w:rsid w:val="00447E28"/>
    <w:rsid w:val="004503D9"/>
    <w:rsid w:val="004614EC"/>
    <w:rsid w:val="00474B3A"/>
    <w:rsid w:val="004A67D7"/>
    <w:rsid w:val="004B6D87"/>
    <w:rsid w:val="004C03CA"/>
    <w:rsid w:val="004E1C31"/>
    <w:rsid w:val="00502886"/>
    <w:rsid w:val="00504961"/>
    <w:rsid w:val="00505334"/>
    <w:rsid w:val="00506203"/>
    <w:rsid w:val="0051519C"/>
    <w:rsid w:val="00515BE2"/>
    <w:rsid w:val="00534B14"/>
    <w:rsid w:val="005365AF"/>
    <w:rsid w:val="00537B0F"/>
    <w:rsid w:val="00550B20"/>
    <w:rsid w:val="00556AE2"/>
    <w:rsid w:val="00592CA9"/>
    <w:rsid w:val="005B677A"/>
    <w:rsid w:val="005D2335"/>
    <w:rsid w:val="005E0D32"/>
    <w:rsid w:val="005E15EE"/>
    <w:rsid w:val="006076A4"/>
    <w:rsid w:val="00622A3F"/>
    <w:rsid w:val="00633316"/>
    <w:rsid w:val="00647BE9"/>
    <w:rsid w:val="006512AC"/>
    <w:rsid w:val="006674CF"/>
    <w:rsid w:val="00674A4C"/>
    <w:rsid w:val="00675B36"/>
    <w:rsid w:val="00677F7B"/>
    <w:rsid w:val="00693245"/>
    <w:rsid w:val="006A2BD6"/>
    <w:rsid w:val="006A3793"/>
    <w:rsid w:val="006A52E3"/>
    <w:rsid w:val="006A7127"/>
    <w:rsid w:val="006B1083"/>
    <w:rsid w:val="006D3DA1"/>
    <w:rsid w:val="006E0330"/>
    <w:rsid w:val="006F775A"/>
    <w:rsid w:val="00700979"/>
    <w:rsid w:val="00717B5B"/>
    <w:rsid w:val="007358FF"/>
    <w:rsid w:val="00770396"/>
    <w:rsid w:val="00786710"/>
    <w:rsid w:val="00787D38"/>
    <w:rsid w:val="007A1E7A"/>
    <w:rsid w:val="007C129A"/>
    <w:rsid w:val="00804608"/>
    <w:rsid w:val="00804611"/>
    <w:rsid w:val="00815B56"/>
    <w:rsid w:val="008205E8"/>
    <w:rsid w:val="00846A6E"/>
    <w:rsid w:val="008500A3"/>
    <w:rsid w:val="008523D6"/>
    <w:rsid w:val="00857C8B"/>
    <w:rsid w:val="00862C06"/>
    <w:rsid w:val="00890ACB"/>
    <w:rsid w:val="00893651"/>
    <w:rsid w:val="008A7914"/>
    <w:rsid w:val="008B42B8"/>
    <w:rsid w:val="008B49E8"/>
    <w:rsid w:val="008C1658"/>
    <w:rsid w:val="009062BC"/>
    <w:rsid w:val="00913FEE"/>
    <w:rsid w:val="0092392B"/>
    <w:rsid w:val="00956A53"/>
    <w:rsid w:val="009602AA"/>
    <w:rsid w:val="009613D0"/>
    <w:rsid w:val="0096732C"/>
    <w:rsid w:val="009741B4"/>
    <w:rsid w:val="009752D1"/>
    <w:rsid w:val="0097648A"/>
    <w:rsid w:val="009855DF"/>
    <w:rsid w:val="00996488"/>
    <w:rsid w:val="009A0CA1"/>
    <w:rsid w:val="009A66A0"/>
    <w:rsid w:val="009B3486"/>
    <w:rsid w:val="009D5C7B"/>
    <w:rsid w:val="009D7773"/>
    <w:rsid w:val="009F7905"/>
    <w:rsid w:val="00A13A5E"/>
    <w:rsid w:val="00A227F8"/>
    <w:rsid w:val="00A25F24"/>
    <w:rsid w:val="00A278F8"/>
    <w:rsid w:val="00A423DD"/>
    <w:rsid w:val="00A47093"/>
    <w:rsid w:val="00A67F74"/>
    <w:rsid w:val="00A73D74"/>
    <w:rsid w:val="00A97047"/>
    <w:rsid w:val="00AF2A92"/>
    <w:rsid w:val="00AF6AD2"/>
    <w:rsid w:val="00B01E1A"/>
    <w:rsid w:val="00B07DD9"/>
    <w:rsid w:val="00B45934"/>
    <w:rsid w:val="00B50FBF"/>
    <w:rsid w:val="00B52873"/>
    <w:rsid w:val="00B81C4D"/>
    <w:rsid w:val="00B82ED8"/>
    <w:rsid w:val="00BA219E"/>
    <w:rsid w:val="00BA5403"/>
    <w:rsid w:val="00BC2C81"/>
    <w:rsid w:val="00BC2EA0"/>
    <w:rsid w:val="00BD287C"/>
    <w:rsid w:val="00BF1076"/>
    <w:rsid w:val="00C12A9B"/>
    <w:rsid w:val="00C14921"/>
    <w:rsid w:val="00C22DF4"/>
    <w:rsid w:val="00C245D2"/>
    <w:rsid w:val="00C40AC7"/>
    <w:rsid w:val="00C43DC2"/>
    <w:rsid w:val="00C454E7"/>
    <w:rsid w:val="00C456BA"/>
    <w:rsid w:val="00C55EB1"/>
    <w:rsid w:val="00C56E21"/>
    <w:rsid w:val="00C5786E"/>
    <w:rsid w:val="00C70CA1"/>
    <w:rsid w:val="00C70D8F"/>
    <w:rsid w:val="00C95EC1"/>
    <w:rsid w:val="00C968E2"/>
    <w:rsid w:val="00CB23AD"/>
    <w:rsid w:val="00CB5F96"/>
    <w:rsid w:val="00CC1E41"/>
    <w:rsid w:val="00CE2898"/>
    <w:rsid w:val="00CF351B"/>
    <w:rsid w:val="00D0686C"/>
    <w:rsid w:val="00D06985"/>
    <w:rsid w:val="00D2091B"/>
    <w:rsid w:val="00D25C80"/>
    <w:rsid w:val="00D27563"/>
    <w:rsid w:val="00D43AD6"/>
    <w:rsid w:val="00D80251"/>
    <w:rsid w:val="00D91557"/>
    <w:rsid w:val="00DA2379"/>
    <w:rsid w:val="00DA3E3D"/>
    <w:rsid w:val="00DB2A3C"/>
    <w:rsid w:val="00DC470D"/>
    <w:rsid w:val="00DE6F54"/>
    <w:rsid w:val="00E035C9"/>
    <w:rsid w:val="00E03CB6"/>
    <w:rsid w:val="00E045B1"/>
    <w:rsid w:val="00E06368"/>
    <w:rsid w:val="00E10065"/>
    <w:rsid w:val="00E361A8"/>
    <w:rsid w:val="00E46E1A"/>
    <w:rsid w:val="00E53CD0"/>
    <w:rsid w:val="00E57767"/>
    <w:rsid w:val="00E62746"/>
    <w:rsid w:val="00E73F5B"/>
    <w:rsid w:val="00E77AC2"/>
    <w:rsid w:val="00E92A90"/>
    <w:rsid w:val="00EA5A9C"/>
    <w:rsid w:val="00EC04E7"/>
    <w:rsid w:val="00EC70A4"/>
    <w:rsid w:val="00ED4349"/>
    <w:rsid w:val="00ED526F"/>
    <w:rsid w:val="00ED604B"/>
    <w:rsid w:val="00EE10EF"/>
    <w:rsid w:val="00EE5D1A"/>
    <w:rsid w:val="00EF4539"/>
    <w:rsid w:val="00F0162F"/>
    <w:rsid w:val="00F14FDB"/>
    <w:rsid w:val="00F201F3"/>
    <w:rsid w:val="00F67CEA"/>
    <w:rsid w:val="00F75ECB"/>
    <w:rsid w:val="00F77069"/>
    <w:rsid w:val="00F918C9"/>
    <w:rsid w:val="00F94E02"/>
    <w:rsid w:val="00FC2C31"/>
    <w:rsid w:val="00FE4565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65139"/>
  <w15:chartTrackingRefBased/>
  <w15:docId w15:val="{DB171D34-7470-47BF-B6B7-3B8B50C3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F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1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0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EE1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0EF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EE10EF"/>
    <w:pPr>
      <w:spacing w:after="0" w:line="240" w:lineRule="auto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E10EF"/>
    <w:rPr>
      <w:rFonts w:ascii="Courier New" w:eastAsia="Calibri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EE10EF"/>
    <w:rPr>
      <w:rFonts w:cs="Times New Roman"/>
    </w:rPr>
  </w:style>
  <w:style w:type="paragraph" w:customStyle="1" w:styleId="gwp52722e8emsonormal">
    <w:name w:val="gwp52722e8e_msonormal"/>
    <w:basedOn w:val="Normalny"/>
    <w:rsid w:val="00EE10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,wypunktowanie,normalny tekst,L1,Akapit z listą5,CW_Lista,Numerowanie,Akapit z listą BS,sw tekst,Wypunktowanie,Adresat stanowisko,Akapit z listą3,Akapit z listą31,Normal2,Nagłowek 3,Preambuła,Dot pt,F5 List Paragraph,Recommendation"/>
    <w:basedOn w:val="Normalny"/>
    <w:link w:val="AkapitzlistZnak"/>
    <w:uiPriority w:val="34"/>
    <w:qFormat/>
    <w:rsid w:val="00D91557"/>
    <w:pPr>
      <w:ind w:left="720"/>
      <w:contextualSpacing/>
    </w:pPr>
  </w:style>
  <w:style w:type="paragraph" w:customStyle="1" w:styleId="msonormal0">
    <w:name w:val="msonormal"/>
    <w:basedOn w:val="Normalny"/>
    <w:rsid w:val="00E577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C70CA1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70CA1"/>
    <w:rPr>
      <w:color w:val="954F72"/>
      <w:u w:val="single"/>
    </w:rPr>
  </w:style>
  <w:style w:type="paragraph" w:customStyle="1" w:styleId="font5">
    <w:name w:val="font5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ont6">
    <w:name w:val="font6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4"/>
      <w:szCs w:val="14"/>
      <w:lang w:eastAsia="pl-PL"/>
    </w:rPr>
  </w:style>
  <w:style w:type="paragraph" w:customStyle="1" w:styleId="font7">
    <w:name w:val="font7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05496"/>
      <w:sz w:val="20"/>
      <w:szCs w:val="20"/>
      <w:lang w:eastAsia="pl-PL"/>
    </w:rPr>
  </w:style>
  <w:style w:type="paragraph" w:customStyle="1" w:styleId="font8">
    <w:name w:val="font8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548235"/>
      <w:sz w:val="20"/>
      <w:szCs w:val="20"/>
      <w:lang w:eastAsia="pl-PL"/>
    </w:rPr>
  </w:style>
  <w:style w:type="paragraph" w:customStyle="1" w:styleId="font9">
    <w:name w:val="font9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font10">
    <w:name w:val="font10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0"/>
      <w:szCs w:val="20"/>
      <w:lang w:eastAsia="pl-PL"/>
    </w:rPr>
  </w:style>
  <w:style w:type="paragraph" w:customStyle="1" w:styleId="xl65">
    <w:name w:val="xl65"/>
    <w:basedOn w:val="Normalny"/>
    <w:rsid w:val="00C70C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xl66">
    <w:name w:val="xl66"/>
    <w:basedOn w:val="Normalny"/>
    <w:rsid w:val="00C70CA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E6E6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68">
    <w:name w:val="xl68"/>
    <w:basedOn w:val="Normalny"/>
    <w:rsid w:val="00C70CA1"/>
    <w:pPr>
      <w:pBdr>
        <w:left w:val="single" w:sz="8" w:space="14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1">
    <w:name w:val="xl71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2">
    <w:name w:val="xl72"/>
    <w:basedOn w:val="Normalny"/>
    <w:rsid w:val="00C70CA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C70CA1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C70CA1"/>
    <w:pPr>
      <w:pBdr>
        <w:left w:val="single" w:sz="8" w:space="14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C70CA1"/>
    <w:pPr>
      <w:pBdr>
        <w:left w:val="single" w:sz="8" w:space="14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C70CA1"/>
    <w:pPr>
      <w:pBdr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79">
    <w:name w:val="xl79"/>
    <w:basedOn w:val="Normalny"/>
    <w:rsid w:val="00C70CA1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xl81">
    <w:name w:val="xl81"/>
    <w:basedOn w:val="Normalny"/>
    <w:rsid w:val="00C70CA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83">
    <w:name w:val="xl83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xl84">
    <w:name w:val="xl84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4472C4"/>
      <w:sz w:val="20"/>
      <w:szCs w:val="20"/>
      <w:lang w:eastAsia="pl-PL"/>
    </w:rPr>
  </w:style>
  <w:style w:type="paragraph" w:customStyle="1" w:styleId="xl85">
    <w:name w:val="xl85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72C4"/>
      <w:sz w:val="24"/>
      <w:szCs w:val="24"/>
      <w:lang w:eastAsia="pl-PL"/>
    </w:rPr>
  </w:style>
  <w:style w:type="paragraph" w:customStyle="1" w:styleId="xl86">
    <w:name w:val="xl86"/>
    <w:basedOn w:val="Normalny"/>
    <w:rsid w:val="00C70CA1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C7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C70CA1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C70CA1"/>
    <w:pP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0"/>
      <w:szCs w:val="20"/>
      <w:lang w:eastAsia="pl-PL"/>
    </w:rPr>
  </w:style>
  <w:style w:type="paragraph" w:customStyle="1" w:styleId="xl91">
    <w:name w:val="xl91"/>
    <w:basedOn w:val="Normalny"/>
    <w:rsid w:val="00C70CA1"/>
    <w:pPr>
      <w:pBdr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2">
    <w:name w:val="xl92"/>
    <w:basedOn w:val="Normalny"/>
    <w:rsid w:val="00C70CA1"/>
    <w:pPr>
      <w:pBdr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3">
    <w:name w:val="xl93"/>
    <w:basedOn w:val="Normalny"/>
    <w:rsid w:val="00C70CA1"/>
    <w:pPr>
      <w:pBdr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4">
    <w:name w:val="xl94"/>
    <w:basedOn w:val="Normalny"/>
    <w:rsid w:val="00C70CA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5">
    <w:name w:val="xl95"/>
    <w:basedOn w:val="Normalny"/>
    <w:rsid w:val="00C70CA1"/>
    <w:pPr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6">
    <w:name w:val="xl96"/>
    <w:basedOn w:val="Normalny"/>
    <w:rsid w:val="00C70CA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7">
    <w:name w:val="xl97"/>
    <w:basedOn w:val="Normalny"/>
    <w:rsid w:val="00C70CA1"/>
    <w:pPr>
      <w:pBdr>
        <w:top w:val="single" w:sz="8" w:space="0" w:color="000000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8">
    <w:name w:val="xl98"/>
    <w:basedOn w:val="Normalny"/>
    <w:rsid w:val="00C70CA1"/>
    <w:pPr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99">
    <w:name w:val="xl99"/>
    <w:basedOn w:val="Normalny"/>
    <w:rsid w:val="00C70CA1"/>
    <w:pPr>
      <w:pBdr>
        <w:top w:val="single" w:sz="8" w:space="0" w:color="auto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0">
    <w:name w:val="xl100"/>
    <w:basedOn w:val="Normalny"/>
    <w:rsid w:val="00C70CA1"/>
    <w:pPr>
      <w:pBdr>
        <w:top w:val="single" w:sz="8" w:space="0" w:color="auto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1">
    <w:name w:val="xl101"/>
    <w:basedOn w:val="Normalny"/>
    <w:rsid w:val="00C70CA1"/>
    <w:pPr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2">
    <w:name w:val="xl102"/>
    <w:basedOn w:val="Normalny"/>
    <w:rsid w:val="00C70CA1"/>
    <w:pPr>
      <w:pBdr>
        <w:top w:val="single" w:sz="8" w:space="0" w:color="auto"/>
        <w:bottom w:val="single" w:sz="8" w:space="0" w:color="000000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3">
    <w:name w:val="xl103"/>
    <w:basedOn w:val="Normalny"/>
    <w:rsid w:val="00C70CA1"/>
    <w:pPr>
      <w:pBdr>
        <w:top w:val="single" w:sz="8" w:space="0" w:color="auto"/>
        <w:bottom w:val="single" w:sz="8" w:space="0" w:color="000000"/>
        <w:right w:val="single" w:sz="8" w:space="0" w:color="auto"/>
      </w:pBdr>
      <w:shd w:val="clear" w:color="000000" w:fill="E6E6E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customStyle="1" w:styleId="xl104">
    <w:name w:val="xl104"/>
    <w:basedOn w:val="Normalny"/>
    <w:rsid w:val="00C70CA1"/>
    <w:pPr>
      <w:pBdr>
        <w:left w:val="single" w:sz="8" w:space="14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5">
    <w:name w:val="xl105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6">
    <w:name w:val="xl106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C70C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C70CA1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C70CA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6E0330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  <w:style w:type="character" w:customStyle="1" w:styleId="AkapitzlistZnak">
    <w:name w:val="Akapit z listą Znak"/>
    <w:aliases w:val="Normal Znak,wypunktowanie Znak,normalny tekst Znak,L1 Znak,Akapit z listą5 Znak,CW_Lista Znak,Numerowanie Znak,Akapit z listą BS Znak,sw tekst Znak,Wypunktowanie Znak,Adresat stanowisko Znak,Akapit z listą3 Znak,Akapit z listą31 Znak"/>
    <w:link w:val="Akapitzlist"/>
    <w:uiPriority w:val="34"/>
    <w:qFormat/>
    <w:locked/>
    <w:rsid w:val="006E0330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2C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C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C0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C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C06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62C06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0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8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14</Pages>
  <Words>3900</Words>
  <Characters>23403</Characters>
  <Application>Microsoft Office Word</Application>
  <DocSecurity>0</DocSecurity>
  <Lines>195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31</cp:revision>
  <dcterms:created xsi:type="dcterms:W3CDTF">2025-09-24T11:31:00Z</dcterms:created>
  <dcterms:modified xsi:type="dcterms:W3CDTF">2025-11-14T07:49:00Z</dcterms:modified>
</cp:coreProperties>
</file>