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0311DF" w14:textId="77777777" w:rsidR="00460C0C" w:rsidRPr="007A25C5" w:rsidRDefault="007A25C5" w:rsidP="007A25C5">
      <w:pPr>
        <w:shd w:val="clear" w:color="auto" w:fill="FFFFFF"/>
        <w:spacing w:line="240" w:lineRule="auto"/>
        <w:jc w:val="center"/>
        <w:textAlignment w:val="baseline"/>
        <w:rPr>
          <w:rFonts w:eastAsia="Times New Roman" w:cstheme="minorHAnsi"/>
          <w:b/>
          <w:bCs/>
          <w:sz w:val="28"/>
          <w:szCs w:val="24"/>
          <w:lang w:val="en-US" w:eastAsia="pl-PL"/>
        </w:rPr>
      </w:pPr>
      <w:r w:rsidRPr="007A25C5">
        <w:rPr>
          <w:rFonts w:eastAsia="Times New Roman" w:cstheme="minorHAnsi"/>
          <w:b/>
          <w:bCs/>
          <w:color w:val="000000"/>
          <w:sz w:val="24"/>
        </w:rPr>
        <w:t>Opis techniczny przedmiotu zamówienia</w:t>
      </w:r>
    </w:p>
    <w:p w14:paraId="41D18E53" w14:textId="77777777" w:rsidR="00460C0C" w:rsidRPr="00460C0C" w:rsidRDefault="00460C0C" w:rsidP="00460C0C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Times New Roman"/>
          <w:sz w:val="24"/>
          <w:szCs w:val="24"/>
          <w:lang w:val="en-US" w:eastAsia="pl-PL"/>
        </w:rPr>
      </w:pPr>
      <w:r>
        <w:rPr>
          <w:rFonts w:ascii="Calibri" w:eastAsia="Times New Roman" w:hAnsi="Calibri" w:cs="Times New Roman"/>
          <w:b/>
          <w:bCs/>
          <w:sz w:val="24"/>
          <w:szCs w:val="24"/>
          <w:lang w:val="en-US" w:eastAsia="pl-PL"/>
        </w:rPr>
        <w:t>A</w:t>
      </w:r>
      <w:r w:rsidRPr="00460C0C">
        <w:rPr>
          <w:rFonts w:ascii="Calibri" w:eastAsia="Times New Roman" w:hAnsi="Calibri" w:cs="Times New Roman"/>
          <w:b/>
          <w:bCs/>
          <w:sz w:val="24"/>
          <w:szCs w:val="24"/>
          <w:lang w:val="en-US" w:eastAsia="pl-PL"/>
        </w:rPr>
        <w:t>dvanced system of controllable motorized X-Y-Z stage/arm units</w:t>
      </w:r>
      <w:r w:rsidRPr="00460C0C">
        <w:rPr>
          <w:rFonts w:ascii="Calibri" w:eastAsia="Times New Roman" w:hAnsi="Calibri" w:cs="Times New Roman"/>
          <w:sz w:val="24"/>
          <w:szCs w:val="24"/>
          <w:lang w:val="en-US" w:eastAsia="pl-PL"/>
        </w:rPr>
        <w:t> with the necessary integrated safety and monitoring features meeting the following key requirements:</w:t>
      </w:r>
    </w:p>
    <w:p w14:paraId="1F4DD8BA" w14:textId="77777777" w:rsidR="00460C0C" w:rsidRPr="00460C0C" w:rsidRDefault="00460C0C" w:rsidP="00460C0C">
      <w:pPr>
        <w:numPr>
          <w:ilvl w:val="0"/>
          <w:numId w:val="1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val="en-US" w:eastAsia="pl-PL"/>
        </w:rPr>
      </w:pPr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val="en-US" w:eastAsia="pl-PL"/>
        </w:rPr>
        <w:t>Travel range:</w:t>
      </w:r>
      <w:r w:rsidRPr="00460C0C">
        <w:rPr>
          <w:rFonts w:ascii="Calibri" w:eastAsia="Times New Roman" w:hAnsi="Calibri" w:cs="Segoe UI"/>
          <w:color w:val="242424"/>
          <w:sz w:val="24"/>
          <w:szCs w:val="24"/>
          <w:lang w:val="en-US" w:eastAsia="pl-PL"/>
        </w:rPr>
        <w:t> X ≥ 400 mm, Y ≥ 400 mm, Z ≥ 200 mm</w:t>
      </w:r>
    </w:p>
    <w:p w14:paraId="0880117E" w14:textId="77777777" w:rsidR="00460C0C" w:rsidRPr="00460C0C" w:rsidRDefault="00460C0C" w:rsidP="00460C0C">
      <w:pPr>
        <w:numPr>
          <w:ilvl w:val="0"/>
          <w:numId w:val="1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eastAsia="pl-PL"/>
        </w:rPr>
      </w:pPr>
      <w:proofErr w:type="spellStart"/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Positioning</w:t>
      </w:r>
      <w:proofErr w:type="spellEnd"/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 xml:space="preserve"> </w:t>
      </w:r>
      <w:proofErr w:type="spellStart"/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accuracy</w:t>
      </w:r>
      <w:proofErr w:type="spellEnd"/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:</w:t>
      </w:r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> ±40 µm</w:t>
      </w:r>
    </w:p>
    <w:p w14:paraId="342BD1E9" w14:textId="77777777" w:rsidR="00460C0C" w:rsidRPr="00460C0C" w:rsidRDefault="00460C0C" w:rsidP="00460C0C">
      <w:pPr>
        <w:numPr>
          <w:ilvl w:val="0"/>
          <w:numId w:val="1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eastAsia="pl-PL"/>
        </w:rPr>
      </w:pPr>
      <w:proofErr w:type="spellStart"/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Repeatability</w:t>
      </w:r>
      <w:proofErr w:type="spellEnd"/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:</w:t>
      </w:r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> ±20 µm</w:t>
      </w:r>
    </w:p>
    <w:p w14:paraId="1020A7E5" w14:textId="77777777" w:rsidR="00460C0C" w:rsidRPr="00460C0C" w:rsidRDefault="00460C0C" w:rsidP="00460C0C">
      <w:pPr>
        <w:numPr>
          <w:ilvl w:val="0"/>
          <w:numId w:val="1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eastAsia="pl-PL"/>
        </w:rPr>
      </w:pPr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 xml:space="preserve">Maximum </w:t>
      </w:r>
      <w:proofErr w:type="spellStart"/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travel</w:t>
      </w:r>
      <w:proofErr w:type="spellEnd"/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 xml:space="preserve"> </w:t>
      </w:r>
      <w:proofErr w:type="spellStart"/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speed</w:t>
      </w:r>
      <w:proofErr w:type="spellEnd"/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:</w:t>
      </w:r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> ≥120 mm/s</w:t>
      </w:r>
    </w:p>
    <w:p w14:paraId="4FD5C446" w14:textId="77777777" w:rsidR="00460C0C" w:rsidRPr="00460C0C" w:rsidRDefault="00460C0C" w:rsidP="00460C0C">
      <w:pPr>
        <w:numPr>
          <w:ilvl w:val="0"/>
          <w:numId w:val="1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eastAsia="pl-PL"/>
        </w:rPr>
      </w:pPr>
      <w:proofErr w:type="spellStart"/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Payload</w:t>
      </w:r>
      <w:proofErr w:type="spellEnd"/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 xml:space="preserve"> (Z-</w:t>
      </w:r>
      <w:proofErr w:type="spellStart"/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axis</w:t>
      </w:r>
      <w:proofErr w:type="spellEnd"/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):</w:t>
      </w:r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> ≥5 kg</w:t>
      </w:r>
    </w:p>
    <w:p w14:paraId="56D7813A" w14:textId="77777777" w:rsidR="00460C0C" w:rsidRPr="00460C0C" w:rsidRDefault="00460C0C" w:rsidP="00460C0C">
      <w:pPr>
        <w:numPr>
          <w:ilvl w:val="0"/>
          <w:numId w:val="1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eastAsia="pl-PL"/>
        </w:rPr>
      </w:pPr>
      <w:proofErr w:type="spellStart"/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Closed-loop</w:t>
      </w:r>
      <w:proofErr w:type="spellEnd"/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 xml:space="preserve"> </w:t>
      </w:r>
      <w:proofErr w:type="spellStart"/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control</w:t>
      </w:r>
      <w:proofErr w:type="spellEnd"/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 xml:space="preserve"> with </w:t>
      </w:r>
      <w:proofErr w:type="spellStart"/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>encoders</w:t>
      </w:r>
      <w:proofErr w:type="spellEnd"/>
    </w:p>
    <w:p w14:paraId="24857912" w14:textId="77777777" w:rsidR="00460C0C" w:rsidRPr="00460C0C" w:rsidRDefault="00460C0C" w:rsidP="00460C0C">
      <w:pPr>
        <w:numPr>
          <w:ilvl w:val="0"/>
          <w:numId w:val="1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val="en-US" w:eastAsia="pl-PL"/>
        </w:rPr>
      </w:pPr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val="en-US" w:eastAsia="pl-PL"/>
        </w:rPr>
        <w:t>Rigid aluminum frame</w:t>
      </w:r>
      <w:r w:rsidRPr="00460C0C">
        <w:rPr>
          <w:rFonts w:ascii="Calibri" w:eastAsia="Times New Roman" w:hAnsi="Calibri" w:cs="Segoe UI"/>
          <w:color w:val="242424"/>
          <w:sz w:val="24"/>
          <w:szCs w:val="24"/>
          <w:lang w:val="en-US" w:eastAsia="pl-PL"/>
        </w:rPr>
        <w:t> with capability for mounting additional equipment (cameras, sensors, probes, etc.) without frame modification</w:t>
      </w:r>
    </w:p>
    <w:p w14:paraId="2F8269B4" w14:textId="77777777" w:rsidR="00460C0C" w:rsidRPr="00460C0C" w:rsidRDefault="00460C0C" w:rsidP="00460C0C">
      <w:pPr>
        <w:numPr>
          <w:ilvl w:val="0"/>
          <w:numId w:val="1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eastAsia="pl-PL"/>
        </w:rPr>
      </w:pPr>
      <w:proofErr w:type="spellStart"/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Safety</w:t>
      </w:r>
      <w:proofErr w:type="spellEnd"/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 xml:space="preserve"> </w:t>
      </w:r>
      <w:proofErr w:type="spellStart"/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enclosure</w:t>
      </w:r>
      <w:proofErr w:type="spellEnd"/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> with:</w:t>
      </w:r>
    </w:p>
    <w:p w14:paraId="391DE0C7" w14:textId="77777777" w:rsidR="00460C0C" w:rsidRPr="00460C0C" w:rsidRDefault="00460C0C" w:rsidP="00460C0C">
      <w:pPr>
        <w:numPr>
          <w:ilvl w:val="1"/>
          <w:numId w:val="1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val="en-US" w:eastAsia="pl-PL"/>
        </w:rPr>
      </w:pPr>
      <w:r w:rsidRPr="00460C0C">
        <w:rPr>
          <w:rFonts w:ascii="Calibri" w:eastAsia="Times New Roman" w:hAnsi="Calibri" w:cs="Segoe UI"/>
          <w:color w:val="242424"/>
          <w:sz w:val="24"/>
          <w:szCs w:val="24"/>
          <w:lang w:val="en-US" w:eastAsia="pl-PL"/>
        </w:rPr>
        <w:t>air filtration (HEPA H13 or better)</w:t>
      </w:r>
    </w:p>
    <w:p w14:paraId="4A450996" w14:textId="77777777" w:rsidR="00460C0C" w:rsidRPr="00460C0C" w:rsidRDefault="00460C0C" w:rsidP="00460C0C">
      <w:pPr>
        <w:numPr>
          <w:ilvl w:val="1"/>
          <w:numId w:val="1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val="en-US" w:eastAsia="pl-PL"/>
        </w:rPr>
      </w:pPr>
      <w:r w:rsidRPr="00460C0C">
        <w:rPr>
          <w:rFonts w:ascii="Calibri" w:eastAsia="Times New Roman" w:hAnsi="Calibri" w:cs="Segoe UI"/>
          <w:color w:val="242424"/>
          <w:sz w:val="24"/>
          <w:szCs w:val="24"/>
          <w:lang w:val="en-US" w:eastAsia="pl-PL"/>
        </w:rPr>
        <w:t>controlled relative humid</w:t>
      </w:r>
      <w:bookmarkStart w:id="0" w:name="_GoBack"/>
      <w:bookmarkEnd w:id="0"/>
      <w:r w:rsidRPr="00460C0C">
        <w:rPr>
          <w:rFonts w:ascii="Calibri" w:eastAsia="Times New Roman" w:hAnsi="Calibri" w:cs="Segoe UI"/>
          <w:color w:val="242424"/>
          <w:sz w:val="24"/>
          <w:szCs w:val="24"/>
          <w:lang w:val="en-US" w:eastAsia="pl-PL"/>
        </w:rPr>
        <w:t>ity (down to around 25%)</w:t>
      </w:r>
    </w:p>
    <w:p w14:paraId="558D8A6B" w14:textId="77777777" w:rsidR="00460C0C" w:rsidRPr="00460C0C" w:rsidRDefault="00460C0C" w:rsidP="00460C0C">
      <w:pPr>
        <w:numPr>
          <w:ilvl w:val="1"/>
          <w:numId w:val="1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eastAsia="pl-PL"/>
        </w:rPr>
      </w:pPr>
      <w:proofErr w:type="spellStart"/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>door</w:t>
      </w:r>
      <w:proofErr w:type="spellEnd"/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 xml:space="preserve"> </w:t>
      </w:r>
      <w:proofErr w:type="spellStart"/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>interlock</w:t>
      </w:r>
      <w:proofErr w:type="spellEnd"/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 xml:space="preserve"> and </w:t>
      </w:r>
      <w:proofErr w:type="spellStart"/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>emergency</w:t>
      </w:r>
      <w:proofErr w:type="spellEnd"/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 xml:space="preserve"> stop</w:t>
      </w:r>
    </w:p>
    <w:p w14:paraId="32041D4A" w14:textId="77777777" w:rsidR="00460C0C" w:rsidRPr="00460C0C" w:rsidRDefault="00460C0C" w:rsidP="00460C0C">
      <w:pPr>
        <w:numPr>
          <w:ilvl w:val="1"/>
          <w:numId w:val="1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val="en-US" w:eastAsia="pl-PL"/>
        </w:rPr>
      </w:pPr>
      <w:r w:rsidRPr="00460C0C">
        <w:rPr>
          <w:rFonts w:ascii="Calibri" w:eastAsia="Times New Roman" w:hAnsi="Calibri" w:cs="Segoe UI"/>
          <w:color w:val="242424"/>
          <w:sz w:val="24"/>
          <w:szCs w:val="24"/>
          <w:lang w:val="en-US" w:eastAsia="pl-PL"/>
        </w:rPr>
        <w:t>environmental sensors: temperature, relative humidity, atmospheric pressure, particulate matter PM1 &amp; PM2.5</w:t>
      </w:r>
    </w:p>
    <w:p w14:paraId="62E4615E" w14:textId="77777777" w:rsidR="00460C0C" w:rsidRPr="00460C0C" w:rsidRDefault="00460C0C" w:rsidP="00460C0C">
      <w:pPr>
        <w:numPr>
          <w:ilvl w:val="0"/>
          <w:numId w:val="1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val="en-US" w:eastAsia="pl-PL"/>
        </w:rPr>
      </w:pPr>
      <w:r w:rsidRPr="00460C0C">
        <w:rPr>
          <w:rFonts w:ascii="Calibri" w:eastAsia="Times New Roman" w:hAnsi="Calibri" w:cs="Segoe UI"/>
          <w:b/>
          <w:bCs/>
          <w:color w:val="242424"/>
          <w:sz w:val="24"/>
          <w:szCs w:val="24"/>
          <w:lang w:val="en-US" w:eastAsia="pl-PL"/>
        </w:rPr>
        <w:t>Software:</w:t>
      </w:r>
      <w:r w:rsidRPr="00460C0C">
        <w:rPr>
          <w:rFonts w:ascii="Calibri" w:eastAsia="Times New Roman" w:hAnsi="Calibri" w:cs="Segoe UI"/>
          <w:color w:val="242424"/>
          <w:sz w:val="24"/>
          <w:szCs w:val="24"/>
          <w:lang w:val="en-US" w:eastAsia="pl-PL"/>
        </w:rPr>
        <w:t> multi-axis control, monitoring &amp; data logging, remote access</w:t>
      </w:r>
    </w:p>
    <w:p w14:paraId="6E7849E8" w14:textId="276D9A73" w:rsidR="00460C0C" w:rsidRPr="00B672BD" w:rsidRDefault="00460C0C" w:rsidP="00460C0C">
      <w:pPr>
        <w:numPr>
          <w:ilvl w:val="0"/>
          <w:numId w:val="1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eastAsia="pl-PL"/>
        </w:rPr>
      </w:pPr>
      <w:r w:rsidRPr="00B672BD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On-</w:t>
      </w:r>
      <w:proofErr w:type="spellStart"/>
      <w:r w:rsidRPr="00B672BD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site</w:t>
      </w:r>
      <w:proofErr w:type="spellEnd"/>
      <w:r w:rsidRPr="00B672BD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 xml:space="preserve"> </w:t>
      </w:r>
      <w:proofErr w:type="spellStart"/>
      <w:r w:rsidRPr="00B672BD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installation</w:t>
      </w:r>
      <w:proofErr w:type="spellEnd"/>
      <w:r w:rsidRPr="00B672BD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 xml:space="preserve"> and </w:t>
      </w:r>
      <w:proofErr w:type="spellStart"/>
      <w:r w:rsidRPr="00B672BD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training</w:t>
      </w:r>
      <w:proofErr w:type="spellEnd"/>
      <w:r w:rsidR="008A5927" w:rsidRPr="00B672BD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 xml:space="preserve">, </w:t>
      </w:r>
    </w:p>
    <w:p w14:paraId="17B845AA" w14:textId="2AD1DCF2" w:rsidR="00460C0C" w:rsidRPr="00B672BD" w:rsidRDefault="00460C0C" w:rsidP="00460C0C">
      <w:pPr>
        <w:numPr>
          <w:ilvl w:val="0"/>
          <w:numId w:val="1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eastAsia="pl-PL"/>
        </w:rPr>
      </w:pPr>
      <w:r w:rsidRPr="00B672BD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Warranty:</w:t>
      </w:r>
      <w:r w:rsidRPr="00B672BD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 xml:space="preserve"> minimum 12 </w:t>
      </w:r>
      <w:proofErr w:type="spellStart"/>
      <w:r w:rsidRPr="00B672BD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>months</w:t>
      </w:r>
      <w:proofErr w:type="spellEnd"/>
      <w:r w:rsidR="008A5927" w:rsidRPr="00B672BD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 xml:space="preserve"> with </w:t>
      </w:r>
      <w:r w:rsidR="008A5927" w:rsidRPr="00B672BD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on-</w:t>
      </w:r>
      <w:proofErr w:type="spellStart"/>
      <w:r w:rsidR="008A5927" w:rsidRPr="00B672BD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>site</w:t>
      </w:r>
      <w:proofErr w:type="spellEnd"/>
      <w:r w:rsidR="008A5927" w:rsidRPr="00B672BD">
        <w:rPr>
          <w:rFonts w:ascii="Calibri" w:eastAsia="Times New Roman" w:hAnsi="Calibri" w:cs="Segoe UI"/>
          <w:b/>
          <w:bCs/>
          <w:color w:val="242424"/>
          <w:sz w:val="24"/>
          <w:szCs w:val="24"/>
          <w:lang w:eastAsia="pl-PL"/>
        </w:rPr>
        <w:t xml:space="preserve"> warranty service</w:t>
      </w:r>
    </w:p>
    <w:p w14:paraId="13555251" w14:textId="77777777" w:rsidR="00460C0C" w:rsidRPr="00460C0C" w:rsidRDefault="00460C0C" w:rsidP="00460C0C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Times New Roman"/>
          <w:sz w:val="24"/>
          <w:szCs w:val="24"/>
          <w:lang w:val="en-US" w:eastAsia="pl-PL"/>
        </w:rPr>
      </w:pPr>
      <w:r w:rsidRPr="00460C0C">
        <w:rPr>
          <w:rFonts w:ascii="Calibri" w:eastAsia="Times New Roman" w:hAnsi="Calibri" w:cs="Times New Roman"/>
          <w:sz w:val="24"/>
          <w:szCs w:val="24"/>
          <w:lang w:val="en-US" w:eastAsia="pl-PL"/>
        </w:rPr>
        <w:t>In your quotation, please specify:</w:t>
      </w:r>
    </w:p>
    <w:p w14:paraId="4B43B2CF" w14:textId="77777777" w:rsidR="00460C0C" w:rsidRPr="00460C0C" w:rsidRDefault="00460C0C" w:rsidP="00460C0C">
      <w:pPr>
        <w:numPr>
          <w:ilvl w:val="0"/>
          <w:numId w:val="2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val="en-US" w:eastAsia="pl-PL"/>
        </w:rPr>
      </w:pPr>
      <w:r w:rsidRPr="00460C0C">
        <w:rPr>
          <w:rFonts w:ascii="Calibri" w:eastAsia="Times New Roman" w:hAnsi="Calibri" w:cs="Segoe UI"/>
          <w:color w:val="242424"/>
          <w:sz w:val="24"/>
          <w:szCs w:val="24"/>
          <w:lang w:val="en-US" w:eastAsia="pl-PL"/>
        </w:rPr>
        <w:t>Technical compliance with the above requirements</w:t>
      </w:r>
    </w:p>
    <w:p w14:paraId="7F2F90AD" w14:textId="77777777" w:rsidR="00460C0C" w:rsidRPr="00460C0C" w:rsidRDefault="00460C0C" w:rsidP="00460C0C">
      <w:pPr>
        <w:numPr>
          <w:ilvl w:val="0"/>
          <w:numId w:val="2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eastAsia="pl-PL"/>
        </w:rPr>
      </w:pPr>
      <w:proofErr w:type="spellStart"/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>Price</w:t>
      </w:r>
      <w:proofErr w:type="spellEnd"/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 xml:space="preserve"> (net and </w:t>
      </w:r>
      <w:proofErr w:type="spellStart"/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>gross</w:t>
      </w:r>
      <w:proofErr w:type="spellEnd"/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>)</w:t>
      </w:r>
    </w:p>
    <w:p w14:paraId="5ECE491D" w14:textId="77777777" w:rsidR="00460C0C" w:rsidRPr="00460C0C" w:rsidRDefault="00460C0C" w:rsidP="00460C0C">
      <w:pPr>
        <w:numPr>
          <w:ilvl w:val="0"/>
          <w:numId w:val="2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eastAsia="pl-PL"/>
        </w:rPr>
      </w:pPr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 xml:space="preserve">Delivery </w:t>
      </w:r>
      <w:proofErr w:type="spellStart"/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>terms</w:t>
      </w:r>
      <w:proofErr w:type="spellEnd"/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 xml:space="preserve"> and </w:t>
      </w:r>
      <w:proofErr w:type="spellStart"/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>lead</w:t>
      </w:r>
      <w:proofErr w:type="spellEnd"/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 xml:space="preserve"> </w:t>
      </w:r>
      <w:proofErr w:type="spellStart"/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>time</w:t>
      </w:r>
      <w:proofErr w:type="spellEnd"/>
    </w:p>
    <w:p w14:paraId="2AD7B893" w14:textId="77777777" w:rsidR="00460C0C" w:rsidRPr="00460C0C" w:rsidRDefault="00460C0C" w:rsidP="00460C0C">
      <w:pPr>
        <w:numPr>
          <w:ilvl w:val="0"/>
          <w:numId w:val="2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val="en-US" w:eastAsia="pl-PL"/>
        </w:rPr>
      </w:pPr>
      <w:r w:rsidRPr="00460C0C">
        <w:rPr>
          <w:rFonts w:ascii="Calibri" w:eastAsia="Times New Roman" w:hAnsi="Calibri" w:cs="Segoe UI"/>
          <w:color w:val="242424"/>
          <w:sz w:val="24"/>
          <w:szCs w:val="24"/>
          <w:lang w:val="en-US" w:eastAsia="pl-PL"/>
        </w:rPr>
        <w:t>Installation, training, and after-sales service conditions</w:t>
      </w:r>
    </w:p>
    <w:p w14:paraId="30D0AD7B" w14:textId="77777777" w:rsidR="00460C0C" w:rsidRPr="00460C0C" w:rsidRDefault="00460C0C" w:rsidP="00460C0C">
      <w:pPr>
        <w:numPr>
          <w:ilvl w:val="0"/>
          <w:numId w:val="2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eastAsia="pl-PL"/>
        </w:rPr>
      </w:pPr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 xml:space="preserve">Warranty period and </w:t>
      </w:r>
      <w:proofErr w:type="spellStart"/>
      <w:r w:rsidRPr="00460C0C">
        <w:rPr>
          <w:rFonts w:ascii="Calibri" w:eastAsia="Times New Roman" w:hAnsi="Calibri" w:cs="Segoe UI"/>
          <w:color w:val="242424"/>
          <w:sz w:val="24"/>
          <w:szCs w:val="24"/>
          <w:lang w:eastAsia="pl-PL"/>
        </w:rPr>
        <w:t>coverage</w:t>
      </w:r>
      <w:proofErr w:type="spellEnd"/>
    </w:p>
    <w:p w14:paraId="509C0580" w14:textId="77777777" w:rsidR="00460C0C" w:rsidRPr="00460C0C" w:rsidRDefault="00460C0C" w:rsidP="00460C0C">
      <w:pPr>
        <w:numPr>
          <w:ilvl w:val="0"/>
          <w:numId w:val="2"/>
        </w:numPr>
        <w:shd w:val="clear" w:color="auto" w:fill="FFFFFF"/>
        <w:spacing w:line="240" w:lineRule="auto"/>
        <w:rPr>
          <w:rFonts w:ascii="Calibri" w:eastAsia="Times New Roman" w:hAnsi="Calibri" w:cs="Segoe UI"/>
          <w:color w:val="242424"/>
          <w:sz w:val="24"/>
          <w:szCs w:val="24"/>
          <w:lang w:val="en-US" w:eastAsia="pl-PL"/>
        </w:rPr>
      </w:pPr>
      <w:r w:rsidRPr="00460C0C">
        <w:rPr>
          <w:rFonts w:ascii="Calibri" w:eastAsia="Times New Roman" w:hAnsi="Calibri" w:cs="Segoe UI"/>
          <w:color w:val="242424"/>
          <w:sz w:val="24"/>
          <w:szCs w:val="24"/>
          <w:lang w:val="en-US" w:eastAsia="pl-PL"/>
        </w:rPr>
        <w:t>Available optional modules or upgrades</w:t>
      </w:r>
    </w:p>
    <w:p w14:paraId="0C8BD3B9" w14:textId="77777777" w:rsidR="006A5FB0" w:rsidRPr="003A01B7" w:rsidRDefault="006A5FB0">
      <w:pPr>
        <w:rPr>
          <w:lang w:val="en-US"/>
        </w:rPr>
      </w:pPr>
    </w:p>
    <w:sectPr w:rsidR="006A5FB0" w:rsidRPr="003A01B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B4D843" w14:textId="77777777" w:rsidR="003B2863" w:rsidRDefault="003B2863" w:rsidP="00460C0C">
      <w:pPr>
        <w:spacing w:after="0" w:line="240" w:lineRule="auto"/>
      </w:pPr>
      <w:r>
        <w:separator/>
      </w:r>
    </w:p>
  </w:endnote>
  <w:endnote w:type="continuationSeparator" w:id="0">
    <w:p w14:paraId="1AF69CC0" w14:textId="77777777" w:rsidR="003B2863" w:rsidRDefault="003B2863" w:rsidP="00460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03351" w14:textId="77777777" w:rsidR="003B2863" w:rsidRDefault="003B2863" w:rsidP="00460C0C">
      <w:pPr>
        <w:spacing w:after="0" w:line="240" w:lineRule="auto"/>
      </w:pPr>
      <w:r>
        <w:separator/>
      </w:r>
    </w:p>
  </w:footnote>
  <w:footnote w:type="continuationSeparator" w:id="0">
    <w:p w14:paraId="4A0159C8" w14:textId="77777777" w:rsidR="003B2863" w:rsidRDefault="003B2863" w:rsidP="00460C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E0B10" w14:textId="77777777" w:rsidR="00460C0C" w:rsidRDefault="00460C0C">
    <w:pPr>
      <w:pStyle w:val="Nagwek"/>
    </w:pPr>
    <w:r>
      <w:t>Znak Sprawy” ZP3/6643/25</w:t>
    </w:r>
  </w:p>
  <w:p w14:paraId="029B27A7" w14:textId="77777777" w:rsidR="00460C0C" w:rsidRDefault="00460C0C" w:rsidP="00460C0C">
    <w:pPr>
      <w:pStyle w:val="Nagwek"/>
      <w:jc w:val="right"/>
    </w:pPr>
    <w:r>
      <w:t>Załącznik A do Zapytania ofertowego</w:t>
    </w:r>
  </w:p>
  <w:p w14:paraId="154CE60C" w14:textId="77777777" w:rsidR="00460C0C" w:rsidRDefault="00460C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D4E07"/>
    <w:multiLevelType w:val="multilevel"/>
    <w:tmpl w:val="5802B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A001C"/>
    <w:multiLevelType w:val="multilevel"/>
    <w:tmpl w:val="AC302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C0C"/>
    <w:rsid w:val="00367367"/>
    <w:rsid w:val="003A01B7"/>
    <w:rsid w:val="003B2863"/>
    <w:rsid w:val="00460C0C"/>
    <w:rsid w:val="00484FAE"/>
    <w:rsid w:val="006A5FB0"/>
    <w:rsid w:val="007A25C5"/>
    <w:rsid w:val="00847C54"/>
    <w:rsid w:val="008A5927"/>
    <w:rsid w:val="00B672BD"/>
    <w:rsid w:val="00DB6435"/>
    <w:rsid w:val="00DF7392"/>
    <w:rsid w:val="00F6703B"/>
    <w:rsid w:val="00FD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859C5"/>
  <w15:chartTrackingRefBased/>
  <w15:docId w15:val="{8D21BBDF-9E6B-411E-A7EC-41764ECEC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0C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0C0C"/>
  </w:style>
  <w:style w:type="paragraph" w:styleId="Stopka">
    <w:name w:val="footer"/>
    <w:basedOn w:val="Normalny"/>
    <w:link w:val="StopkaZnak"/>
    <w:uiPriority w:val="99"/>
    <w:unhideWhenUsed/>
    <w:rsid w:val="00460C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C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5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55603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9594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2</cp:revision>
  <dcterms:created xsi:type="dcterms:W3CDTF">2025-11-19T08:05:00Z</dcterms:created>
  <dcterms:modified xsi:type="dcterms:W3CDTF">2025-11-19T08:05:00Z</dcterms:modified>
</cp:coreProperties>
</file>