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67DE7" w14:textId="77777777" w:rsidR="00550D3C" w:rsidRPr="008D19BD" w:rsidRDefault="00550D3C" w:rsidP="00550D3C">
      <w:pPr>
        <w:spacing w:line="276" w:lineRule="auto"/>
        <w:jc w:val="center"/>
        <w:rPr>
          <w:rFonts w:ascii="Roche Sans" w:hAnsi="Roche Sans"/>
          <w:b/>
        </w:rPr>
      </w:pPr>
      <w:r w:rsidRPr="008D19BD">
        <w:rPr>
          <w:rFonts w:ascii="Roche Sans" w:hAnsi="Roche Sans"/>
          <w:b/>
        </w:rPr>
        <w:t>Umowa powierzenia przetwarzania danych osobowych</w:t>
      </w:r>
    </w:p>
    <w:p w14:paraId="6AE67DE8" w14:textId="77777777" w:rsidR="00550D3C" w:rsidRPr="008D19BD" w:rsidRDefault="00550D3C" w:rsidP="00550D3C">
      <w:pPr>
        <w:spacing w:line="276" w:lineRule="auto"/>
        <w:jc w:val="center"/>
        <w:rPr>
          <w:rFonts w:ascii="Roche Sans" w:hAnsi="Roche Sans"/>
          <w:b/>
        </w:rPr>
      </w:pPr>
    </w:p>
    <w:p w14:paraId="6AE67DE9" w14:textId="77777777" w:rsidR="00550D3C" w:rsidRPr="008D19BD" w:rsidRDefault="00550D3C" w:rsidP="00550D3C">
      <w:pPr>
        <w:spacing w:line="276" w:lineRule="auto"/>
        <w:rPr>
          <w:rFonts w:ascii="Roche Sans" w:hAnsi="Roche Sans"/>
        </w:rPr>
      </w:pPr>
    </w:p>
    <w:p w14:paraId="6AE67DEA" w14:textId="77777777" w:rsidR="00550D3C" w:rsidRPr="008D19BD" w:rsidRDefault="00550D3C" w:rsidP="00550D3C">
      <w:pPr>
        <w:spacing w:after="120" w:line="276" w:lineRule="auto"/>
        <w:rPr>
          <w:rFonts w:ascii="Roche Sans" w:hAnsi="Roche Sans"/>
        </w:rPr>
      </w:pPr>
      <w:r w:rsidRPr="008D19BD">
        <w:rPr>
          <w:rFonts w:ascii="Roche Sans" w:hAnsi="Roche Sans"/>
        </w:rPr>
        <w:t>zawarta w dniu ………………………….…. roku, w …………………(dalej: „</w:t>
      </w:r>
      <w:r w:rsidRPr="008D19BD">
        <w:rPr>
          <w:rFonts w:ascii="Roche Sans" w:hAnsi="Roche Sans"/>
          <w:b/>
        </w:rPr>
        <w:t>Umowa”</w:t>
      </w:r>
      <w:r w:rsidRPr="008D19BD">
        <w:rPr>
          <w:rFonts w:ascii="Roche Sans" w:hAnsi="Roche Sans"/>
        </w:rPr>
        <w:t xml:space="preserve">) pomiędzy: </w:t>
      </w:r>
    </w:p>
    <w:p w14:paraId="6AE67DEB" w14:textId="77777777" w:rsidR="00550D3C" w:rsidRPr="008D19BD" w:rsidRDefault="00550D3C" w:rsidP="00550D3C">
      <w:pPr>
        <w:spacing w:after="120" w:line="276" w:lineRule="auto"/>
        <w:rPr>
          <w:rFonts w:ascii="Roche Sans" w:hAnsi="Roche Sans"/>
        </w:rPr>
      </w:pPr>
    </w:p>
    <w:p w14:paraId="6AE67DEC" w14:textId="77777777" w:rsidR="00550D3C" w:rsidRPr="008D19BD" w:rsidRDefault="00550D3C" w:rsidP="00550D3C">
      <w:pPr>
        <w:spacing w:after="120" w:line="360" w:lineRule="auto"/>
        <w:rPr>
          <w:rFonts w:ascii="Roche Sans" w:hAnsi="Roche Sans"/>
        </w:rPr>
      </w:pPr>
      <w:r w:rsidRPr="008D19BD">
        <w:rPr>
          <w:rFonts w:ascii="Roche Sans" w:hAnsi="Roche Sans"/>
        </w:rPr>
        <w:t xml:space="preserve">………………………… </w:t>
      </w:r>
      <w:r w:rsidRPr="008D19BD">
        <w:rPr>
          <w:rFonts w:ascii="Roche Sans" w:hAnsi="Roche Sans"/>
          <w:b/>
        </w:rPr>
        <w:t>z siedzibą</w:t>
      </w:r>
      <w:r w:rsidRPr="008D19BD">
        <w:rPr>
          <w:rFonts w:ascii="Roche Sans" w:hAnsi="Roche Sans"/>
        </w:rPr>
        <w:t xml:space="preserve"> </w:t>
      </w:r>
      <w:r w:rsidRPr="008D19BD">
        <w:rPr>
          <w:rFonts w:ascii="Roche Sans" w:hAnsi="Roche Sans"/>
          <w:b/>
        </w:rPr>
        <w:t>w</w:t>
      </w:r>
      <w:r w:rsidRPr="008D19BD">
        <w:rPr>
          <w:rFonts w:ascii="Roche Sans" w:hAnsi="Roche Sans"/>
        </w:rPr>
        <w:t xml:space="preserve"> ………………………. wpisaną do Rejestru Przedsiębiorców prowadzonego przez Sąd Rejonowy …………………………pod nr KRS: ……………….., o kapitale zakładowym w wysokości:…………………., będącą podatnikiem czynnym podatku VAT zarejestrowaną pod numerem identyfikacji podatkowej NIP…………….., REGON nr……………………, reprezentowaną przez:</w:t>
      </w:r>
    </w:p>
    <w:p w14:paraId="6AE67DED" w14:textId="77777777" w:rsidR="00550D3C" w:rsidRPr="008D19BD" w:rsidRDefault="00550D3C" w:rsidP="00550D3C">
      <w:pPr>
        <w:spacing w:after="120" w:line="276" w:lineRule="auto"/>
        <w:rPr>
          <w:rFonts w:ascii="Roche Sans" w:hAnsi="Roche Sans"/>
        </w:rPr>
      </w:pPr>
      <w:r w:rsidRPr="008D19BD">
        <w:rPr>
          <w:rFonts w:ascii="Roche Sans" w:hAnsi="Roche Sans"/>
        </w:rPr>
        <w:t>-   ..............................................................................................................,</w:t>
      </w:r>
    </w:p>
    <w:p w14:paraId="6AE67DEE" w14:textId="77777777" w:rsidR="00550D3C" w:rsidRPr="008D19BD" w:rsidRDefault="00550D3C" w:rsidP="00550D3C">
      <w:pPr>
        <w:spacing w:after="120" w:line="276" w:lineRule="auto"/>
        <w:rPr>
          <w:rFonts w:ascii="Roche Sans" w:hAnsi="Roche Sans"/>
        </w:rPr>
      </w:pPr>
      <w:r w:rsidRPr="008D19BD">
        <w:rPr>
          <w:rFonts w:ascii="Roche Sans" w:hAnsi="Roche Sans"/>
        </w:rPr>
        <w:t xml:space="preserve">-   .............................................................................................................., </w:t>
      </w:r>
    </w:p>
    <w:p w14:paraId="6AE67DEF" w14:textId="77777777" w:rsidR="00550D3C" w:rsidRPr="008D19BD" w:rsidRDefault="00550D3C" w:rsidP="00550D3C">
      <w:pPr>
        <w:rPr>
          <w:rFonts w:ascii="Roche Sans" w:hAnsi="Roche Sans"/>
          <w:b/>
        </w:rPr>
      </w:pPr>
      <w:r w:rsidRPr="008D19BD">
        <w:rPr>
          <w:rFonts w:ascii="Roche Sans" w:hAnsi="Roche Sans"/>
        </w:rPr>
        <w:t xml:space="preserve">zwaną dalej </w:t>
      </w:r>
      <w:r w:rsidRPr="008D19BD">
        <w:rPr>
          <w:rFonts w:ascii="Roche Sans" w:hAnsi="Roche Sans"/>
          <w:b/>
        </w:rPr>
        <w:t>„Przetwarzającym”</w:t>
      </w:r>
    </w:p>
    <w:p w14:paraId="6AE67DF0" w14:textId="77777777" w:rsidR="00550D3C" w:rsidRPr="008D19BD" w:rsidRDefault="00550D3C" w:rsidP="00550D3C">
      <w:pPr>
        <w:rPr>
          <w:rFonts w:ascii="Roche Sans" w:hAnsi="Roche Sans"/>
          <w:b/>
        </w:rPr>
      </w:pPr>
    </w:p>
    <w:p w14:paraId="6AE67DF1" w14:textId="77777777" w:rsidR="00550D3C" w:rsidRPr="008D19BD" w:rsidRDefault="00550D3C" w:rsidP="00550D3C">
      <w:pPr>
        <w:spacing w:line="276" w:lineRule="auto"/>
        <w:rPr>
          <w:rFonts w:ascii="Roche Sans" w:hAnsi="Roche Sans"/>
        </w:rPr>
      </w:pPr>
      <w:r w:rsidRPr="008D19BD">
        <w:rPr>
          <w:rFonts w:ascii="Roche Sans" w:hAnsi="Roche Sans"/>
        </w:rPr>
        <w:t xml:space="preserve">a </w:t>
      </w:r>
    </w:p>
    <w:p w14:paraId="6AE67DF2" w14:textId="77777777" w:rsidR="00550D3C" w:rsidRPr="008D19BD" w:rsidRDefault="00550D3C" w:rsidP="00550D3C">
      <w:pPr>
        <w:spacing w:after="120" w:line="360" w:lineRule="auto"/>
        <w:rPr>
          <w:rFonts w:ascii="Roche Sans" w:hAnsi="Roche Sans"/>
        </w:rPr>
      </w:pPr>
      <w:r w:rsidRPr="008D19BD">
        <w:rPr>
          <w:rFonts w:ascii="Roche Sans" w:hAnsi="Roche Sans"/>
        </w:rPr>
        <w:t>…………………………</w:t>
      </w:r>
      <w:r w:rsidRPr="008D19BD">
        <w:rPr>
          <w:rFonts w:ascii="Roche Sans" w:hAnsi="Roche Sans"/>
          <w:b/>
        </w:rPr>
        <w:t xml:space="preserve"> z siedzibą w </w:t>
      </w:r>
      <w:r w:rsidRPr="008D19BD">
        <w:rPr>
          <w:rFonts w:ascii="Roche Sans" w:hAnsi="Roche Sans"/>
        </w:rPr>
        <w:t>………………………… wpisaną do Rejestru Przedsiębiorców prowadzonego przez Sąd Rejonowy …………………………pod nr KRS: ……………….., o kapitale zakładowym w wysokości:…………………., będącą podatnikiem czynnym podatku VAT zarejestrowaną pod numerem identyfikacji podatkowej NIP…………….., REGON nr……………………, reprezentowaną przez:</w:t>
      </w:r>
    </w:p>
    <w:p w14:paraId="6AE67DF3" w14:textId="77777777" w:rsidR="00550D3C" w:rsidRPr="008D19BD" w:rsidRDefault="00550D3C" w:rsidP="00550D3C">
      <w:pPr>
        <w:spacing w:after="120" w:line="276" w:lineRule="auto"/>
        <w:rPr>
          <w:rFonts w:ascii="Roche Sans" w:hAnsi="Roche Sans"/>
        </w:rPr>
      </w:pPr>
    </w:p>
    <w:p w14:paraId="6AE67DF4" w14:textId="77777777" w:rsidR="00550D3C" w:rsidRPr="008D19BD" w:rsidRDefault="00550D3C" w:rsidP="00550D3C">
      <w:pPr>
        <w:spacing w:after="120" w:line="276" w:lineRule="auto"/>
        <w:rPr>
          <w:rFonts w:ascii="Roche Sans" w:hAnsi="Roche Sans"/>
        </w:rPr>
      </w:pPr>
      <w:r w:rsidRPr="008D19BD">
        <w:rPr>
          <w:rFonts w:ascii="Roche Sans" w:hAnsi="Roche Sans"/>
        </w:rPr>
        <w:t>-   ..............................................................................................................,</w:t>
      </w:r>
    </w:p>
    <w:p w14:paraId="6AE67DF5" w14:textId="77777777" w:rsidR="00550D3C" w:rsidRPr="008D19BD" w:rsidRDefault="00550D3C" w:rsidP="00550D3C">
      <w:pPr>
        <w:spacing w:after="120" w:line="276" w:lineRule="auto"/>
        <w:rPr>
          <w:rFonts w:ascii="Roche Sans" w:hAnsi="Roche Sans"/>
        </w:rPr>
      </w:pPr>
      <w:r w:rsidRPr="008D19BD">
        <w:rPr>
          <w:rFonts w:ascii="Roche Sans" w:hAnsi="Roche Sans"/>
        </w:rPr>
        <w:t xml:space="preserve">-   .............................................................................................................., </w:t>
      </w:r>
    </w:p>
    <w:p w14:paraId="6AE67DF6" w14:textId="77777777" w:rsidR="00550D3C" w:rsidRPr="008D19BD" w:rsidRDefault="00550D3C" w:rsidP="00550D3C">
      <w:pPr>
        <w:spacing w:after="0" w:line="276" w:lineRule="auto"/>
        <w:rPr>
          <w:rFonts w:ascii="Roche Sans" w:hAnsi="Roche Sans"/>
        </w:rPr>
      </w:pPr>
      <w:r w:rsidRPr="008D19BD">
        <w:rPr>
          <w:rFonts w:ascii="Roche Sans" w:hAnsi="Roche Sans"/>
        </w:rPr>
        <w:t>zwaną dalej „</w:t>
      </w:r>
      <w:r w:rsidRPr="008D19BD">
        <w:rPr>
          <w:rFonts w:ascii="Roche Sans" w:hAnsi="Roche Sans"/>
          <w:b/>
        </w:rPr>
        <w:t>Zamawiającym”,</w:t>
      </w:r>
    </w:p>
    <w:p w14:paraId="6AE67DF7" w14:textId="77777777" w:rsidR="00550D3C" w:rsidRPr="008D19BD" w:rsidRDefault="00550D3C" w:rsidP="00550D3C">
      <w:pPr>
        <w:spacing w:line="276" w:lineRule="auto"/>
        <w:rPr>
          <w:rFonts w:ascii="Roche Sans" w:hAnsi="Roche Sans"/>
        </w:rPr>
      </w:pPr>
    </w:p>
    <w:p w14:paraId="6AE67DF8" w14:textId="77777777" w:rsidR="00550D3C" w:rsidRPr="008D19BD" w:rsidRDefault="00550D3C" w:rsidP="00550D3C">
      <w:pPr>
        <w:spacing w:line="276" w:lineRule="auto"/>
        <w:rPr>
          <w:rFonts w:ascii="Roche Sans" w:hAnsi="Roche Sans"/>
        </w:rPr>
      </w:pPr>
      <w:r w:rsidRPr="008D19BD">
        <w:rPr>
          <w:rFonts w:ascii="Roche Sans" w:hAnsi="Roche Sans"/>
        </w:rPr>
        <w:t xml:space="preserve">Łącznie zwanych </w:t>
      </w:r>
      <w:r w:rsidRPr="008D19BD">
        <w:rPr>
          <w:rFonts w:ascii="Roche Sans" w:hAnsi="Roche Sans"/>
          <w:b/>
        </w:rPr>
        <w:t>„Stronami”</w:t>
      </w:r>
    </w:p>
    <w:p w14:paraId="6AE67DF9" w14:textId="77777777" w:rsidR="00550D3C" w:rsidRPr="008D19BD" w:rsidRDefault="00550D3C" w:rsidP="00550D3C">
      <w:pPr>
        <w:widowControl w:val="0"/>
        <w:spacing w:after="0" w:line="276" w:lineRule="auto"/>
        <w:rPr>
          <w:rFonts w:ascii="Roche Sans" w:hAnsi="Roche Sans"/>
          <w:b/>
        </w:rPr>
      </w:pPr>
    </w:p>
    <w:p w14:paraId="6AE67DFA" w14:textId="77777777" w:rsidR="00550D3C" w:rsidRPr="008D19BD" w:rsidRDefault="00550D3C" w:rsidP="00550D3C">
      <w:pPr>
        <w:widowControl w:val="0"/>
        <w:spacing w:after="0" w:line="276" w:lineRule="auto"/>
        <w:rPr>
          <w:rFonts w:ascii="Roche Sans" w:hAnsi="Roche Sans"/>
        </w:rPr>
      </w:pPr>
    </w:p>
    <w:p w14:paraId="6AE67DFB" w14:textId="77777777" w:rsidR="00550D3C" w:rsidRPr="008D19BD" w:rsidRDefault="00550D3C" w:rsidP="00550D3C">
      <w:pPr>
        <w:spacing w:line="276" w:lineRule="auto"/>
        <w:rPr>
          <w:rFonts w:ascii="Roche Sans" w:hAnsi="Roche Sans"/>
          <w:color w:val="000000"/>
        </w:rPr>
      </w:pPr>
      <w:r w:rsidRPr="008D19BD">
        <w:rPr>
          <w:rFonts w:ascii="Roche Sans" w:hAnsi="Roche Sans"/>
        </w:rPr>
        <w:t>Mając na uwadze, że:</w:t>
      </w:r>
    </w:p>
    <w:p w14:paraId="6AE67DFC" w14:textId="77777777" w:rsidR="00550D3C" w:rsidRPr="008D19BD" w:rsidRDefault="00550D3C" w:rsidP="00550D3C">
      <w:pPr>
        <w:numPr>
          <w:ilvl w:val="0"/>
          <w:numId w:val="11"/>
        </w:numPr>
        <w:spacing w:after="0" w:line="360" w:lineRule="auto"/>
        <w:jc w:val="both"/>
        <w:rPr>
          <w:rFonts w:ascii="Roche Sans" w:hAnsi="Roche Sans"/>
        </w:rPr>
      </w:pPr>
      <w:r w:rsidRPr="008D19BD">
        <w:rPr>
          <w:rFonts w:ascii="Roche Sans" w:hAnsi="Roche Sans"/>
        </w:rPr>
        <w:t>w dniu …………………….. Strony zawarły umowę ……………………. (zwaną dalej „Umową główną”), której przedmiotem jest …………,</w:t>
      </w:r>
    </w:p>
    <w:p w14:paraId="6AE67DFD" w14:textId="77777777" w:rsidR="00550D3C" w:rsidRPr="008D19BD" w:rsidRDefault="00550D3C" w:rsidP="00550D3C">
      <w:pPr>
        <w:numPr>
          <w:ilvl w:val="0"/>
          <w:numId w:val="11"/>
        </w:numPr>
        <w:pBdr>
          <w:top w:val="nil"/>
          <w:left w:val="nil"/>
          <w:bottom w:val="nil"/>
          <w:right w:val="nil"/>
          <w:between w:val="nil"/>
        </w:pBdr>
        <w:spacing w:after="0" w:line="276" w:lineRule="auto"/>
        <w:jc w:val="both"/>
        <w:rPr>
          <w:rFonts w:ascii="Roche Sans" w:hAnsi="Roche Sans"/>
          <w:color w:val="000000"/>
        </w:rPr>
      </w:pPr>
      <w:r w:rsidRPr="008D19BD">
        <w:rPr>
          <w:rFonts w:ascii="Roche Sans" w:hAnsi="Roche Sans"/>
          <w:color w:val="000000"/>
        </w:rPr>
        <w:t xml:space="preserve">usługi świadczone przez </w:t>
      </w:r>
      <w:r w:rsidRPr="008D19BD">
        <w:rPr>
          <w:rFonts w:ascii="Roche Sans" w:hAnsi="Roche Sans"/>
        </w:rPr>
        <w:t xml:space="preserve">Przetwarzającego </w:t>
      </w:r>
      <w:r w:rsidRPr="008D19BD">
        <w:rPr>
          <w:rFonts w:ascii="Roche Sans" w:hAnsi="Roche Sans"/>
          <w:color w:val="000000"/>
        </w:rPr>
        <w:t xml:space="preserve">w ramach Umowy głównej są związane z wykonywaniem przez </w:t>
      </w:r>
      <w:r w:rsidRPr="008D19BD">
        <w:rPr>
          <w:rFonts w:ascii="Roche Sans" w:hAnsi="Roche Sans"/>
        </w:rPr>
        <w:t xml:space="preserve">Przetwarzającego </w:t>
      </w:r>
      <w:r w:rsidRPr="008D19BD">
        <w:rPr>
          <w:rFonts w:ascii="Roche Sans" w:hAnsi="Roche Sans"/>
          <w:color w:val="000000"/>
        </w:rPr>
        <w:t xml:space="preserve">operacji na danych osobowych w imieniu </w:t>
      </w:r>
      <w:r w:rsidRPr="008D19BD">
        <w:rPr>
          <w:rFonts w:ascii="Roche Sans" w:hAnsi="Roche Sans"/>
        </w:rPr>
        <w:t>Zamawiającego</w:t>
      </w:r>
      <w:r w:rsidRPr="008D19BD">
        <w:rPr>
          <w:rFonts w:ascii="Roche Sans" w:hAnsi="Roche Sans"/>
          <w:color w:val="000000"/>
        </w:rPr>
        <w:t>,</w:t>
      </w:r>
    </w:p>
    <w:p w14:paraId="6AE67DFE" w14:textId="77777777" w:rsidR="00550D3C" w:rsidRPr="008D19BD" w:rsidRDefault="00550D3C" w:rsidP="00550D3C">
      <w:pPr>
        <w:numPr>
          <w:ilvl w:val="0"/>
          <w:numId w:val="11"/>
        </w:numPr>
        <w:pBdr>
          <w:top w:val="nil"/>
          <w:left w:val="nil"/>
          <w:bottom w:val="nil"/>
          <w:right w:val="nil"/>
          <w:between w:val="nil"/>
        </w:pBdr>
        <w:spacing w:after="0" w:line="276" w:lineRule="auto"/>
        <w:jc w:val="both"/>
        <w:rPr>
          <w:rFonts w:ascii="Roche Sans" w:hAnsi="Roche Sans"/>
          <w:color w:val="000000"/>
        </w:rPr>
      </w:pPr>
      <w:r w:rsidRPr="008D19BD">
        <w:rPr>
          <w:rFonts w:ascii="Roche Sans" w:hAnsi="Roche Sans"/>
        </w:rPr>
        <w:t xml:space="preserve">Zamawiający </w:t>
      </w:r>
      <w:r w:rsidRPr="008D19BD">
        <w:rPr>
          <w:rFonts w:ascii="Roche Sans" w:hAnsi="Roche Sans"/>
          <w:color w:val="000000"/>
        </w:rPr>
        <w:t xml:space="preserve">jako administrator danych osobowych jest obowiązany zapewnić, iż przetwarzanie przez </w:t>
      </w:r>
      <w:r w:rsidRPr="008D19BD">
        <w:rPr>
          <w:rFonts w:ascii="Roche Sans" w:hAnsi="Roche Sans"/>
        </w:rPr>
        <w:t xml:space="preserve">Przetwarzającego </w:t>
      </w:r>
      <w:r w:rsidRPr="008D19BD">
        <w:rPr>
          <w:rFonts w:ascii="Roche Sans" w:hAnsi="Roche Sans"/>
          <w:color w:val="000000"/>
        </w:rPr>
        <w:t xml:space="preserve">danych osobowych w jego imieniu będzie odbywało się </w:t>
      </w:r>
      <w:r w:rsidRPr="008D19BD">
        <w:rPr>
          <w:rFonts w:ascii="Roche Sans" w:hAnsi="Roche Sans"/>
          <w:color w:val="000000"/>
        </w:rPr>
        <w:lastRenderedPageBreak/>
        <w:t>zgodnie z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6AE67DFF" w14:textId="77777777" w:rsidR="00550D3C" w:rsidRPr="008D19BD" w:rsidRDefault="00550D3C" w:rsidP="00550D3C">
      <w:pPr>
        <w:spacing w:line="276" w:lineRule="auto"/>
        <w:rPr>
          <w:rFonts w:ascii="Roche Sans" w:hAnsi="Roche Sans"/>
          <w:b/>
        </w:rPr>
      </w:pPr>
      <w:r w:rsidRPr="008D19BD">
        <w:rPr>
          <w:rFonts w:ascii="Roche Sans" w:hAnsi="Roche Sans"/>
        </w:rPr>
        <w:t>Strony postanowiły zawrzeć umowę o następującej treści:</w:t>
      </w:r>
    </w:p>
    <w:p w14:paraId="6AE67E00" w14:textId="77777777" w:rsidR="00550D3C" w:rsidRPr="008D19BD" w:rsidRDefault="00550D3C" w:rsidP="00550D3C">
      <w:pPr>
        <w:spacing w:line="276" w:lineRule="auto"/>
        <w:jc w:val="center"/>
        <w:rPr>
          <w:rFonts w:ascii="Roche Sans" w:hAnsi="Roche Sans"/>
          <w:b/>
        </w:rPr>
      </w:pPr>
      <w:r w:rsidRPr="008D19BD">
        <w:rPr>
          <w:rFonts w:ascii="Roche Sans" w:hAnsi="Roche Sans"/>
          <w:b/>
        </w:rPr>
        <w:t xml:space="preserve">§ 1 </w:t>
      </w:r>
    </w:p>
    <w:p w14:paraId="6AE67E01" w14:textId="77777777" w:rsidR="00550D3C" w:rsidRPr="008D19BD" w:rsidRDefault="00550D3C" w:rsidP="00550D3C">
      <w:pPr>
        <w:spacing w:line="276" w:lineRule="auto"/>
        <w:jc w:val="center"/>
        <w:rPr>
          <w:rFonts w:ascii="Roche Sans" w:hAnsi="Roche Sans"/>
          <w:b/>
        </w:rPr>
      </w:pPr>
      <w:r w:rsidRPr="008D19BD">
        <w:rPr>
          <w:rFonts w:ascii="Roche Sans" w:hAnsi="Roche Sans"/>
          <w:b/>
        </w:rPr>
        <w:t>Definicje</w:t>
      </w:r>
    </w:p>
    <w:p w14:paraId="6AE67E02" w14:textId="77777777" w:rsidR="00550D3C" w:rsidRPr="008D19BD" w:rsidRDefault="00550D3C" w:rsidP="00550D3C">
      <w:pPr>
        <w:spacing w:after="120" w:line="276" w:lineRule="auto"/>
        <w:rPr>
          <w:rFonts w:ascii="Roche Sans" w:hAnsi="Roche Sans"/>
        </w:rPr>
      </w:pPr>
      <w:r w:rsidRPr="008D19BD">
        <w:rPr>
          <w:rFonts w:ascii="Roche Sans" w:hAnsi="Roche Sans"/>
        </w:rPr>
        <w:t>Użyte w umowie określenia będą  miały następujące znaczenie:</w:t>
      </w:r>
    </w:p>
    <w:p w14:paraId="6AE67E03"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 xml:space="preserve">Rozporządzenie (UE) 2016/679 </w:t>
      </w:r>
      <w:r w:rsidRPr="008D19BD">
        <w:rPr>
          <w:rFonts w:ascii="Roche Sans" w:hAnsi="Roche Sans"/>
          <w:color w:val="000000"/>
        </w:rPr>
        <w:t>–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6AE67E04"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 xml:space="preserve">Umowa główna </w:t>
      </w:r>
      <w:r w:rsidRPr="008D19BD">
        <w:rPr>
          <w:rFonts w:ascii="Roche Sans" w:hAnsi="Roche Sans"/>
          <w:color w:val="000000"/>
        </w:rPr>
        <w:t>– oznacza zawartą przez Strony umowę</w:t>
      </w:r>
      <w:r w:rsidRPr="008D19BD">
        <w:rPr>
          <w:rFonts w:ascii="Roche Sans" w:hAnsi="Roche Sans"/>
        </w:rPr>
        <w:t>, do której niniejsza Umowa stanowi załącznik</w:t>
      </w:r>
      <w:r w:rsidRPr="008D19BD">
        <w:rPr>
          <w:rFonts w:ascii="Roche Sans" w:hAnsi="Roche Sans"/>
          <w:color w:val="000000"/>
        </w:rPr>
        <w:t>;</w:t>
      </w:r>
    </w:p>
    <w:p w14:paraId="6AE67E05"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 xml:space="preserve">Usługi </w:t>
      </w:r>
      <w:r w:rsidRPr="008D19BD">
        <w:rPr>
          <w:rFonts w:ascii="Roche Sans" w:hAnsi="Roche Sans"/>
          <w:color w:val="000000"/>
        </w:rPr>
        <w:t xml:space="preserve">– oznaczają usługi, o których mowa w </w:t>
      </w:r>
      <w:r w:rsidRPr="008D19BD">
        <w:rPr>
          <w:rFonts w:ascii="Roche Sans" w:hAnsi="Roche Sans"/>
        </w:rPr>
        <w:t xml:space="preserve">Umowie </w:t>
      </w:r>
      <w:r w:rsidRPr="008D19BD">
        <w:rPr>
          <w:rFonts w:ascii="Roche Sans" w:hAnsi="Roche Sans"/>
          <w:color w:val="000000"/>
        </w:rPr>
        <w:t>głównej;</w:t>
      </w:r>
    </w:p>
    <w:p w14:paraId="6AE67E06"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administrator</w:t>
      </w:r>
      <w:r w:rsidRPr="008D19BD">
        <w:rPr>
          <w:rFonts w:ascii="Roche Sans" w:hAnsi="Roche Sans"/>
          <w:color w:val="000000"/>
        </w:rPr>
        <w:t xml:space="preserve"> – oznacza osobę fizyczną lub prawną, organ publiczny, jednostkę lub inny podmiot, który samodzielnie lub wspólnie z innymi ustala cele i sposoby przetwarzania danych osobowych; </w:t>
      </w:r>
    </w:p>
    <w:p w14:paraId="6AE67E07"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dane osobowe</w:t>
      </w:r>
      <w:r w:rsidRPr="008D19BD">
        <w:rPr>
          <w:rFonts w:ascii="Roche Sans" w:hAnsi="Roche Sans"/>
          <w:color w:val="000000"/>
        </w:rPr>
        <w:t xml:space="preserve"> – oznacza dane osobowe w rozumieniu art. 4 pkt 1) Rozporządzenia (UE) 2016/679, tj. wszelkie informacje dotyczące zidentyfikowanej lub możliwej do zidentyfikowania osoby fizycznej;</w:t>
      </w:r>
    </w:p>
    <w:p w14:paraId="6AE67E08"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naruszenie ochrony Danych Osobowych</w:t>
      </w:r>
      <w:r w:rsidRPr="008D19BD">
        <w:rPr>
          <w:rFonts w:ascii="Roche Sans" w:hAnsi="Roche Sans"/>
          <w:color w:val="000000"/>
        </w:rPr>
        <w:t xml:space="preserve"> – oznacza naruszenie bezpieczeństwa prowadzące do przypadkowego lub niezgodnego z prawem zniszczenia, utracenia, zmodyfikowania, nieuprawnionego ujawnienia lub nieuprawnionego dostępu do Danych Osobowych przesyłanych, przechowywanych lub w inny sposób przetwarzanych;</w:t>
      </w:r>
    </w:p>
    <w:p w14:paraId="6AE67E09"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organ nadzorczy</w:t>
      </w:r>
      <w:r w:rsidRPr="008D19BD">
        <w:rPr>
          <w:rFonts w:ascii="Roche Sans" w:hAnsi="Roche Sans"/>
          <w:color w:val="000000"/>
        </w:rPr>
        <w:t xml:space="preserve"> – oznacza Prezesa Urzędu Ochrony Danych Osobowych z siedzibą w Warszawie;</w:t>
      </w:r>
    </w:p>
    <w:p w14:paraId="6AE67E0A"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 xml:space="preserve">przetwarzanie </w:t>
      </w:r>
      <w:r w:rsidRPr="008D19BD">
        <w:rPr>
          <w:rFonts w:ascii="Roche Sans" w:hAnsi="Roche Sans"/>
          <w:color w:val="000000"/>
        </w:rPr>
        <w:t>–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AE67E0B"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podmiot przetwarzający</w:t>
      </w:r>
      <w:r w:rsidRPr="008D19BD">
        <w:rPr>
          <w:rFonts w:ascii="Roche Sans" w:hAnsi="Roche Sans"/>
          <w:color w:val="000000"/>
        </w:rPr>
        <w:t xml:space="preserve"> – oznacza osobę fizyczną lub prawną, organ publiczny, jednostkę lub inny podmiot, który przetwarza dane osobowe w imieniu administratora;</w:t>
      </w:r>
    </w:p>
    <w:p w14:paraId="6AE67E0C" w14:textId="77777777" w:rsidR="00550D3C" w:rsidRPr="008D19BD" w:rsidRDefault="00550D3C" w:rsidP="00550D3C">
      <w:pPr>
        <w:numPr>
          <w:ilvl w:val="0"/>
          <w:numId w:val="10"/>
        </w:numPr>
        <w:pBdr>
          <w:top w:val="nil"/>
          <w:left w:val="nil"/>
          <w:bottom w:val="nil"/>
          <w:right w:val="nil"/>
          <w:between w:val="nil"/>
        </w:pBdr>
        <w:spacing w:after="0" w:line="276" w:lineRule="auto"/>
        <w:ind w:left="714" w:hanging="357"/>
        <w:jc w:val="both"/>
        <w:rPr>
          <w:rFonts w:ascii="Roche Sans" w:eastAsia="Imago" w:hAnsi="Roche Sans" w:cs="Imago"/>
          <w:color w:val="000000"/>
        </w:rPr>
      </w:pPr>
      <w:r w:rsidRPr="008D19BD">
        <w:rPr>
          <w:rFonts w:ascii="Roche Sans" w:hAnsi="Roche Sans"/>
          <w:b/>
          <w:color w:val="000000"/>
        </w:rPr>
        <w:t xml:space="preserve">państwo trzecie </w:t>
      </w:r>
      <w:r w:rsidRPr="008D19BD">
        <w:rPr>
          <w:rFonts w:ascii="Roche Sans" w:hAnsi="Roche Sans"/>
          <w:color w:val="000000"/>
        </w:rPr>
        <w:t>– oznacza państwo nienależące do Europejskiego Obszaru Gospodarczego.</w:t>
      </w:r>
    </w:p>
    <w:p w14:paraId="6AE67E0D" w14:textId="77777777" w:rsidR="00550D3C" w:rsidRPr="008D19BD" w:rsidRDefault="00550D3C" w:rsidP="00550D3C">
      <w:pPr>
        <w:spacing w:line="276" w:lineRule="auto"/>
        <w:jc w:val="center"/>
        <w:rPr>
          <w:rFonts w:ascii="Roche Sans" w:hAnsi="Roche Sans"/>
          <w:b/>
        </w:rPr>
      </w:pPr>
    </w:p>
    <w:p w14:paraId="6AE67E0E" w14:textId="77777777" w:rsidR="00550D3C" w:rsidRPr="008D19BD" w:rsidRDefault="00550D3C" w:rsidP="00550D3C">
      <w:pPr>
        <w:spacing w:line="276" w:lineRule="auto"/>
        <w:jc w:val="center"/>
        <w:rPr>
          <w:rFonts w:ascii="Roche Sans" w:hAnsi="Roche Sans"/>
          <w:b/>
        </w:rPr>
      </w:pPr>
      <w:r w:rsidRPr="008D19BD">
        <w:rPr>
          <w:rFonts w:ascii="Roche Sans" w:hAnsi="Roche Sans"/>
          <w:b/>
        </w:rPr>
        <w:t>§ 2</w:t>
      </w:r>
    </w:p>
    <w:p w14:paraId="6AE67E0F" w14:textId="77777777" w:rsidR="00550D3C" w:rsidRPr="008D19BD" w:rsidRDefault="00550D3C" w:rsidP="00550D3C">
      <w:pPr>
        <w:spacing w:line="276" w:lineRule="auto"/>
        <w:jc w:val="center"/>
        <w:rPr>
          <w:rFonts w:ascii="Roche Sans" w:hAnsi="Roche Sans"/>
          <w:b/>
        </w:rPr>
      </w:pPr>
      <w:r w:rsidRPr="008D19BD">
        <w:rPr>
          <w:rFonts w:ascii="Roche Sans" w:hAnsi="Roche Sans"/>
          <w:b/>
        </w:rPr>
        <w:t>Przedmiot umowy</w:t>
      </w:r>
    </w:p>
    <w:p w14:paraId="6AE67E10" w14:textId="77777777" w:rsidR="00550D3C" w:rsidRPr="008D19BD" w:rsidRDefault="00550D3C" w:rsidP="00550D3C">
      <w:pPr>
        <w:numPr>
          <w:ilvl w:val="0"/>
          <w:numId w:val="1"/>
        </w:numPr>
        <w:pBdr>
          <w:top w:val="nil"/>
          <w:left w:val="nil"/>
          <w:bottom w:val="nil"/>
          <w:right w:val="nil"/>
          <w:between w:val="nil"/>
        </w:pBdr>
        <w:spacing w:before="60" w:after="0" w:line="276" w:lineRule="auto"/>
        <w:jc w:val="both"/>
        <w:rPr>
          <w:rFonts w:ascii="Roche Sans" w:hAnsi="Roche Sans"/>
          <w:color w:val="000000"/>
        </w:rPr>
      </w:pPr>
      <w:r w:rsidRPr="008D19BD">
        <w:rPr>
          <w:rFonts w:ascii="Roche Sans" w:hAnsi="Roche Sans"/>
          <w:color w:val="000000"/>
        </w:rPr>
        <w:lastRenderedPageBreak/>
        <w:t xml:space="preserve">Przedmiotem niniejszej umowy jest określenie zasad przetwarzania oraz zabezpieczania danych osobowych, które </w:t>
      </w:r>
      <w:r w:rsidRPr="008D19BD">
        <w:rPr>
          <w:rFonts w:ascii="Roche Sans" w:hAnsi="Roche Sans"/>
        </w:rPr>
        <w:t xml:space="preserve">Przetwarzający </w:t>
      </w:r>
      <w:r w:rsidRPr="008D19BD">
        <w:rPr>
          <w:rFonts w:ascii="Roche Sans" w:hAnsi="Roche Sans"/>
          <w:color w:val="000000"/>
        </w:rPr>
        <w:t xml:space="preserve">przetwarza w imieniu </w:t>
      </w:r>
      <w:r w:rsidRPr="008D19BD">
        <w:rPr>
          <w:rFonts w:ascii="Roche Sans" w:hAnsi="Roche Sans"/>
        </w:rPr>
        <w:t xml:space="preserve">Zamawiającego </w:t>
      </w:r>
      <w:r w:rsidRPr="008D19BD">
        <w:rPr>
          <w:rFonts w:ascii="Roche Sans" w:hAnsi="Roche Sans"/>
          <w:color w:val="000000"/>
        </w:rPr>
        <w:t>na podstawie niniejszej umowy (dalej jako „Dane Osobowe”).</w:t>
      </w:r>
    </w:p>
    <w:p w14:paraId="6AE67E11" w14:textId="77777777" w:rsidR="00550D3C" w:rsidRPr="008D19BD" w:rsidRDefault="00550D3C" w:rsidP="00550D3C">
      <w:pPr>
        <w:numPr>
          <w:ilvl w:val="0"/>
          <w:numId w:val="1"/>
        </w:numPr>
        <w:pBdr>
          <w:top w:val="nil"/>
          <w:left w:val="nil"/>
          <w:bottom w:val="nil"/>
          <w:right w:val="nil"/>
          <w:between w:val="nil"/>
        </w:pBdr>
        <w:spacing w:after="60" w:line="276" w:lineRule="auto"/>
        <w:jc w:val="both"/>
        <w:rPr>
          <w:rFonts w:ascii="Roche Sans" w:hAnsi="Roche Sans"/>
          <w:color w:val="000000"/>
        </w:rPr>
      </w:pPr>
      <w:r w:rsidRPr="008D19BD">
        <w:rPr>
          <w:rFonts w:ascii="Roche Sans" w:hAnsi="Roche Sans"/>
          <w:color w:val="000000"/>
        </w:rPr>
        <w:t>Strony są zobowiązane być w stanie wykazać zgodność z postanowieniami niniejszej umowy.</w:t>
      </w:r>
    </w:p>
    <w:p w14:paraId="6AE67E12" w14:textId="77777777" w:rsidR="00550D3C" w:rsidRPr="008D19BD" w:rsidRDefault="00550D3C" w:rsidP="00550D3C">
      <w:pPr>
        <w:spacing w:line="276" w:lineRule="auto"/>
        <w:rPr>
          <w:rFonts w:ascii="Roche Sans" w:hAnsi="Roche Sans"/>
          <w:b/>
        </w:rPr>
      </w:pPr>
    </w:p>
    <w:p w14:paraId="6AE67E13" w14:textId="77777777" w:rsidR="00550D3C" w:rsidRPr="008D19BD" w:rsidRDefault="00550D3C" w:rsidP="00550D3C">
      <w:pPr>
        <w:spacing w:line="276" w:lineRule="auto"/>
        <w:jc w:val="center"/>
        <w:rPr>
          <w:rFonts w:ascii="Roche Sans" w:hAnsi="Roche Sans"/>
          <w:b/>
        </w:rPr>
      </w:pPr>
      <w:r w:rsidRPr="008D19BD">
        <w:rPr>
          <w:rFonts w:ascii="Roche Sans" w:hAnsi="Roche Sans"/>
          <w:b/>
        </w:rPr>
        <w:t>§ 3</w:t>
      </w:r>
    </w:p>
    <w:p w14:paraId="6AE67E14" w14:textId="77777777" w:rsidR="00550D3C" w:rsidRPr="008D19BD" w:rsidRDefault="00550D3C" w:rsidP="00550D3C">
      <w:pPr>
        <w:spacing w:line="276" w:lineRule="auto"/>
        <w:jc w:val="center"/>
        <w:rPr>
          <w:rFonts w:ascii="Roche Sans" w:hAnsi="Roche Sans"/>
          <w:b/>
        </w:rPr>
      </w:pPr>
      <w:r w:rsidRPr="008D19BD">
        <w:rPr>
          <w:rFonts w:ascii="Roche Sans" w:hAnsi="Roche Sans"/>
          <w:b/>
        </w:rPr>
        <w:t>Dane osobowe przetwarzane przez Przetwarzającego w imieniu Zamawiającego</w:t>
      </w:r>
    </w:p>
    <w:p w14:paraId="6AE67E15"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Zamawiający jako administrator, działając na podstawie art. 28 ust. 3  Rozporządzenia (UE) 2016/679, powierza Przetwarzającemu przetwarzanie Danych Osobowych na potrzeby świadczenia Usług, do których realizacji Przetwarzający zobowiązał się w Umowie głównej. Kategorie osób, których dotyczą Dane Osobowe oraz rodzaje powierzanych Przetwarzającemu Danych Osobowych wskazano w załączniku nr 1 do niniejszej umowy.</w:t>
      </w:r>
    </w:p>
    <w:p w14:paraId="6AE67E16"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Przetwarzający przyjmuje Dane Osobowe do przetwarzania i zobowiązuje się je przetwarzać w imieniu Zamawiającego na zasadach określonych w niniejszej umowie.</w:t>
      </w:r>
    </w:p>
    <w:p w14:paraId="6AE67E17" w14:textId="77777777" w:rsidR="00550D3C" w:rsidRPr="008D19BD" w:rsidRDefault="00550D3C" w:rsidP="00550D3C">
      <w:pPr>
        <w:numPr>
          <w:ilvl w:val="0"/>
          <w:numId w:val="12"/>
        </w:numPr>
        <w:spacing w:before="120" w:after="120" w:line="276" w:lineRule="auto"/>
        <w:ind w:hanging="360"/>
        <w:jc w:val="both"/>
        <w:rPr>
          <w:rFonts w:ascii="Roche Sans" w:hAnsi="Roche Sans"/>
          <w:color w:val="000000"/>
        </w:rPr>
      </w:pPr>
      <w:r w:rsidRPr="008D19BD">
        <w:rPr>
          <w:rFonts w:ascii="Roche Sans" w:hAnsi="Roche Sans"/>
        </w:rPr>
        <w:t xml:space="preserve">Przetwarzający </w:t>
      </w:r>
      <w:r w:rsidRPr="008D19BD">
        <w:rPr>
          <w:rFonts w:ascii="Roche Sans" w:hAnsi="Roche Sans"/>
          <w:color w:val="000000"/>
        </w:rPr>
        <w:t xml:space="preserve">jest uprawniony do wykonywania na Danych Osobowych wszelkich zautomatyzowanych lub niezautomatyzowanych operacji przetwarzania uzasadnionych i niezbędnych dla realizacji Usług, które </w:t>
      </w:r>
      <w:r w:rsidRPr="008D19BD">
        <w:rPr>
          <w:rFonts w:ascii="Roche Sans" w:hAnsi="Roche Sans"/>
        </w:rPr>
        <w:t>obejmują w szczególności</w:t>
      </w:r>
      <w:r w:rsidRPr="008D19BD">
        <w:rPr>
          <w:rFonts w:ascii="Roche Sans" w:hAnsi="Roche Sans"/>
          <w:color w:val="000000"/>
        </w:rPr>
        <w:t>: przechowywanie, pobieranie, kopiowanie, przeglądanie, udostępnianie, usuwanie lub niszczenie.</w:t>
      </w:r>
    </w:p>
    <w:p w14:paraId="6AE67E18"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Przetwarzający jest uprawniony do przetwarzania Danych Osobowych wyłącznie w celach związanych z realizacją Usług świadczonych Zamawiającemu na podstawie Umowy głównej.</w:t>
      </w:r>
    </w:p>
    <w:p w14:paraId="6AE67E19"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 xml:space="preserve">Zamawiający oświadcza, że spełnił wszelkie warunki legalności przetwarzania Danych Osobowych. </w:t>
      </w:r>
    </w:p>
    <w:p w14:paraId="6AE67E1A"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 xml:space="preserve">Zamawiający powierza Przetwarzającemu przetwarzanie Danych Osobowych w jego imieniu przez okres obowiązywania niniejszej umowy. </w:t>
      </w:r>
    </w:p>
    <w:p w14:paraId="6AE67E1B" w14:textId="77777777" w:rsidR="00550D3C" w:rsidRPr="008D19BD" w:rsidRDefault="00550D3C" w:rsidP="00550D3C">
      <w:pPr>
        <w:numPr>
          <w:ilvl w:val="0"/>
          <w:numId w:val="12"/>
        </w:numPr>
        <w:spacing w:before="120" w:after="120" w:line="276" w:lineRule="auto"/>
        <w:ind w:hanging="360"/>
        <w:jc w:val="both"/>
        <w:rPr>
          <w:rFonts w:ascii="Roche Sans" w:hAnsi="Roche Sans"/>
        </w:rPr>
      </w:pPr>
      <w:r w:rsidRPr="008D19BD">
        <w:rPr>
          <w:rFonts w:ascii="Roche Sans" w:hAnsi="Roche Sans"/>
        </w:rPr>
        <w:t xml:space="preserve">W celu zapewnienia prawidłowej realizacji niniejszej umowy Strony poniżej wyznaczają osoby właściwe do kontaktu w sprawach związanych z wykonaniem tej umowy, po jednej osobie z każdej ze Stron oraz ich zastępców w przypadku nieobecności: </w:t>
      </w:r>
    </w:p>
    <w:p w14:paraId="6AE67E1C" w14:textId="77777777" w:rsidR="00550D3C" w:rsidRPr="008D19BD" w:rsidRDefault="00550D3C" w:rsidP="00550D3C">
      <w:pPr>
        <w:numPr>
          <w:ilvl w:val="1"/>
          <w:numId w:val="6"/>
        </w:numPr>
        <w:spacing w:before="120" w:after="120" w:line="276" w:lineRule="auto"/>
        <w:jc w:val="both"/>
        <w:rPr>
          <w:rFonts w:ascii="Roche Sans" w:hAnsi="Roche Sans"/>
        </w:rPr>
      </w:pPr>
      <w:r w:rsidRPr="008D19BD">
        <w:rPr>
          <w:rFonts w:ascii="Roche Sans" w:hAnsi="Roche Sans"/>
        </w:rPr>
        <w:t>Osoby kontaktowe po stronie Zamawiającego</w:t>
      </w:r>
    </w:p>
    <w:p w14:paraId="6AE67E1D" w14:textId="77777777" w:rsidR="00550D3C" w:rsidRPr="008D19BD" w:rsidRDefault="00550D3C" w:rsidP="00550D3C">
      <w:pPr>
        <w:spacing w:before="120" w:after="120" w:line="276" w:lineRule="auto"/>
        <w:ind w:left="1416"/>
        <w:rPr>
          <w:rFonts w:ascii="Roche Sans" w:hAnsi="Roche Sans"/>
        </w:rPr>
      </w:pPr>
      <w:r w:rsidRPr="008D19BD">
        <w:rPr>
          <w:rFonts w:ascii="Roche Sans" w:hAnsi="Roche Sans"/>
        </w:rPr>
        <w:t xml:space="preserve">1. </w:t>
      </w:r>
      <w:r w:rsidRPr="008D19BD">
        <w:rPr>
          <w:rFonts w:ascii="Roche Sans" w:hAnsi="Roche Sans"/>
          <w:highlight w:val="yellow"/>
        </w:rPr>
        <w:t>………………………….</w:t>
      </w:r>
      <w:r w:rsidRPr="008D19BD">
        <w:rPr>
          <w:rFonts w:ascii="Roche Sans" w:hAnsi="Roche Sans"/>
        </w:rPr>
        <w:t xml:space="preserve">, e –mail </w:t>
      </w:r>
      <w:r w:rsidRPr="008D19BD">
        <w:rPr>
          <w:rFonts w:ascii="Roche Sans" w:hAnsi="Roche Sans"/>
          <w:highlight w:val="yellow"/>
        </w:rPr>
        <w:t>……………………..</w:t>
      </w:r>
      <w:r w:rsidRPr="008D19BD">
        <w:rPr>
          <w:rFonts w:ascii="Roche Sans" w:hAnsi="Roche Sans"/>
        </w:rPr>
        <w:t xml:space="preserve"> – jako główna osoba kontaktowa</w:t>
      </w:r>
    </w:p>
    <w:p w14:paraId="6AE67E1E" w14:textId="77777777" w:rsidR="00550D3C" w:rsidRPr="008D19BD" w:rsidRDefault="00550D3C" w:rsidP="00550D3C">
      <w:pPr>
        <w:spacing w:before="120" w:after="120" w:line="276" w:lineRule="auto"/>
        <w:ind w:left="1416"/>
        <w:rPr>
          <w:rFonts w:ascii="Roche Sans" w:hAnsi="Roche Sans"/>
        </w:rPr>
      </w:pPr>
      <w:r w:rsidRPr="008D19BD">
        <w:rPr>
          <w:rFonts w:ascii="Roche Sans" w:hAnsi="Roche Sans"/>
        </w:rPr>
        <w:t xml:space="preserve">2. </w:t>
      </w:r>
      <w:r w:rsidRPr="008D19BD">
        <w:rPr>
          <w:rFonts w:ascii="Roche Sans" w:hAnsi="Roche Sans"/>
          <w:highlight w:val="yellow"/>
        </w:rPr>
        <w:t>………………………….</w:t>
      </w:r>
      <w:r w:rsidRPr="008D19BD">
        <w:rPr>
          <w:rFonts w:ascii="Roche Sans" w:hAnsi="Roche Sans"/>
        </w:rPr>
        <w:t xml:space="preserve">, e-mail </w:t>
      </w:r>
      <w:r w:rsidRPr="008D19BD">
        <w:rPr>
          <w:rFonts w:ascii="Roche Sans" w:hAnsi="Roche Sans"/>
          <w:highlight w:val="yellow"/>
        </w:rPr>
        <w:t>……………………...</w:t>
      </w:r>
      <w:r w:rsidRPr="008D19BD">
        <w:rPr>
          <w:rFonts w:ascii="Roche Sans" w:hAnsi="Roche Sans"/>
        </w:rPr>
        <w:t xml:space="preserve"> – jako osoba zastępująca</w:t>
      </w:r>
    </w:p>
    <w:p w14:paraId="6AE67E1F" w14:textId="77777777" w:rsidR="00550D3C" w:rsidRPr="008D19BD" w:rsidRDefault="00550D3C" w:rsidP="00550D3C">
      <w:pPr>
        <w:numPr>
          <w:ilvl w:val="1"/>
          <w:numId w:val="6"/>
        </w:numPr>
        <w:spacing w:before="120" w:after="120" w:line="276" w:lineRule="auto"/>
        <w:jc w:val="both"/>
        <w:rPr>
          <w:rFonts w:ascii="Roche Sans" w:hAnsi="Roche Sans"/>
        </w:rPr>
      </w:pPr>
      <w:r w:rsidRPr="008D19BD">
        <w:rPr>
          <w:rFonts w:ascii="Roche Sans" w:hAnsi="Roche Sans"/>
        </w:rPr>
        <w:t>Osoby kontaktowe po stronie Przetwarzającego</w:t>
      </w:r>
    </w:p>
    <w:p w14:paraId="6AE67E20" w14:textId="77777777" w:rsidR="00550D3C" w:rsidRPr="008D19BD" w:rsidRDefault="00550D3C" w:rsidP="00550D3C">
      <w:pPr>
        <w:spacing w:before="120" w:after="120" w:line="276" w:lineRule="auto"/>
        <w:ind w:left="1440"/>
        <w:rPr>
          <w:rFonts w:ascii="Roche Sans" w:hAnsi="Roche Sans"/>
        </w:rPr>
      </w:pPr>
      <w:r w:rsidRPr="008D19BD">
        <w:rPr>
          <w:rFonts w:ascii="Roche Sans" w:hAnsi="Roche Sans"/>
        </w:rPr>
        <w:t xml:space="preserve">1. </w:t>
      </w:r>
      <w:r w:rsidRPr="008D19BD">
        <w:rPr>
          <w:rFonts w:ascii="Roche Sans" w:hAnsi="Roche Sans"/>
          <w:highlight w:val="yellow"/>
        </w:rPr>
        <w:t>………………………….</w:t>
      </w:r>
      <w:r w:rsidRPr="008D19BD">
        <w:rPr>
          <w:rFonts w:ascii="Roche Sans" w:hAnsi="Roche Sans"/>
        </w:rPr>
        <w:t xml:space="preserve">, e-mail </w:t>
      </w:r>
      <w:r w:rsidRPr="008D19BD">
        <w:rPr>
          <w:rFonts w:ascii="Roche Sans" w:hAnsi="Roche Sans"/>
          <w:highlight w:val="yellow"/>
        </w:rPr>
        <w:t>……………………..</w:t>
      </w:r>
      <w:r w:rsidRPr="008D19BD">
        <w:rPr>
          <w:rFonts w:ascii="Roche Sans" w:hAnsi="Roche Sans"/>
        </w:rPr>
        <w:t xml:space="preserve"> – jako główna osoba kontaktowa</w:t>
      </w:r>
    </w:p>
    <w:p w14:paraId="6AE67E21" w14:textId="77777777" w:rsidR="00550D3C" w:rsidRPr="008D19BD" w:rsidRDefault="00550D3C" w:rsidP="00550D3C">
      <w:pPr>
        <w:spacing w:before="120" w:after="120" w:line="276" w:lineRule="auto"/>
        <w:ind w:left="1440"/>
        <w:rPr>
          <w:rFonts w:ascii="Roche Sans" w:hAnsi="Roche Sans"/>
        </w:rPr>
      </w:pPr>
      <w:r w:rsidRPr="008D19BD">
        <w:rPr>
          <w:rFonts w:ascii="Roche Sans" w:hAnsi="Roche Sans"/>
        </w:rPr>
        <w:t xml:space="preserve">2. </w:t>
      </w:r>
      <w:r w:rsidRPr="008D19BD">
        <w:rPr>
          <w:rFonts w:ascii="Roche Sans" w:hAnsi="Roche Sans"/>
          <w:highlight w:val="yellow"/>
        </w:rPr>
        <w:t>………………………….</w:t>
      </w:r>
      <w:r w:rsidRPr="008D19BD">
        <w:rPr>
          <w:rFonts w:ascii="Roche Sans" w:hAnsi="Roche Sans"/>
        </w:rPr>
        <w:t xml:space="preserve">, e-mail </w:t>
      </w:r>
      <w:r w:rsidRPr="008D19BD">
        <w:rPr>
          <w:rFonts w:ascii="Roche Sans" w:hAnsi="Roche Sans"/>
          <w:highlight w:val="yellow"/>
        </w:rPr>
        <w:t>……………………..</w:t>
      </w:r>
      <w:r w:rsidRPr="008D19BD">
        <w:rPr>
          <w:rFonts w:ascii="Roche Sans" w:hAnsi="Roche Sans"/>
        </w:rPr>
        <w:t xml:space="preserve"> – jako osoba zastępująca</w:t>
      </w:r>
    </w:p>
    <w:p w14:paraId="6AE67E22" w14:textId="77777777" w:rsidR="00550D3C" w:rsidRPr="008D19BD" w:rsidRDefault="00550D3C" w:rsidP="00550D3C">
      <w:pPr>
        <w:spacing w:line="276" w:lineRule="auto"/>
        <w:jc w:val="center"/>
        <w:rPr>
          <w:rFonts w:ascii="Roche Sans" w:hAnsi="Roche Sans"/>
          <w:b/>
        </w:rPr>
      </w:pPr>
    </w:p>
    <w:p w14:paraId="6AE67E23" w14:textId="77777777" w:rsidR="00550D3C" w:rsidRPr="008D19BD" w:rsidRDefault="00550D3C" w:rsidP="00550D3C">
      <w:pPr>
        <w:spacing w:line="276" w:lineRule="auto"/>
        <w:jc w:val="center"/>
        <w:rPr>
          <w:rFonts w:ascii="Roche Sans" w:hAnsi="Roche Sans"/>
          <w:b/>
        </w:rPr>
      </w:pPr>
      <w:r w:rsidRPr="008D19BD">
        <w:rPr>
          <w:rFonts w:ascii="Roche Sans" w:hAnsi="Roche Sans"/>
          <w:b/>
        </w:rPr>
        <w:t>§ 4</w:t>
      </w:r>
    </w:p>
    <w:p w14:paraId="6AE67E24" w14:textId="77777777" w:rsidR="00550D3C" w:rsidRPr="008D19BD" w:rsidRDefault="00550D3C" w:rsidP="00550D3C">
      <w:pPr>
        <w:spacing w:line="276" w:lineRule="auto"/>
        <w:jc w:val="center"/>
        <w:rPr>
          <w:rFonts w:ascii="Roche Sans" w:hAnsi="Roche Sans"/>
          <w:b/>
        </w:rPr>
      </w:pPr>
      <w:r w:rsidRPr="008D19BD">
        <w:rPr>
          <w:rFonts w:ascii="Roche Sans" w:hAnsi="Roche Sans"/>
          <w:b/>
        </w:rPr>
        <w:t>Dalsze powierzenie przetwarzania danych</w:t>
      </w:r>
    </w:p>
    <w:p w14:paraId="6AE67E25" w14:textId="77777777" w:rsidR="00550D3C" w:rsidRPr="008D19BD" w:rsidRDefault="00550D3C" w:rsidP="00550D3C">
      <w:pPr>
        <w:numPr>
          <w:ilvl w:val="0"/>
          <w:numId w:val="3"/>
        </w:numPr>
        <w:pBdr>
          <w:top w:val="nil"/>
          <w:left w:val="nil"/>
          <w:bottom w:val="nil"/>
          <w:right w:val="nil"/>
          <w:between w:val="nil"/>
        </w:pBdr>
        <w:spacing w:before="120" w:after="0" w:line="276" w:lineRule="auto"/>
        <w:ind w:hanging="360"/>
        <w:jc w:val="both"/>
        <w:rPr>
          <w:rFonts w:ascii="Roche Sans" w:hAnsi="Roche Sans"/>
          <w:color w:val="000000"/>
        </w:rPr>
      </w:pPr>
      <w:r w:rsidRPr="008D19BD">
        <w:rPr>
          <w:rFonts w:ascii="Roche Sans" w:hAnsi="Roche Sans"/>
        </w:rPr>
        <w:lastRenderedPageBreak/>
        <w:t xml:space="preserve">Przetwarzający </w:t>
      </w:r>
      <w:r w:rsidRPr="008D19BD">
        <w:rPr>
          <w:rFonts w:ascii="Roche Sans" w:hAnsi="Roche Sans"/>
          <w:color w:val="000000"/>
        </w:rPr>
        <w:t xml:space="preserve">jest uprawniony do korzystania z usług innego podmiotu przetwarzającego  w trakcie realizacji przetwarzania Danych Osobowych na podstawie niniejszej umowy (tzw. podmiotu </w:t>
      </w:r>
      <w:proofErr w:type="spellStart"/>
      <w:r w:rsidRPr="008D19BD">
        <w:rPr>
          <w:rFonts w:ascii="Roche Sans" w:hAnsi="Roche Sans"/>
          <w:color w:val="000000"/>
        </w:rPr>
        <w:t>podprzetwarzającego</w:t>
      </w:r>
      <w:proofErr w:type="spellEnd"/>
      <w:r w:rsidRPr="008D19BD">
        <w:rPr>
          <w:rFonts w:ascii="Roche Sans" w:hAnsi="Roche Sans"/>
          <w:color w:val="000000"/>
        </w:rPr>
        <w:t xml:space="preserve">), pod warunkiem poinformowania </w:t>
      </w:r>
      <w:r w:rsidRPr="008D19BD">
        <w:rPr>
          <w:rFonts w:ascii="Roche Sans" w:hAnsi="Roche Sans"/>
        </w:rPr>
        <w:t xml:space="preserve">Zamawiającego </w:t>
      </w:r>
      <w:r w:rsidRPr="008D19BD">
        <w:rPr>
          <w:rFonts w:ascii="Roche Sans" w:hAnsi="Roche Sans"/>
          <w:color w:val="000000"/>
        </w:rPr>
        <w:t xml:space="preserve">o każdym planowanym dalszym powierzeniu  przetwarzania Danych Osobowych oraz o wszelkich zamierzonych zmianach dotyczących podmiotów </w:t>
      </w:r>
      <w:proofErr w:type="spellStart"/>
      <w:r w:rsidRPr="008D19BD">
        <w:rPr>
          <w:rFonts w:ascii="Roche Sans" w:hAnsi="Roche Sans"/>
          <w:color w:val="000000"/>
        </w:rPr>
        <w:t>podprzetwarzających</w:t>
      </w:r>
      <w:proofErr w:type="spellEnd"/>
      <w:r w:rsidRPr="008D19BD">
        <w:rPr>
          <w:rFonts w:ascii="Roche Sans" w:hAnsi="Roche Sans"/>
          <w:color w:val="000000"/>
        </w:rPr>
        <w:t xml:space="preserve">, w szczególności o zastąpieniu dotychczasowego podmiotu </w:t>
      </w:r>
      <w:proofErr w:type="spellStart"/>
      <w:r w:rsidRPr="008D19BD">
        <w:rPr>
          <w:rFonts w:ascii="Roche Sans" w:hAnsi="Roche Sans"/>
          <w:color w:val="000000"/>
        </w:rPr>
        <w:t>podprzetwarzającego</w:t>
      </w:r>
      <w:proofErr w:type="spellEnd"/>
      <w:r w:rsidRPr="008D19BD">
        <w:rPr>
          <w:rFonts w:ascii="Roche Sans" w:hAnsi="Roche Sans"/>
          <w:color w:val="000000"/>
        </w:rPr>
        <w:t xml:space="preserve"> przez innego usługodawcę lub o rezygnacji z usług podmiotu </w:t>
      </w:r>
      <w:proofErr w:type="spellStart"/>
      <w:r w:rsidRPr="008D19BD">
        <w:rPr>
          <w:rFonts w:ascii="Roche Sans" w:hAnsi="Roche Sans"/>
          <w:color w:val="000000"/>
        </w:rPr>
        <w:t>podprzetwarzającego</w:t>
      </w:r>
      <w:proofErr w:type="spellEnd"/>
      <w:r w:rsidRPr="008D19BD">
        <w:rPr>
          <w:rFonts w:ascii="Roche Sans" w:hAnsi="Roche Sans"/>
          <w:color w:val="000000"/>
        </w:rPr>
        <w:t>, oraz z zastrzeżeniem ust. 2.</w:t>
      </w:r>
      <w:r>
        <w:rPr>
          <w:highlight w:val="yellow"/>
        </w:rPr>
        <w:t xml:space="preserve"> Przetwarzający zobowiązany jest poinformować Zamawiającego o zamiarze skorzystania z usług nowego podmiotu podprzetwarzającego, w tym o jego siedzibie, zakresie powierzanych mu Danych Osobowych oraz miejscu ich przetwarzania, z co najmniej 14‑dniowym wyprzedzeniem, umożliwiającym Zamawiającemu zgłoszenie sprzeciwu.</w:t>
      </w:r>
    </w:p>
    <w:p w14:paraId="6AE67E26" w14:textId="77777777" w:rsidR="00550D3C" w:rsidRPr="008D19BD" w:rsidRDefault="00550D3C" w:rsidP="00550D3C">
      <w:pPr>
        <w:numPr>
          <w:ilvl w:val="0"/>
          <w:numId w:val="3"/>
        </w:numPr>
        <w:pBdr>
          <w:top w:val="nil"/>
          <w:left w:val="nil"/>
          <w:bottom w:val="nil"/>
          <w:right w:val="nil"/>
          <w:between w:val="nil"/>
        </w:pBdr>
        <w:spacing w:after="0" w:line="276" w:lineRule="auto"/>
        <w:ind w:hanging="360"/>
        <w:jc w:val="both"/>
        <w:rPr>
          <w:rFonts w:ascii="Roche Sans" w:hAnsi="Roche Sans"/>
          <w:color w:val="000000"/>
        </w:rPr>
      </w:pPr>
      <w:r w:rsidRPr="008D19BD">
        <w:rPr>
          <w:rFonts w:ascii="Roche Sans" w:hAnsi="Roche Sans"/>
        </w:rPr>
        <w:t xml:space="preserve">Zamawiający </w:t>
      </w:r>
      <w:r w:rsidRPr="008D19BD">
        <w:rPr>
          <w:rFonts w:ascii="Roche Sans" w:hAnsi="Roche Sans"/>
          <w:color w:val="000000"/>
        </w:rPr>
        <w:t xml:space="preserve">jest uprawniony do wyrażenia sprzeciwu wobec dalszego powierzenia przetwarzania Danych Osobowych usługodawcy wskazanemu przez </w:t>
      </w:r>
      <w:r w:rsidRPr="008D19BD">
        <w:rPr>
          <w:rFonts w:ascii="Roche Sans" w:hAnsi="Roche Sans"/>
        </w:rPr>
        <w:t xml:space="preserve">Przetwarzającego </w:t>
      </w:r>
      <w:r w:rsidRPr="008D19BD">
        <w:rPr>
          <w:rFonts w:ascii="Roche Sans" w:hAnsi="Roche Sans"/>
          <w:color w:val="000000"/>
        </w:rPr>
        <w:t xml:space="preserve">w terminie 7 dni od otrzymania od </w:t>
      </w:r>
      <w:r w:rsidRPr="008D19BD">
        <w:rPr>
          <w:rFonts w:ascii="Roche Sans" w:hAnsi="Roche Sans"/>
        </w:rPr>
        <w:t xml:space="preserve">Przetwarzającego </w:t>
      </w:r>
      <w:r w:rsidRPr="008D19BD">
        <w:rPr>
          <w:rFonts w:ascii="Roche Sans" w:hAnsi="Roche Sans"/>
          <w:color w:val="000000"/>
        </w:rPr>
        <w:t xml:space="preserve">informacji o planowanym dalszym powierzeniu ich przetwarzania innemu podmiotowi </w:t>
      </w:r>
      <w:proofErr w:type="spellStart"/>
      <w:r w:rsidRPr="008D19BD">
        <w:rPr>
          <w:rFonts w:ascii="Roche Sans" w:hAnsi="Roche Sans"/>
          <w:color w:val="000000"/>
        </w:rPr>
        <w:t>podprzetwarzającemu</w:t>
      </w:r>
      <w:proofErr w:type="spellEnd"/>
      <w:r w:rsidRPr="008D19BD">
        <w:rPr>
          <w:rFonts w:ascii="Roche Sans" w:hAnsi="Roche Sans"/>
          <w:color w:val="000000"/>
        </w:rPr>
        <w:t xml:space="preserve"> lub o zastąpieniu dotychczasowego podmiotu </w:t>
      </w:r>
      <w:proofErr w:type="spellStart"/>
      <w:r w:rsidRPr="008D19BD">
        <w:rPr>
          <w:rFonts w:ascii="Roche Sans" w:hAnsi="Roche Sans"/>
          <w:color w:val="000000"/>
        </w:rPr>
        <w:t>podprzetwarzającego</w:t>
      </w:r>
      <w:proofErr w:type="spellEnd"/>
      <w:r w:rsidRPr="008D19BD">
        <w:rPr>
          <w:rFonts w:ascii="Roche Sans" w:hAnsi="Roche Sans"/>
          <w:color w:val="000000"/>
        </w:rPr>
        <w:t xml:space="preserve"> przez innego usługodawcę. W przypadku złożenia sprzeciwu przez </w:t>
      </w:r>
      <w:r w:rsidRPr="008D19BD">
        <w:rPr>
          <w:rFonts w:ascii="Roche Sans" w:hAnsi="Roche Sans"/>
        </w:rPr>
        <w:t xml:space="preserve">Zamawiającego </w:t>
      </w:r>
      <w:r w:rsidRPr="008D19BD">
        <w:rPr>
          <w:rFonts w:ascii="Roche Sans" w:hAnsi="Roche Sans"/>
          <w:color w:val="000000"/>
        </w:rPr>
        <w:t xml:space="preserve">dalsze powierzenie przetwarzania Danych Osobowych przez </w:t>
      </w:r>
      <w:r w:rsidRPr="008D19BD">
        <w:rPr>
          <w:rFonts w:ascii="Roche Sans" w:hAnsi="Roche Sans"/>
        </w:rPr>
        <w:t xml:space="preserve">Przetwarzającego </w:t>
      </w:r>
      <w:r w:rsidRPr="008D19BD">
        <w:rPr>
          <w:rFonts w:ascii="Roche Sans" w:hAnsi="Roche Sans"/>
          <w:color w:val="000000"/>
        </w:rPr>
        <w:t>podmiotowi objętemu sprzeciwem jest niedopuszczalne.</w:t>
      </w:r>
    </w:p>
    <w:p w14:paraId="6AE67E27" w14:textId="77777777" w:rsidR="00550D3C" w:rsidRPr="008D19BD" w:rsidRDefault="00550D3C" w:rsidP="00550D3C">
      <w:pPr>
        <w:numPr>
          <w:ilvl w:val="0"/>
          <w:numId w:val="3"/>
        </w:numPr>
        <w:pBdr>
          <w:top w:val="nil"/>
          <w:left w:val="nil"/>
          <w:bottom w:val="nil"/>
          <w:right w:val="nil"/>
          <w:between w:val="nil"/>
        </w:pBdr>
        <w:spacing w:after="0" w:line="276" w:lineRule="auto"/>
        <w:ind w:hanging="360"/>
        <w:jc w:val="both"/>
        <w:rPr>
          <w:rFonts w:ascii="Roche Sans" w:hAnsi="Roche Sans"/>
        </w:rPr>
      </w:pPr>
      <w:r w:rsidRPr="008D19BD">
        <w:rPr>
          <w:rFonts w:ascii="Roche Sans" w:hAnsi="Roche Sans"/>
        </w:rPr>
        <w:t xml:space="preserve">Przetwarzający </w:t>
      </w:r>
      <w:r w:rsidRPr="008D19BD">
        <w:rPr>
          <w:rFonts w:ascii="Roche Sans" w:hAnsi="Roche Sans"/>
          <w:color w:val="000000"/>
        </w:rPr>
        <w:t xml:space="preserve">jest zobowiązany zapewnić, iż podmiot </w:t>
      </w:r>
      <w:proofErr w:type="spellStart"/>
      <w:r w:rsidRPr="008D19BD">
        <w:rPr>
          <w:rFonts w:ascii="Roche Sans" w:hAnsi="Roche Sans"/>
          <w:color w:val="000000"/>
        </w:rPr>
        <w:t>podprzetwarzający</w:t>
      </w:r>
      <w:proofErr w:type="spellEnd"/>
      <w:r w:rsidRPr="008D19BD">
        <w:rPr>
          <w:rFonts w:ascii="Roche Sans" w:hAnsi="Roche Sans"/>
          <w:color w:val="000000"/>
        </w:rPr>
        <w:t>, z którego usług zamierza korzystać przy przetwarzaniu Danych Osobowych daje wystarczające gwarancje wdrożenia odpowiednich środków technicznych i organizacyjnych, by przetwarzanie spełniało wymogi Rozporządzenia (UE) 2016/679 i chroniło prawa osób, których dane dotyczą.</w:t>
      </w:r>
    </w:p>
    <w:p w14:paraId="6AE67E28" w14:textId="77777777" w:rsidR="00550D3C" w:rsidRPr="008D19BD" w:rsidRDefault="00550D3C" w:rsidP="00550D3C">
      <w:pPr>
        <w:numPr>
          <w:ilvl w:val="0"/>
          <w:numId w:val="3"/>
        </w:numPr>
        <w:pBdr>
          <w:top w:val="nil"/>
          <w:left w:val="nil"/>
          <w:bottom w:val="nil"/>
          <w:right w:val="nil"/>
          <w:between w:val="nil"/>
        </w:pBdr>
        <w:spacing w:after="0" w:line="276" w:lineRule="auto"/>
        <w:ind w:hanging="360"/>
        <w:jc w:val="both"/>
        <w:rPr>
          <w:rFonts w:ascii="Roche Sans" w:hAnsi="Roche Sans"/>
        </w:rPr>
      </w:pPr>
      <w:r w:rsidRPr="008D19BD">
        <w:rPr>
          <w:rFonts w:ascii="Roche Sans" w:hAnsi="Roche Sans"/>
          <w:color w:val="000000"/>
        </w:rPr>
        <w:t xml:space="preserve">Dalsze powierzenie czynności przetwarzania podmiotowi </w:t>
      </w:r>
      <w:proofErr w:type="spellStart"/>
      <w:r w:rsidRPr="008D19BD">
        <w:rPr>
          <w:rFonts w:ascii="Roche Sans" w:hAnsi="Roche Sans"/>
          <w:color w:val="000000"/>
        </w:rPr>
        <w:t>podprzetwarzającemu</w:t>
      </w:r>
      <w:proofErr w:type="spellEnd"/>
      <w:r w:rsidRPr="008D19BD">
        <w:rPr>
          <w:rFonts w:ascii="Roche Sans" w:hAnsi="Roche Sans"/>
          <w:color w:val="000000"/>
        </w:rPr>
        <w:t xml:space="preserve">, o którym mowa w § 4 ust. 1, jest możliwe jedynie pod warunkiem nałożenia przez </w:t>
      </w:r>
      <w:r w:rsidRPr="008D19BD">
        <w:rPr>
          <w:rFonts w:ascii="Roche Sans" w:hAnsi="Roche Sans"/>
        </w:rPr>
        <w:t xml:space="preserve">Przetwarzającego </w:t>
      </w:r>
      <w:r w:rsidRPr="008D19BD">
        <w:rPr>
          <w:rFonts w:ascii="Roche Sans" w:hAnsi="Roche Sans"/>
          <w:color w:val="000000"/>
        </w:rPr>
        <w:t xml:space="preserve">na ten podmiot </w:t>
      </w:r>
      <w:proofErr w:type="spellStart"/>
      <w:r w:rsidRPr="008D19BD">
        <w:rPr>
          <w:rFonts w:ascii="Roche Sans" w:hAnsi="Roche Sans"/>
          <w:color w:val="000000"/>
        </w:rPr>
        <w:t>podprzetwarzający</w:t>
      </w:r>
      <w:proofErr w:type="spellEnd"/>
      <w:r w:rsidRPr="008D19BD">
        <w:rPr>
          <w:rFonts w:ascii="Roche Sans" w:hAnsi="Roche Sans"/>
          <w:color w:val="000000"/>
        </w:rPr>
        <w:t xml:space="preserve"> na mocy umowy tych samych obowiązków ochrony danych jakie spoczywają na </w:t>
      </w:r>
      <w:r w:rsidRPr="008D19BD">
        <w:rPr>
          <w:rFonts w:ascii="Roche Sans" w:hAnsi="Roche Sans"/>
        </w:rPr>
        <w:t xml:space="preserve">Przetwarzającym </w:t>
      </w:r>
      <w:r w:rsidRPr="008D19BD">
        <w:rPr>
          <w:rFonts w:ascii="Roche Sans" w:hAnsi="Roche Sans"/>
          <w:color w:val="000000"/>
        </w:rPr>
        <w:t xml:space="preserve">w ramach niniejszej umowy, w szczególności obowiązku wdrożenia odpowiednich środków technicznych i organizacyjnych, by przetwarzanie odpowiadało wymogom art. 32 Rozporządzenia (UE) 2016/679. </w:t>
      </w:r>
    </w:p>
    <w:p w14:paraId="6AE67E29" w14:textId="77777777" w:rsidR="00550D3C" w:rsidRPr="008D19BD" w:rsidRDefault="00550D3C" w:rsidP="00550D3C">
      <w:pPr>
        <w:numPr>
          <w:ilvl w:val="0"/>
          <w:numId w:val="3"/>
        </w:numPr>
        <w:pBdr>
          <w:top w:val="nil"/>
          <w:left w:val="nil"/>
          <w:bottom w:val="nil"/>
          <w:right w:val="nil"/>
          <w:between w:val="nil"/>
        </w:pBdr>
        <w:spacing w:after="0" w:line="276" w:lineRule="auto"/>
        <w:ind w:hanging="360"/>
        <w:jc w:val="both"/>
        <w:rPr>
          <w:rFonts w:ascii="Roche Sans" w:hAnsi="Roche Sans"/>
        </w:rPr>
      </w:pPr>
      <w:r w:rsidRPr="008D19BD">
        <w:rPr>
          <w:rFonts w:ascii="Roche Sans" w:hAnsi="Roche Sans"/>
          <w:color w:val="000000"/>
        </w:rPr>
        <w:t xml:space="preserve">W przypadku, gdy powierzenie przetwarzania Danych Osobowych podmiotowi </w:t>
      </w:r>
      <w:proofErr w:type="spellStart"/>
      <w:r w:rsidRPr="008D19BD">
        <w:rPr>
          <w:rFonts w:ascii="Roche Sans" w:hAnsi="Roche Sans"/>
          <w:color w:val="000000"/>
        </w:rPr>
        <w:t>podprzetwarzającemu</w:t>
      </w:r>
      <w:proofErr w:type="spellEnd"/>
      <w:r w:rsidRPr="008D19BD">
        <w:rPr>
          <w:rFonts w:ascii="Roche Sans" w:hAnsi="Roche Sans"/>
          <w:color w:val="000000"/>
        </w:rPr>
        <w:t xml:space="preserve"> wiąże się z transferem tych danych do państwa trzeciego, taki transfer danych odbywa się zgodnie z rozdziałem V Rozporządzenia (UE) 2016/679. Jeżeli państwo trzecie, w którym zlokalizowany jest podmiot </w:t>
      </w:r>
      <w:proofErr w:type="spellStart"/>
      <w:r w:rsidRPr="008D19BD">
        <w:rPr>
          <w:rFonts w:ascii="Roche Sans" w:hAnsi="Roche Sans"/>
          <w:color w:val="000000"/>
        </w:rPr>
        <w:t>podprzetwarzający</w:t>
      </w:r>
      <w:proofErr w:type="spellEnd"/>
      <w:r w:rsidRPr="008D19BD">
        <w:rPr>
          <w:rFonts w:ascii="Roche Sans" w:hAnsi="Roche Sans"/>
          <w:color w:val="000000"/>
        </w:rPr>
        <w:t xml:space="preserve"> nie zapewnia odpowiedniego poziomu ochrony danych osobowych na swoim terytorium i jednocześnie brak jest innych podstaw </w:t>
      </w:r>
      <w:r w:rsidRPr="008D19BD">
        <w:rPr>
          <w:rFonts w:ascii="Roche Sans" w:hAnsi="Roche Sans"/>
        </w:rPr>
        <w:t>umożliwiających</w:t>
      </w:r>
      <w:r w:rsidRPr="008D19BD">
        <w:rPr>
          <w:rFonts w:ascii="Roche Sans" w:hAnsi="Roche Sans"/>
          <w:color w:val="000000"/>
        </w:rPr>
        <w:t xml:space="preserve"> transfer Danych Osobowych do tego państwa trzeciego, </w:t>
      </w:r>
      <w:r w:rsidRPr="008D19BD">
        <w:rPr>
          <w:rFonts w:ascii="Roche Sans" w:hAnsi="Roche Sans"/>
        </w:rPr>
        <w:t xml:space="preserve">Przetwarzający </w:t>
      </w:r>
      <w:r w:rsidRPr="008D19BD">
        <w:rPr>
          <w:rFonts w:ascii="Roche Sans" w:hAnsi="Roche Sans"/>
          <w:color w:val="000000"/>
        </w:rPr>
        <w:t xml:space="preserve">podpisze z takim podmiotem </w:t>
      </w:r>
      <w:proofErr w:type="spellStart"/>
      <w:r w:rsidRPr="008D19BD">
        <w:rPr>
          <w:rFonts w:ascii="Roche Sans" w:hAnsi="Roche Sans"/>
          <w:color w:val="000000"/>
        </w:rPr>
        <w:t>podprzetwarzającym</w:t>
      </w:r>
      <w:proofErr w:type="spellEnd"/>
      <w:r w:rsidRPr="008D19BD">
        <w:rPr>
          <w:rFonts w:ascii="Roche Sans" w:hAnsi="Roche Sans"/>
          <w:color w:val="000000"/>
        </w:rPr>
        <w:t xml:space="preserve"> umowę opartą o standardowe klauzule umowne (moduł trzeci klauzul: Przekazywanie między podmiotami przetwarzającymi) przyjęte decyzją wykonawczą Komisji (UE) 2021/914 z dnia 4 czerwca 2021 r. w sprawie standardowych klauzul umownych dotyczących przekazywania danych osobowych do państw trzecich na podstawie rozporządzenia Parlamentu Europejskiego i Rady (UE) 2016/679. Niniejsza umowa sama w sobie nie zapewnia wypełnienia obowiązków związanych z międzynarodowym przekazywaniem danych zgodnie z rozdziałem V Rozporządzenia (UE) 2016/679.</w:t>
      </w:r>
      <w:r>
        <w:rPr>
          <w:highlight w:val="yellow"/>
        </w:rPr>
        <w:t xml:space="preserve"> Jakiekolwiek powierzenie przetwarzania Danych Osobowych, które wiąże się z ich przekazaniem do państwa trzeciego lub organizacji międzynarodowej w rozumieniu rozdziału V Rozporządzenia (UE) 2016/679, wymaga uprzedniej, wyraźnej zgody Zamawiającego wyrażonej w formie pisemnej lub dokumentowej po przedstawieniu przez </w:t>
      </w:r>
      <w:r>
        <w:rPr>
          <w:highlight w:val="yellow"/>
        </w:rPr>
        <w:lastRenderedPageBreak/>
        <w:t>Przetwarzającego oceny wpływu takiego transferu na poziom ochrony danych oraz planowanych środków zabezpieczających, w tym ewentualnych środków uzupełniających.</w:t>
      </w:r>
    </w:p>
    <w:p w14:paraId="6AE67E2A" w14:textId="77777777" w:rsidR="00550D3C" w:rsidRPr="008D19BD" w:rsidRDefault="00550D3C" w:rsidP="00550D3C">
      <w:pPr>
        <w:numPr>
          <w:ilvl w:val="0"/>
          <w:numId w:val="3"/>
        </w:numPr>
        <w:pBdr>
          <w:top w:val="nil"/>
          <w:left w:val="nil"/>
          <w:bottom w:val="nil"/>
          <w:right w:val="nil"/>
          <w:between w:val="nil"/>
        </w:pBdr>
        <w:spacing w:before="120" w:after="0" w:line="276" w:lineRule="auto"/>
        <w:ind w:hanging="360"/>
        <w:jc w:val="both"/>
        <w:rPr>
          <w:rFonts w:ascii="Roche Sans" w:hAnsi="Roche Sans"/>
        </w:rPr>
      </w:pPr>
      <w:r w:rsidRPr="008D19BD">
        <w:rPr>
          <w:rFonts w:ascii="Roche Sans" w:hAnsi="Roche Sans"/>
          <w:color w:val="000000"/>
        </w:rPr>
        <w:t xml:space="preserve">Umowa, wskazana w ust. 4 i ust. 5 powyżej zawierana jest w formie przewidzianej w art. 28 ust. 9 Rozporządzenia (UE) 2016/679. </w:t>
      </w:r>
    </w:p>
    <w:p w14:paraId="6AE67E2B" w14:textId="77777777" w:rsidR="00550D3C" w:rsidRPr="008D19BD" w:rsidRDefault="00550D3C" w:rsidP="00550D3C">
      <w:pPr>
        <w:numPr>
          <w:ilvl w:val="0"/>
          <w:numId w:val="3"/>
        </w:numPr>
        <w:pBdr>
          <w:top w:val="nil"/>
          <w:left w:val="nil"/>
          <w:bottom w:val="nil"/>
          <w:right w:val="nil"/>
          <w:between w:val="nil"/>
        </w:pBdr>
        <w:spacing w:after="120" w:line="276" w:lineRule="auto"/>
        <w:ind w:hanging="360"/>
        <w:jc w:val="both"/>
        <w:rPr>
          <w:rFonts w:ascii="Roche Sans" w:hAnsi="Roche Sans"/>
        </w:rPr>
      </w:pPr>
      <w:r w:rsidRPr="008D19BD">
        <w:rPr>
          <w:rFonts w:ascii="Roche Sans" w:hAnsi="Roche Sans"/>
        </w:rPr>
        <w:t xml:space="preserve">Przetwarzający </w:t>
      </w:r>
      <w:r w:rsidRPr="008D19BD">
        <w:rPr>
          <w:rFonts w:ascii="Roche Sans" w:hAnsi="Roche Sans"/>
          <w:color w:val="000000"/>
        </w:rPr>
        <w:t xml:space="preserve">ponosi wobec </w:t>
      </w:r>
      <w:r w:rsidRPr="008D19BD">
        <w:rPr>
          <w:rFonts w:ascii="Roche Sans" w:hAnsi="Roche Sans"/>
        </w:rPr>
        <w:t xml:space="preserve">Zamawiającego </w:t>
      </w:r>
      <w:r w:rsidRPr="008D19BD">
        <w:rPr>
          <w:rFonts w:ascii="Roche Sans" w:hAnsi="Roche Sans"/>
          <w:color w:val="000000"/>
        </w:rPr>
        <w:t xml:space="preserve">pełną odpowiedzialność za wypełnienie obowiązków ochrony danych spoczywających na podmiocie </w:t>
      </w:r>
      <w:proofErr w:type="spellStart"/>
      <w:r w:rsidRPr="008D19BD">
        <w:rPr>
          <w:rFonts w:ascii="Roche Sans" w:hAnsi="Roche Sans"/>
          <w:color w:val="000000"/>
        </w:rPr>
        <w:t>podprzetwarzającym</w:t>
      </w:r>
      <w:proofErr w:type="spellEnd"/>
      <w:r w:rsidRPr="008D19BD">
        <w:rPr>
          <w:rFonts w:ascii="Roche Sans" w:hAnsi="Roche Sans"/>
          <w:color w:val="000000"/>
        </w:rPr>
        <w:t xml:space="preserve">, któremu powierzył przetwarzanie Danych Osobowych. W przypadku niewywiązania się przez taki podmiot </w:t>
      </w:r>
      <w:proofErr w:type="spellStart"/>
      <w:r w:rsidRPr="008D19BD">
        <w:rPr>
          <w:rFonts w:ascii="Roche Sans" w:hAnsi="Roche Sans"/>
          <w:color w:val="000000"/>
        </w:rPr>
        <w:t>podprzetwarzający</w:t>
      </w:r>
      <w:proofErr w:type="spellEnd"/>
      <w:r w:rsidRPr="008D19BD">
        <w:rPr>
          <w:rFonts w:ascii="Roche Sans" w:hAnsi="Roche Sans"/>
          <w:color w:val="000000"/>
        </w:rPr>
        <w:t xml:space="preserve"> ze spoczywających na nim obowiązków ochrony Danych Osobowych, </w:t>
      </w:r>
      <w:r w:rsidRPr="008D19BD">
        <w:rPr>
          <w:rFonts w:ascii="Roche Sans" w:hAnsi="Roche Sans"/>
        </w:rPr>
        <w:t xml:space="preserve">Zamawiający </w:t>
      </w:r>
      <w:r w:rsidRPr="008D19BD">
        <w:rPr>
          <w:rFonts w:ascii="Roche Sans" w:hAnsi="Roche Sans"/>
          <w:color w:val="000000"/>
        </w:rPr>
        <w:t xml:space="preserve">ma prawo żądać zaprzestania korzystania przez </w:t>
      </w:r>
      <w:r w:rsidRPr="008D19BD">
        <w:rPr>
          <w:rFonts w:ascii="Roche Sans" w:hAnsi="Roche Sans"/>
        </w:rPr>
        <w:t xml:space="preserve">Przetwarzającego </w:t>
      </w:r>
      <w:r w:rsidRPr="008D19BD">
        <w:rPr>
          <w:rFonts w:ascii="Roche Sans" w:hAnsi="Roche Sans"/>
          <w:color w:val="000000"/>
        </w:rPr>
        <w:t>z usług tego podmiotu w procesie przetwarzania Danych Osobowych.</w:t>
      </w:r>
    </w:p>
    <w:p w14:paraId="6AE67E2C" w14:textId="77777777" w:rsidR="00550D3C" w:rsidRPr="008D19BD" w:rsidRDefault="00550D3C" w:rsidP="00550D3C">
      <w:pPr>
        <w:numPr>
          <w:ilvl w:val="0"/>
          <w:numId w:val="3"/>
        </w:numPr>
        <w:pBdr>
          <w:top w:val="nil"/>
          <w:left w:val="nil"/>
          <w:bottom w:val="nil"/>
          <w:right w:val="nil"/>
          <w:between w:val="nil"/>
        </w:pBdr>
        <w:spacing w:after="120" w:line="276" w:lineRule="auto"/>
        <w:ind w:hanging="360"/>
        <w:jc w:val="both"/>
        <w:rPr>
          <w:rFonts w:ascii="Roche Sans" w:hAnsi="Roche Sans"/>
        </w:rPr>
      </w:pPr>
      <w:r w:rsidRPr="008D19BD">
        <w:rPr>
          <w:rFonts w:ascii="Roche Sans" w:hAnsi="Roche Sans"/>
        </w:rPr>
        <w:t xml:space="preserve">Lista podmiotów </w:t>
      </w:r>
      <w:proofErr w:type="spellStart"/>
      <w:r w:rsidRPr="008D19BD">
        <w:rPr>
          <w:rFonts w:ascii="Roche Sans" w:hAnsi="Roche Sans"/>
        </w:rPr>
        <w:t>podprzetwarzających</w:t>
      </w:r>
      <w:proofErr w:type="spellEnd"/>
      <w:r w:rsidRPr="008D19BD">
        <w:rPr>
          <w:rFonts w:ascii="Roche Sans" w:hAnsi="Roche Sans"/>
        </w:rPr>
        <w:t xml:space="preserve"> znanych na dzień podpisania niniejszej Umowy, z których usług Przetwarzający jest uprawniony do korzystania, stanowi Załącznik nr 3. Zmiana w zakresie podmiotów </w:t>
      </w:r>
      <w:proofErr w:type="spellStart"/>
      <w:r w:rsidRPr="008D19BD">
        <w:rPr>
          <w:rFonts w:ascii="Roche Sans" w:hAnsi="Roche Sans"/>
        </w:rPr>
        <w:t>podprzetwarzających</w:t>
      </w:r>
      <w:proofErr w:type="spellEnd"/>
      <w:r w:rsidRPr="008D19BD">
        <w:rPr>
          <w:rFonts w:ascii="Roche Sans" w:hAnsi="Roche Sans"/>
        </w:rPr>
        <w:t xml:space="preserve"> następuje w sposób przewidziany w ust. 1 i 2 powyżej i nie wymaga zawarcia aneksu do niniejszej Umowy.</w:t>
      </w:r>
    </w:p>
    <w:p w14:paraId="6AE67E2D" w14:textId="77777777" w:rsidR="00550D3C" w:rsidRPr="008D19BD" w:rsidRDefault="00550D3C" w:rsidP="00550D3C">
      <w:pPr>
        <w:spacing w:line="276" w:lineRule="auto"/>
        <w:jc w:val="center"/>
        <w:rPr>
          <w:rFonts w:ascii="Roche Sans" w:hAnsi="Roche Sans"/>
          <w:b/>
        </w:rPr>
      </w:pPr>
      <w:r w:rsidRPr="008D19BD">
        <w:rPr>
          <w:rFonts w:ascii="Roche Sans" w:hAnsi="Roche Sans"/>
          <w:b/>
        </w:rPr>
        <w:t>§ 5</w:t>
      </w:r>
    </w:p>
    <w:p w14:paraId="6AE67E2E" w14:textId="77777777" w:rsidR="00550D3C" w:rsidRPr="008D19BD" w:rsidRDefault="00550D3C" w:rsidP="00550D3C">
      <w:pPr>
        <w:spacing w:line="276" w:lineRule="auto"/>
        <w:jc w:val="center"/>
        <w:rPr>
          <w:rFonts w:ascii="Roche Sans" w:hAnsi="Roche Sans"/>
          <w:b/>
        </w:rPr>
      </w:pPr>
      <w:r w:rsidRPr="008D19BD">
        <w:rPr>
          <w:rFonts w:ascii="Roche Sans" w:hAnsi="Roche Sans"/>
          <w:b/>
        </w:rPr>
        <w:t>Obowiązki Przetwarzającego</w:t>
      </w:r>
    </w:p>
    <w:p w14:paraId="6AE67E2F"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jest obowiązany przetwarzać Dane Osobowe wyłącznie na udokumentowane polecenie Zamawiającego, co dotyczy też przekazywania danych osobowych do państwa trzeciego lub organizacji międzynarodowej, przy czym za udokumentowane polecenie Zamawiającego uważa się polecenia przekazywane drogą elektroniczną lub na piśmie. Powyższy obowiązek nie dotyczy sytuacji gdy wymóg przetwarzania Danych Osobowych nakłada na Przetwarzającego prawo Unii Europejskiej lub prawo lub prawo kraju jego siedziby.  W takim przypadku przed rozpoczęciem przetwarzania Przetwarzający poinformuje Zamawiającego o tym obowiązku prawnym, o ile prawo to nie zabrania udzielania takiej informacji z uwagi na ważny interes publiczny.</w:t>
      </w:r>
    </w:p>
    <w:p w14:paraId="6AE67E30" w14:textId="77777777" w:rsidR="00550D3C" w:rsidRPr="008D19BD" w:rsidRDefault="00550D3C" w:rsidP="00550D3C">
      <w:pPr>
        <w:numPr>
          <w:ilvl w:val="0"/>
          <w:numId w:val="4"/>
        </w:numPr>
        <w:spacing w:after="0" w:line="276" w:lineRule="auto"/>
        <w:ind w:hanging="360"/>
        <w:jc w:val="both"/>
        <w:rPr>
          <w:rFonts w:ascii="Roche Sans" w:hAnsi="Roche Sans"/>
        </w:rPr>
      </w:pPr>
      <w:r w:rsidRPr="008D19BD">
        <w:rPr>
          <w:rFonts w:ascii="Roche Sans" w:hAnsi="Roche Sans"/>
        </w:rPr>
        <w:t xml:space="preserve">Przetwarzający jest odpowiedzialny za ochronę powierzonych mu do przetwarzania Danych Osobowych. Przetwarzający podejmuje wszelkie środki wymagane na mocy art. 32 Rozporządzenia (UE) 2016/679 w celu zapewnienia bezpieczeństwa Danych Osobowych. Przetwarzający wdraża co najmniej środki techniczne i organizacyjne określone w Załączniku nr 2 do niniejszej umowy. Zapewnienie bezpieczeństwa Danych Osobowych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 Mając na uwadze, że środki techniczne i organizacyjne są uzależnione od postępu technicznego i dalszego rozwoju, bez wpływu na jakiekolwiek przepisy Rozporządzenia (UE) 2016/679, Przetwarzający może wdrożyć odpowiednie alternatywne środki do tych wskazanych w Załączniku nr 2. Czyniąc to, Przetwarzający zapewnia, że poziom bezpieczeństwa określonych środków nie może zostać zmniejszony. Przetwarzający będzie okresowo monitorował procesy wewnętrzne oraz środki techniczne i organizacyjne w celu zapewnienia, że przetwarzanie Danych Osobowych w jego zakresie odpowiedzialności jest </w:t>
      </w:r>
      <w:r w:rsidRPr="008D19BD">
        <w:rPr>
          <w:rFonts w:ascii="Roche Sans" w:hAnsi="Roche Sans"/>
        </w:rPr>
        <w:lastRenderedPageBreak/>
        <w:t xml:space="preserve">zgodne z wymaganiami obowiązującego prawa oraz ochrony praw osób, których dane dotyczą. </w:t>
      </w:r>
    </w:p>
    <w:p w14:paraId="6AE67E31" w14:textId="77777777" w:rsidR="00550D3C" w:rsidRPr="008D19BD" w:rsidRDefault="00550D3C" w:rsidP="00550D3C">
      <w:pPr>
        <w:numPr>
          <w:ilvl w:val="0"/>
          <w:numId w:val="4"/>
        </w:numPr>
        <w:spacing w:after="0" w:line="276" w:lineRule="auto"/>
        <w:ind w:hanging="360"/>
        <w:jc w:val="both"/>
        <w:rPr>
          <w:rFonts w:ascii="Roche Sans" w:hAnsi="Roche Sans"/>
        </w:rPr>
      </w:pPr>
      <w:r w:rsidRPr="008D19BD">
        <w:rPr>
          <w:rFonts w:ascii="Roche Sans" w:hAnsi="Roche Sans"/>
        </w:rPr>
        <w:t xml:space="preserve">Przetwarzający zapewnia, że w dostęp do Danych Osobowych jest udzielany członkom jego personelu jedynie w zakresie niezbędnym do wykonania niniejszej umowy, zarządzania nią i jej monitorowania. Przetwarzający zapewnia, aby osoby upoważnione przez niego do przetwarzania danych osobowych zobowiązały się do zachowania tajemnicy Danych Osobowych i środków ich zabezpieczenia zarówno w okresie obowiązywania niniejszej umowy, jaki i po jej rozwiązaniu. </w:t>
      </w:r>
    </w:p>
    <w:p w14:paraId="6AE67E32"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przestrzega warunków korzystania z usług innego podmiotu przetwarzającego, o których mowa w § 4 niniejszej umowy.</w:t>
      </w:r>
    </w:p>
    <w:p w14:paraId="6AE67E33" w14:textId="77777777" w:rsidR="00550D3C" w:rsidRPr="008D19BD" w:rsidRDefault="00550D3C" w:rsidP="00550D3C">
      <w:pPr>
        <w:numPr>
          <w:ilvl w:val="0"/>
          <w:numId w:val="4"/>
        </w:numPr>
        <w:spacing w:after="0" w:line="276" w:lineRule="auto"/>
        <w:ind w:hanging="360"/>
        <w:jc w:val="both"/>
        <w:rPr>
          <w:rFonts w:ascii="Roche Sans" w:hAnsi="Roche Sans"/>
        </w:rPr>
      </w:pPr>
      <w:r w:rsidRPr="008D19BD">
        <w:rPr>
          <w:rFonts w:ascii="Roche Sans" w:hAnsi="Roche Sans"/>
        </w:rPr>
        <w:t>Na żądanie Zamawiającego, Przetwarzający poinformuje Zamawiającego o lokalizacji przetwarzania Danych Osobowych przez Przetwarzającego oraz inne podmioty przetwarzające, o których mowa w § 4 niniejszej umowy.</w:t>
      </w:r>
    </w:p>
    <w:p w14:paraId="6AE67E34"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biorąc pod uwagę charakter przetwarzania, jest obowiązany w miarę możliwości pomagać Zamawiającemu poprzez odpowiednie środki techniczne i organizacyjne wywiązać się z obowiązku odpowiadania na żądania osoby, której dane dotyczą, w zakresie wykonywania jej praw określonych w rozdziale III Rozporządzenia (UE) 2016/679, w szczególności Przetwarzający jest zobowiązany poinformować Zamawiającego o wszelkich otrzymanych pytaniach lub żądaniach osób, których dotyczą Dane Osobowe (podmiotów danych). Przekazanie przez Przetwarzającego wyżej wskazanych informacji następuje niezwłocznie, ale nie później niż w terminie 3 dni od otrzymania pytania lub żądania od podmiotu danych. Przetwarzający nie jest uprawniony do samodzielnego – w szczególności bez konsultacji z Zamawiającym – udzielania odpowiedzi na pytania i podejmowania działań w związku z żądaniami podmiotów danych.</w:t>
      </w:r>
    </w:p>
    <w:p w14:paraId="6AE67E35"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uwzględniając charakter przetwarzania oraz dostępne mu informacje, pomaga Zamawiającemu wywiązać się z obowiązków określonych w art. 32–36 Rozporządzenia (UE) 2016/679.</w:t>
      </w:r>
      <w:r>
        <w:rPr>
          <w:highlight w:val="yellow"/>
        </w:rPr>
        <w:t xml:space="preserve"> W szczególności Przetwarzający stosuje środki techniczne i organizacyjne obejmujące co najmniej szyfrowanie Danych Osobowych, mechanizmy kontroli dostępu (w tym uwierzytelnianie wieloskładnikowe przy dostępie zdalnym), rejestrowanie operacji na Danych Osobowych, regularne testy i przeglądy skuteczności zastosowanych zabezpieczeń oraz procedury tworzenia i odtwarzania kopii zapasowych.</w:t>
      </w:r>
    </w:p>
    <w:p w14:paraId="6AE67E36"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jest obowiązany udostępnić Zamawiającemu wszelkie informacje niezbędne do wykazania, iż spełnia obowiązki określone w niniejszym paragrafie umowy oraz umożliwia Zamawiającemu lub upoważnionemu przez niego audytorowi przeprowadzanie audytów, o których mowa w § 6 niniejszej umowy i przyczynia się do nich.</w:t>
      </w:r>
    </w:p>
    <w:p w14:paraId="6AE67E37"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W związku z obowiązkiem określonym w ust. 8 powyżej Przetwarzający niezwłocznie poinformuje Zamawiającego, jeżeli jego zdaniem wydane mu polecenie stanowi naruszenie Rozporządzenia (UE) 2016/679 lub innych przepisów Unii Europejskiej lub kraju jego siedziby w zakresie ochrony danych osobowych.</w:t>
      </w:r>
    </w:p>
    <w:p w14:paraId="6AE67E38"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 xml:space="preserve">Przetwarzający niezwłocznie poinformuje Zamawiającego o jakimkolwiek postępowaniu, w szczególności administracyjnym lub sądowym, dotyczącym przetwarzania Danych Osobowych przez Przetwarzającego, o jakiejkolwiek decyzji administracyjnej lub orzeczeniu </w:t>
      </w:r>
      <w:r w:rsidRPr="008D19BD">
        <w:rPr>
          <w:rFonts w:ascii="Roche Sans" w:hAnsi="Roche Sans"/>
        </w:rPr>
        <w:lastRenderedPageBreak/>
        <w:t>dotyczącym przetwarzania Danych Osobowych, skierowanej do Przetwarzającego, a także o wszelkich czynnościach kontrolnych podjętych wobec niego przez organ nadzorczy oraz o wynikach takiej kontroli, jeżeli jej zakresem objęto Dane Osobowe powierzone Przetwarzającemu na podstawie niniejszej umowy.</w:t>
      </w:r>
    </w:p>
    <w:p w14:paraId="6AE67E39" w14:textId="77777777" w:rsidR="00550D3C" w:rsidRPr="008D19BD" w:rsidRDefault="00550D3C" w:rsidP="00550D3C">
      <w:pPr>
        <w:numPr>
          <w:ilvl w:val="0"/>
          <w:numId w:val="4"/>
        </w:numPr>
        <w:spacing w:before="120" w:after="120" w:line="276" w:lineRule="auto"/>
        <w:ind w:hanging="360"/>
        <w:jc w:val="both"/>
        <w:rPr>
          <w:rFonts w:ascii="Roche Sans" w:hAnsi="Roche Sans"/>
        </w:rPr>
      </w:pPr>
      <w:r w:rsidRPr="008D19BD">
        <w:rPr>
          <w:rFonts w:ascii="Roche Sans" w:hAnsi="Roche Sans"/>
        </w:rPr>
        <w:t>Przetwarzający po stwierdzeniu naruszenia ochrony Danych Osobowych jest zobowiązany bez zbędnej zwłoki, nie później jednak niż w ciągu 24 godzin od stwierdzenia naruszenia, zgłosić je Zamawiającemu wskazując w zgłoszeniu:</w:t>
      </w:r>
    </w:p>
    <w:p w14:paraId="6AE67E3A" w14:textId="77777777" w:rsidR="00550D3C" w:rsidRPr="008D19BD" w:rsidRDefault="00550D3C" w:rsidP="00550D3C">
      <w:pPr>
        <w:numPr>
          <w:ilvl w:val="1"/>
          <w:numId w:val="4"/>
        </w:numPr>
        <w:spacing w:after="0" w:line="276" w:lineRule="auto"/>
        <w:jc w:val="both"/>
        <w:rPr>
          <w:rFonts w:ascii="Roche Sans" w:hAnsi="Roche Sans"/>
        </w:rPr>
      </w:pPr>
      <w:r w:rsidRPr="008D19BD">
        <w:rPr>
          <w:rFonts w:ascii="Roche Sans" w:hAnsi="Roche Sans"/>
        </w:rPr>
        <w:t xml:space="preserve">charakter naruszenia ochrony Danych Osobowych, w tym w miarę możliwości wskazywać kategorie i przybliżoną liczbę osób, których dane dotyczą, oraz kategorie i przybliżoną liczbę wpisów Danych Osobowych, których dotyczy naruszenie; </w:t>
      </w:r>
    </w:p>
    <w:p w14:paraId="6AE67E3B" w14:textId="77777777" w:rsidR="00550D3C" w:rsidRPr="008D19BD" w:rsidRDefault="00550D3C" w:rsidP="00550D3C">
      <w:pPr>
        <w:numPr>
          <w:ilvl w:val="1"/>
          <w:numId w:val="4"/>
        </w:numPr>
        <w:spacing w:after="0" w:line="276" w:lineRule="auto"/>
        <w:jc w:val="both"/>
        <w:rPr>
          <w:rFonts w:ascii="Roche Sans" w:hAnsi="Roche Sans"/>
        </w:rPr>
      </w:pPr>
      <w:r w:rsidRPr="008D19BD">
        <w:rPr>
          <w:rFonts w:ascii="Roche Sans" w:hAnsi="Roche Sans"/>
        </w:rPr>
        <w:t xml:space="preserve">opis możliwych konsekwencji naruszenia ochrony Danych Osobowych; </w:t>
      </w:r>
    </w:p>
    <w:p w14:paraId="6AE67E3C" w14:textId="77777777" w:rsidR="00550D3C" w:rsidRPr="008D19BD" w:rsidRDefault="00550D3C" w:rsidP="00550D3C">
      <w:pPr>
        <w:numPr>
          <w:ilvl w:val="1"/>
          <w:numId w:val="4"/>
        </w:numPr>
        <w:spacing w:after="60" w:line="276" w:lineRule="auto"/>
        <w:jc w:val="both"/>
        <w:rPr>
          <w:rFonts w:ascii="Roche Sans" w:hAnsi="Roche Sans"/>
        </w:rPr>
      </w:pPr>
      <w:r w:rsidRPr="008D19BD">
        <w:rPr>
          <w:rFonts w:ascii="Roche Sans" w:hAnsi="Roche Sans"/>
        </w:rPr>
        <w:t>opis środków zastosowanych lub proponowanych przez Przetwarzającego w celu zaradzenia naruszeniu ochrony Danych Osobowych, w tym opis działań podjętych w celu zminimalizowania ewentualnych negatywnych skutków naruszenia.</w:t>
      </w:r>
    </w:p>
    <w:p w14:paraId="6AE67E3D" w14:textId="77777777" w:rsidR="00550D3C" w:rsidRPr="008D19BD" w:rsidRDefault="00550D3C" w:rsidP="00550D3C">
      <w:pPr>
        <w:spacing w:line="276" w:lineRule="auto"/>
        <w:ind w:left="851"/>
        <w:rPr>
          <w:rFonts w:ascii="Roche Sans" w:hAnsi="Roche Sans"/>
        </w:rPr>
      </w:pPr>
      <w:r w:rsidRPr="008D19BD">
        <w:rPr>
          <w:rFonts w:ascii="Roche Sans" w:hAnsi="Roche Sans"/>
        </w:rPr>
        <w:t>Jeżeli przekazanie wszystkich wyżej wymienionych informacji równocześnie nie jest możliwe, pierwotne zgłoszenie Przetwarzającego zawiera informacje dostępne w danej chwili, a po uzyskaniu dostępu do dalszych informacji Przetwarzający przekazuje je bez zbędnej zwłoki.</w:t>
      </w:r>
    </w:p>
    <w:p w14:paraId="6AE67E3E" w14:textId="77777777" w:rsidR="00550D3C" w:rsidRPr="008D19BD" w:rsidRDefault="00550D3C" w:rsidP="00550D3C">
      <w:pPr>
        <w:spacing w:line="276" w:lineRule="auto"/>
        <w:jc w:val="center"/>
        <w:rPr>
          <w:rFonts w:ascii="Roche Sans" w:hAnsi="Roche Sans"/>
          <w:b/>
        </w:rPr>
      </w:pPr>
      <w:r w:rsidRPr="008D19BD">
        <w:rPr>
          <w:rFonts w:ascii="Roche Sans" w:hAnsi="Roche Sans"/>
          <w:b/>
        </w:rPr>
        <w:t>§ 6</w:t>
      </w:r>
    </w:p>
    <w:p w14:paraId="6AE67E3F" w14:textId="77777777" w:rsidR="00550D3C" w:rsidRPr="008D19BD" w:rsidRDefault="00550D3C" w:rsidP="00550D3C">
      <w:pPr>
        <w:spacing w:line="276" w:lineRule="auto"/>
        <w:jc w:val="center"/>
        <w:rPr>
          <w:rFonts w:ascii="Roche Sans" w:hAnsi="Roche Sans"/>
          <w:b/>
        </w:rPr>
      </w:pPr>
      <w:r w:rsidRPr="008D19BD">
        <w:rPr>
          <w:rFonts w:ascii="Roche Sans" w:hAnsi="Roche Sans"/>
          <w:b/>
        </w:rPr>
        <w:t>Prawo audytu</w:t>
      </w:r>
    </w:p>
    <w:p w14:paraId="6AE67E40" w14:textId="77777777" w:rsidR="00550D3C" w:rsidRPr="008D19BD" w:rsidRDefault="00550D3C" w:rsidP="00550D3C">
      <w:pPr>
        <w:numPr>
          <w:ilvl w:val="0"/>
          <w:numId w:val="2"/>
        </w:numPr>
        <w:spacing w:after="0" w:line="276" w:lineRule="auto"/>
        <w:ind w:hanging="360"/>
        <w:jc w:val="both"/>
        <w:rPr>
          <w:rFonts w:ascii="Roche Sans" w:hAnsi="Roche Sans"/>
        </w:rPr>
      </w:pPr>
      <w:r w:rsidRPr="008D19BD">
        <w:rPr>
          <w:rFonts w:ascii="Roche Sans" w:hAnsi="Roche Sans"/>
        </w:rPr>
        <w:t>Zamawiający jest uprawniony do przeprowadzenia audytu przetwarzania Danych Osobowych w celu zweryfikowania, czy Przetwarzający spełnia obowiązki określone w § 5 niniejszej umowy.</w:t>
      </w:r>
    </w:p>
    <w:p w14:paraId="6AE67E41" w14:textId="77777777" w:rsidR="00550D3C" w:rsidRPr="008D19BD" w:rsidRDefault="00550D3C" w:rsidP="00550D3C">
      <w:pPr>
        <w:numPr>
          <w:ilvl w:val="0"/>
          <w:numId w:val="2"/>
        </w:numPr>
        <w:spacing w:after="0" w:line="276" w:lineRule="auto"/>
        <w:ind w:hanging="360"/>
        <w:jc w:val="both"/>
        <w:rPr>
          <w:rFonts w:ascii="Roche Sans" w:hAnsi="Roche Sans"/>
        </w:rPr>
      </w:pPr>
      <w:r w:rsidRPr="008D19BD">
        <w:rPr>
          <w:rFonts w:ascii="Roche Sans" w:hAnsi="Roche Sans"/>
        </w:rPr>
        <w:t>Strony ustalają następujące zasady prowadzenia audytu, o którym mowa w ust. 1 powyżej:</w:t>
      </w:r>
    </w:p>
    <w:p w14:paraId="6AE67E42" w14:textId="77777777" w:rsidR="00550D3C" w:rsidRPr="008D19BD" w:rsidRDefault="00550D3C" w:rsidP="00550D3C">
      <w:pPr>
        <w:numPr>
          <w:ilvl w:val="1"/>
          <w:numId w:val="7"/>
        </w:numPr>
        <w:spacing w:after="0" w:line="276" w:lineRule="auto"/>
        <w:jc w:val="both"/>
        <w:rPr>
          <w:rFonts w:ascii="Roche Sans" w:hAnsi="Roche Sans"/>
        </w:rPr>
      </w:pPr>
      <w:r w:rsidRPr="008D19BD">
        <w:rPr>
          <w:rFonts w:ascii="Roche Sans" w:hAnsi="Roche Sans"/>
        </w:rPr>
        <w:t>Audyt może polegać zarówno na żądaniu przedstawienia dokumentów oraz informacji dotyczących przetwarzania danych, jak i na czynnościach kontrolnych prowadzonych w miejscu przetwarzania danych w trakcie dni roboczych (rozumianych jako dni od poniedziałku do piątku, z wyłączeniem sobót i świąt) w godzinach od 10:00 do 16:00, po uprzednim poinformowaniu Przetwarzającego drogą elektroniczną na adres e-mail: [</w:t>
      </w:r>
      <w:r w:rsidRPr="008D19BD">
        <w:rPr>
          <w:rFonts w:ascii="Segoe UI Symbol" w:hAnsi="Segoe UI Symbol" w:cs="Segoe UI Symbol"/>
        </w:rPr>
        <w:t>⬤</w:t>
      </w:r>
      <w:r w:rsidRPr="008D19BD">
        <w:rPr>
          <w:rFonts w:ascii="Roche Sans" w:hAnsi="Roche Sans"/>
        </w:rPr>
        <w:t>] o terminie audytu i jego zakresie, co najmniej na 7 dni przed rozpoczęciem audytu.</w:t>
      </w:r>
    </w:p>
    <w:p w14:paraId="6AE67E43" w14:textId="77777777" w:rsidR="00612707" w:rsidRDefault="000E05D5">
      <w:r>
        <w:rPr>
          <w:highlight w:val="yellow"/>
        </w:rPr>
        <w:t>W przypadku podejrzenia poważnego naruszenia ochrony Danych Osobowych lub stwierdzenia istotnych niezgodności w wykonywaniu niniejszej umowy, Zamawiający jest uprawniony do przeprowadzenia audytu ad hoc z krótszym terminem powiadomienia, nie krótszym jednak niż 24 godziny, o ile wymaga tego konieczność niezwłocznego zbadania zdarzenia. Zasady prowadzenia audytu określone w niniejszym paragrafie stosuje się odpowiednio do takiego audytu.</w:t>
      </w:r>
    </w:p>
    <w:p w14:paraId="6AE67E44" w14:textId="77777777" w:rsidR="00550D3C" w:rsidRPr="008D19BD" w:rsidRDefault="00550D3C" w:rsidP="00550D3C">
      <w:pPr>
        <w:numPr>
          <w:ilvl w:val="0"/>
          <w:numId w:val="8"/>
        </w:numPr>
        <w:spacing w:after="0" w:line="276" w:lineRule="auto"/>
        <w:jc w:val="both"/>
        <w:rPr>
          <w:rFonts w:ascii="Roche Sans" w:hAnsi="Roche Sans"/>
        </w:rPr>
      </w:pPr>
      <w:r w:rsidRPr="008D19BD">
        <w:rPr>
          <w:rFonts w:ascii="Roche Sans" w:hAnsi="Roche Sans"/>
        </w:rPr>
        <w:t xml:space="preserve">Zamawiający prowadzi audyt osobiście lub za pośrednictwem niezależnych audytorów zewnętrznych, którzy zostali upoważnieniu przez Zamawiającego do przeprowadzenia audytu w jego imieniu. </w:t>
      </w:r>
    </w:p>
    <w:p w14:paraId="6AE67E45" w14:textId="77777777" w:rsidR="00550D3C" w:rsidRPr="008D19BD" w:rsidRDefault="00550D3C" w:rsidP="00550D3C">
      <w:pPr>
        <w:numPr>
          <w:ilvl w:val="0"/>
          <w:numId w:val="2"/>
        </w:numPr>
        <w:pBdr>
          <w:top w:val="nil"/>
          <w:left w:val="nil"/>
          <w:bottom w:val="nil"/>
          <w:right w:val="nil"/>
          <w:between w:val="nil"/>
        </w:pBdr>
        <w:spacing w:before="120" w:after="0" w:line="276" w:lineRule="auto"/>
        <w:ind w:hanging="360"/>
        <w:jc w:val="both"/>
        <w:rPr>
          <w:rFonts w:ascii="Roche Sans" w:hAnsi="Roche Sans"/>
        </w:rPr>
      </w:pPr>
      <w:r w:rsidRPr="008D19BD">
        <w:rPr>
          <w:rFonts w:ascii="Roche Sans" w:hAnsi="Roche Sans"/>
          <w:color w:val="000000"/>
        </w:rPr>
        <w:t>Czynności kontrolne prowadzone w toku audytu, o których mowa w § 6 ust. 2 lit. a, mogą polegać w szczególności na sporządzaniu:</w:t>
      </w:r>
    </w:p>
    <w:p w14:paraId="6AE67E46" w14:textId="77777777" w:rsidR="00550D3C" w:rsidRPr="008D19BD" w:rsidRDefault="00550D3C" w:rsidP="00550D3C">
      <w:pPr>
        <w:numPr>
          <w:ilvl w:val="1"/>
          <w:numId w:val="2"/>
        </w:numPr>
        <w:pBdr>
          <w:top w:val="nil"/>
          <w:left w:val="nil"/>
          <w:bottom w:val="nil"/>
          <w:right w:val="nil"/>
          <w:between w:val="nil"/>
        </w:pBdr>
        <w:spacing w:after="0" w:line="276" w:lineRule="auto"/>
        <w:jc w:val="both"/>
        <w:rPr>
          <w:rFonts w:ascii="Roche Sans" w:hAnsi="Roche Sans"/>
        </w:rPr>
      </w:pPr>
      <w:r w:rsidRPr="008D19BD">
        <w:rPr>
          <w:rFonts w:ascii="Roche Sans" w:hAnsi="Roche Sans"/>
          <w:color w:val="000000"/>
        </w:rPr>
        <w:t>notatek z przeprowadzonych czynności (w szczególności notatek z odebranych wyjaśnień i przeprowadzonych oględzin),</w:t>
      </w:r>
    </w:p>
    <w:p w14:paraId="6AE67E47" w14:textId="77777777" w:rsidR="00550D3C" w:rsidRPr="008D19BD" w:rsidRDefault="00550D3C" w:rsidP="00550D3C">
      <w:pPr>
        <w:numPr>
          <w:ilvl w:val="1"/>
          <w:numId w:val="2"/>
        </w:numPr>
        <w:pBdr>
          <w:top w:val="nil"/>
          <w:left w:val="nil"/>
          <w:bottom w:val="nil"/>
          <w:right w:val="nil"/>
          <w:between w:val="nil"/>
        </w:pBdr>
        <w:spacing w:after="0" w:line="276" w:lineRule="auto"/>
        <w:jc w:val="both"/>
        <w:rPr>
          <w:rFonts w:ascii="Roche Sans" w:hAnsi="Roche Sans"/>
        </w:rPr>
      </w:pPr>
      <w:r w:rsidRPr="008D19BD">
        <w:rPr>
          <w:rFonts w:ascii="Roche Sans" w:hAnsi="Roche Sans"/>
          <w:color w:val="000000"/>
        </w:rPr>
        <w:lastRenderedPageBreak/>
        <w:t>kopii dokumentów dotyczących przetwarzania Danych Osobowych,</w:t>
      </w:r>
    </w:p>
    <w:p w14:paraId="6AE67E48" w14:textId="77777777" w:rsidR="00550D3C" w:rsidRPr="008D19BD" w:rsidRDefault="00550D3C" w:rsidP="00550D3C">
      <w:pPr>
        <w:numPr>
          <w:ilvl w:val="1"/>
          <w:numId w:val="2"/>
        </w:numPr>
        <w:pBdr>
          <w:top w:val="nil"/>
          <w:left w:val="nil"/>
          <w:bottom w:val="nil"/>
          <w:right w:val="nil"/>
          <w:between w:val="nil"/>
        </w:pBdr>
        <w:spacing w:after="0" w:line="276" w:lineRule="auto"/>
        <w:jc w:val="both"/>
        <w:rPr>
          <w:rFonts w:ascii="Roche Sans" w:hAnsi="Roche Sans"/>
        </w:rPr>
      </w:pPr>
      <w:r w:rsidRPr="008D19BD">
        <w:rPr>
          <w:rFonts w:ascii="Roche Sans" w:hAnsi="Roche Sans"/>
          <w:color w:val="000000"/>
        </w:rPr>
        <w:t>wydruków Danych Osobowych z systemów informatycznych,</w:t>
      </w:r>
    </w:p>
    <w:p w14:paraId="6AE67E49" w14:textId="77777777" w:rsidR="00550D3C" w:rsidRPr="008D19BD" w:rsidRDefault="00550D3C" w:rsidP="00550D3C">
      <w:pPr>
        <w:numPr>
          <w:ilvl w:val="1"/>
          <w:numId w:val="2"/>
        </w:numPr>
        <w:pBdr>
          <w:top w:val="nil"/>
          <w:left w:val="nil"/>
          <w:bottom w:val="nil"/>
          <w:right w:val="nil"/>
          <w:between w:val="nil"/>
        </w:pBdr>
        <w:spacing w:after="0" w:line="276" w:lineRule="auto"/>
        <w:jc w:val="both"/>
        <w:rPr>
          <w:rFonts w:ascii="Roche Sans" w:hAnsi="Roche Sans"/>
        </w:rPr>
      </w:pPr>
      <w:r w:rsidRPr="008D19BD">
        <w:rPr>
          <w:rFonts w:ascii="Roche Sans" w:hAnsi="Roche Sans"/>
          <w:color w:val="000000"/>
        </w:rPr>
        <w:t>wydruków kopii obrazów wyświetlanych na ekranach urządzeń wchodzących w skład systemów informatycznych wykorzystywanych do przetwarzania Danych Osobowych,</w:t>
      </w:r>
    </w:p>
    <w:p w14:paraId="6AE67E4A" w14:textId="77777777" w:rsidR="00550D3C" w:rsidRPr="008D19BD" w:rsidRDefault="00550D3C" w:rsidP="00550D3C">
      <w:pPr>
        <w:numPr>
          <w:ilvl w:val="1"/>
          <w:numId w:val="2"/>
        </w:numPr>
        <w:pBdr>
          <w:top w:val="nil"/>
          <w:left w:val="nil"/>
          <w:bottom w:val="nil"/>
          <w:right w:val="nil"/>
          <w:between w:val="nil"/>
        </w:pBdr>
        <w:spacing w:after="0" w:line="276" w:lineRule="auto"/>
        <w:jc w:val="both"/>
        <w:rPr>
          <w:rFonts w:ascii="Roche Sans" w:hAnsi="Roche Sans"/>
        </w:rPr>
      </w:pPr>
      <w:r w:rsidRPr="008D19BD">
        <w:rPr>
          <w:rFonts w:ascii="Roche Sans" w:hAnsi="Roche Sans"/>
          <w:color w:val="000000"/>
        </w:rPr>
        <w:t>kopii zapisów rejestrów systemów informatycznych,</w:t>
      </w:r>
    </w:p>
    <w:p w14:paraId="6AE67E4B" w14:textId="77777777" w:rsidR="00550D3C" w:rsidRPr="008D19BD" w:rsidRDefault="00550D3C" w:rsidP="00550D3C">
      <w:pPr>
        <w:numPr>
          <w:ilvl w:val="1"/>
          <w:numId w:val="2"/>
        </w:numPr>
        <w:pBdr>
          <w:top w:val="nil"/>
          <w:left w:val="nil"/>
          <w:bottom w:val="nil"/>
          <w:right w:val="nil"/>
          <w:between w:val="nil"/>
        </w:pBdr>
        <w:spacing w:after="120" w:line="276" w:lineRule="auto"/>
        <w:jc w:val="both"/>
        <w:rPr>
          <w:rFonts w:ascii="Roche Sans" w:hAnsi="Roche Sans"/>
          <w:color w:val="000000"/>
        </w:rPr>
      </w:pPr>
      <w:r w:rsidRPr="008D19BD">
        <w:rPr>
          <w:rFonts w:ascii="Roche Sans" w:hAnsi="Roche Sans"/>
          <w:color w:val="000000"/>
        </w:rPr>
        <w:t>zapisów konfiguracji technicznych środków zabezpieczeń systemów informatycznych, w których odbywa się przetwarzanie Danych Osobowych,</w:t>
      </w:r>
    </w:p>
    <w:p w14:paraId="6AE67E4C" w14:textId="77777777" w:rsidR="00550D3C" w:rsidRPr="008D19BD" w:rsidRDefault="00550D3C" w:rsidP="00550D3C">
      <w:pPr>
        <w:spacing w:before="120" w:after="120" w:line="276" w:lineRule="auto"/>
        <w:ind w:left="708"/>
        <w:rPr>
          <w:rFonts w:ascii="Roche Sans" w:hAnsi="Roche Sans"/>
        </w:rPr>
      </w:pPr>
      <w:r w:rsidRPr="008D19BD">
        <w:rPr>
          <w:rFonts w:ascii="Roche Sans" w:hAnsi="Roche Sans"/>
        </w:rPr>
        <w:t>z zastrzeżeniem, że nie mogą prowadzić do ujawnienia Zamawiającemu danych osobowych nieobjętych niniejszą umową, w szczególności danych osobowych innych klientów Przetwarzającego, lub prowadzić do obniżenia skuteczności przyjętych przez Przetwarzającego środków technicznych i organizacyjnych w celu ochrony danych osobowych przetwarzanych w jego organizacji bądź zagrażać lub prowadzić do obniżenia poziomu ich bezpieczeństwa.</w:t>
      </w:r>
    </w:p>
    <w:p w14:paraId="6AE67E4D" w14:textId="77777777" w:rsidR="00550D3C" w:rsidRPr="008D19BD" w:rsidRDefault="00550D3C" w:rsidP="00550D3C">
      <w:pPr>
        <w:numPr>
          <w:ilvl w:val="0"/>
          <w:numId w:val="2"/>
        </w:numPr>
        <w:pBdr>
          <w:top w:val="nil"/>
          <w:left w:val="nil"/>
          <w:bottom w:val="nil"/>
          <w:right w:val="nil"/>
          <w:between w:val="nil"/>
        </w:pBdr>
        <w:spacing w:after="0" w:line="276" w:lineRule="auto"/>
        <w:ind w:hanging="360"/>
        <w:jc w:val="both"/>
        <w:rPr>
          <w:rFonts w:ascii="Roche Sans" w:hAnsi="Roche Sans"/>
          <w:color w:val="000000"/>
        </w:rPr>
      </w:pPr>
      <w:r w:rsidRPr="008D19BD">
        <w:rPr>
          <w:rFonts w:ascii="Roche Sans" w:hAnsi="Roche Sans"/>
          <w:color w:val="000000"/>
        </w:rPr>
        <w:t>Audyt obejmuje swoim zakresem wyłącznie przetwarzanie Danych Osobowych, z wyłączeniem wszelkich informacji niejawnych, poufnych, czy stanowiących tajemnicę przedsiębiorstwa</w:t>
      </w:r>
      <w:r w:rsidRPr="008D19BD">
        <w:rPr>
          <w:rFonts w:ascii="Roche Sans" w:hAnsi="Roche Sans"/>
        </w:rPr>
        <w:t xml:space="preserve"> Przetwarzającego</w:t>
      </w:r>
      <w:r w:rsidRPr="008D19BD">
        <w:rPr>
          <w:rFonts w:ascii="Roche Sans" w:hAnsi="Roche Sans"/>
          <w:color w:val="000000"/>
        </w:rPr>
        <w:t xml:space="preserve">. </w:t>
      </w:r>
    </w:p>
    <w:p w14:paraId="6AE67E4E" w14:textId="77777777" w:rsidR="00550D3C" w:rsidRPr="008D19BD" w:rsidRDefault="00550D3C" w:rsidP="00550D3C">
      <w:pPr>
        <w:numPr>
          <w:ilvl w:val="0"/>
          <w:numId w:val="2"/>
        </w:numPr>
        <w:spacing w:after="0" w:line="276" w:lineRule="auto"/>
        <w:ind w:hanging="360"/>
        <w:jc w:val="both"/>
        <w:rPr>
          <w:rFonts w:ascii="Roche Sans" w:hAnsi="Roche Sans"/>
        </w:rPr>
      </w:pPr>
      <w:r w:rsidRPr="008D19BD">
        <w:rPr>
          <w:rFonts w:ascii="Roche Sans" w:hAnsi="Roche Sans"/>
        </w:rPr>
        <w:t>Czynności audytowe odbywają się wyłącznie w obecności osoby wyznaczonej przez Przetwarzającego.</w:t>
      </w:r>
    </w:p>
    <w:p w14:paraId="6AE67E4F" w14:textId="77777777" w:rsidR="00550D3C" w:rsidRPr="008D19BD" w:rsidRDefault="00550D3C" w:rsidP="00550D3C">
      <w:pPr>
        <w:numPr>
          <w:ilvl w:val="0"/>
          <w:numId w:val="2"/>
        </w:numPr>
        <w:pBdr>
          <w:top w:val="nil"/>
          <w:left w:val="nil"/>
          <w:bottom w:val="nil"/>
          <w:right w:val="nil"/>
          <w:between w:val="nil"/>
        </w:pBdr>
        <w:spacing w:after="0" w:line="276" w:lineRule="auto"/>
        <w:ind w:hanging="360"/>
        <w:jc w:val="both"/>
        <w:rPr>
          <w:rFonts w:ascii="Roche Sans" w:hAnsi="Roche Sans"/>
        </w:rPr>
      </w:pPr>
      <w:bookmarkStart w:id="0" w:name="_heading=h.gjdgxs" w:colFirst="0" w:colLast="0"/>
      <w:bookmarkEnd w:id="0"/>
      <w:r w:rsidRPr="008D19BD">
        <w:rPr>
          <w:rFonts w:ascii="Roche Sans" w:hAnsi="Roche Sans"/>
          <w:color w:val="000000"/>
        </w:rPr>
        <w:t xml:space="preserve">Czynności audytowe nie mogą nadmiernie utrudniać działalności </w:t>
      </w:r>
      <w:r w:rsidRPr="008D19BD">
        <w:rPr>
          <w:rFonts w:ascii="Roche Sans" w:hAnsi="Roche Sans"/>
        </w:rPr>
        <w:t>Przetwarzającego</w:t>
      </w:r>
      <w:r w:rsidRPr="008D19BD">
        <w:rPr>
          <w:rFonts w:ascii="Roche Sans" w:hAnsi="Roche Sans"/>
          <w:color w:val="000000"/>
        </w:rPr>
        <w:t xml:space="preserve">, w szczególności wykonywania obowiązków przez pracowników lub współpracowników </w:t>
      </w:r>
      <w:r w:rsidRPr="008D19BD">
        <w:rPr>
          <w:rFonts w:ascii="Roche Sans" w:hAnsi="Roche Sans"/>
        </w:rPr>
        <w:t>Przetwarzającego</w:t>
      </w:r>
      <w:r w:rsidRPr="008D19BD">
        <w:rPr>
          <w:rFonts w:ascii="Roche Sans" w:hAnsi="Roche Sans"/>
          <w:color w:val="000000"/>
        </w:rPr>
        <w:t xml:space="preserve">. </w:t>
      </w:r>
    </w:p>
    <w:p w14:paraId="6AE67E50" w14:textId="77777777" w:rsidR="00550D3C" w:rsidRPr="008D19BD" w:rsidRDefault="00550D3C" w:rsidP="00550D3C">
      <w:pPr>
        <w:numPr>
          <w:ilvl w:val="0"/>
          <w:numId w:val="2"/>
        </w:numPr>
        <w:pBdr>
          <w:top w:val="nil"/>
          <w:left w:val="nil"/>
          <w:bottom w:val="nil"/>
          <w:right w:val="nil"/>
          <w:between w:val="nil"/>
        </w:pBdr>
        <w:spacing w:before="120" w:after="120" w:line="276" w:lineRule="auto"/>
        <w:ind w:hanging="360"/>
        <w:jc w:val="both"/>
        <w:rPr>
          <w:rFonts w:ascii="Roche Sans" w:hAnsi="Roche Sans"/>
        </w:rPr>
      </w:pPr>
      <w:r w:rsidRPr="008D19BD">
        <w:rPr>
          <w:rFonts w:ascii="Roche Sans" w:hAnsi="Roche Sans"/>
        </w:rPr>
        <w:t xml:space="preserve">Zamawiający </w:t>
      </w:r>
      <w:r w:rsidRPr="008D19BD">
        <w:rPr>
          <w:rFonts w:ascii="Roche Sans" w:hAnsi="Roche Sans"/>
          <w:color w:val="000000"/>
        </w:rPr>
        <w:t xml:space="preserve">dostarcza </w:t>
      </w:r>
      <w:r w:rsidRPr="008D19BD">
        <w:rPr>
          <w:rFonts w:ascii="Roche Sans" w:hAnsi="Roche Sans"/>
        </w:rPr>
        <w:t xml:space="preserve">Przetwarzającemu </w:t>
      </w:r>
      <w:r w:rsidRPr="008D19BD">
        <w:rPr>
          <w:rFonts w:ascii="Roche Sans" w:hAnsi="Roche Sans"/>
          <w:color w:val="000000"/>
        </w:rPr>
        <w:t xml:space="preserve">kopię raportu z przeprowadzonego audytu. W przypadku stwierdzenia w toku audytu niezgodności działań </w:t>
      </w:r>
      <w:r w:rsidRPr="008D19BD">
        <w:rPr>
          <w:rFonts w:ascii="Roche Sans" w:hAnsi="Roche Sans"/>
        </w:rPr>
        <w:t xml:space="preserve">Przetwarzającego </w:t>
      </w:r>
      <w:r w:rsidRPr="008D19BD">
        <w:rPr>
          <w:rFonts w:ascii="Roche Sans" w:hAnsi="Roche Sans"/>
          <w:color w:val="000000"/>
        </w:rPr>
        <w:t xml:space="preserve">z niniejszą umową lub przepisami o ochronie danych osobowych, do których stosowania </w:t>
      </w:r>
      <w:r w:rsidRPr="008D19BD">
        <w:rPr>
          <w:rFonts w:ascii="Roche Sans" w:hAnsi="Roche Sans"/>
        </w:rPr>
        <w:t xml:space="preserve">Przetwarzający </w:t>
      </w:r>
      <w:r w:rsidRPr="008D19BD">
        <w:rPr>
          <w:rFonts w:ascii="Roche Sans" w:hAnsi="Roche Sans"/>
          <w:color w:val="000000"/>
        </w:rPr>
        <w:t xml:space="preserve">jest obowiązany, </w:t>
      </w:r>
      <w:r w:rsidRPr="008D19BD">
        <w:rPr>
          <w:rFonts w:ascii="Roche Sans" w:hAnsi="Roche Sans"/>
        </w:rPr>
        <w:t xml:space="preserve">Przetwarzający </w:t>
      </w:r>
      <w:r w:rsidRPr="008D19BD">
        <w:rPr>
          <w:rFonts w:ascii="Roche Sans" w:hAnsi="Roche Sans"/>
          <w:color w:val="000000"/>
        </w:rPr>
        <w:t>niezwłocznie zapewni zgodność przetwarzania Danych Osobowych z postanowieniami umowy lub przepisami, których naruszenie stwierdzono w raporcie z audytu.</w:t>
      </w:r>
    </w:p>
    <w:p w14:paraId="6AE67E51" w14:textId="77777777" w:rsidR="00550D3C" w:rsidRPr="008D19BD" w:rsidRDefault="00550D3C" w:rsidP="00550D3C">
      <w:pPr>
        <w:spacing w:line="276" w:lineRule="auto"/>
        <w:jc w:val="center"/>
        <w:rPr>
          <w:rFonts w:ascii="Roche Sans" w:hAnsi="Roche Sans"/>
          <w:b/>
        </w:rPr>
      </w:pPr>
      <w:r w:rsidRPr="008D19BD">
        <w:rPr>
          <w:rFonts w:ascii="Roche Sans" w:hAnsi="Roche Sans"/>
          <w:b/>
        </w:rPr>
        <w:t>§ 7</w:t>
      </w:r>
    </w:p>
    <w:p w14:paraId="6AE67E52" w14:textId="77777777" w:rsidR="00550D3C" w:rsidRPr="008D19BD" w:rsidRDefault="00550D3C" w:rsidP="00550D3C">
      <w:pPr>
        <w:spacing w:line="276" w:lineRule="auto"/>
        <w:jc w:val="center"/>
        <w:rPr>
          <w:rFonts w:ascii="Roche Sans" w:hAnsi="Roche Sans"/>
          <w:b/>
        </w:rPr>
      </w:pPr>
      <w:r w:rsidRPr="008D19BD">
        <w:rPr>
          <w:rFonts w:ascii="Roche Sans" w:hAnsi="Roche Sans"/>
          <w:b/>
        </w:rPr>
        <w:t>Odpowiedzialność Stron</w:t>
      </w:r>
    </w:p>
    <w:p w14:paraId="6AE67E53" w14:textId="77777777" w:rsidR="00550D3C" w:rsidRPr="008D19BD" w:rsidRDefault="00550D3C" w:rsidP="00550D3C">
      <w:pPr>
        <w:numPr>
          <w:ilvl w:val="0"/>
          <w:numId w:val="9"/>
        </w:numPr>
        <w:spacing w:after="0" w:line="276" w:lineRule="auto"/>
        <w:ind w:hanging="360"/>
        <w:jc w:val="both"/>
        <w:rPr>
          <w:rFonts w:ascii="Roche Sans" w:hAnsi="Roche Sans"/>
        </w:rPr>
      </w:pPr>
      <w:r w:rsidRPr="008D19BD">
        <w:rPr>
          <w:rFonts w:ascii="Roche Sans" w:hAnsi="Roche Sans"/>
        </w:rPr>
        <w:t>Przetwarzający odpowiada za szkody, jakie powstaną u Zamawiającego lub osób trzecich w wyniku niezgodnego z niniejszą umową przetwarzania przez Przetwarzającego Danych Osobowych.</w:t>
      </w:r>
      <w:r>
        <w:rPr>
          <w:highlight w:val="yellow"/>
        </w:rPr>
        <w:t xml:space="preserve"> Przetwarzający zobowiązuje się ponadto zwolnić Zamawiającego z odpowiedzialności oraz pokryć wszelkie uzasadnione koszty, odszkodowania i administracyjne kary pieniężne nałożone na Zamawiającego przez organ nadzorczy lub zasądzone na rzecz osób, których dane dotyczą, w zakresie, w jakim stanowią one bezpośredni skutek zawinionego naruszenia niniejszej umowy lub przepisów o ochronie danych osobowych przez Przetwarzającego lub podmioty podprzetwarzające, z których usług korzysta.</w:t>
      </w:r>
    </w:p>
    <w:p w14:paraId="6AE67E54" w14:textId="77777777" w:rsidR="00550D3C" w:rsidRPr="008D19BD" w:rsidRDefault="00550D3C" w:rsidP="00550D3C">
      <w:pPr>
        <w:numPr>
          <w:ilvl w:val="0"/>
          <w:numId w:val="9"/>
        </w:numPr>
        <w:spacing w:after="60" w:line="276" w:lineRule="auto"/>
        <w:ind w:hanging="360"/>
        <w:jc w:val="both"/>
        <w:rPr>
          <w:rFonts w:ascii="Roche Sans" w:hAnsi="Roche Sans"/>
        </w:rPr>
      </w:pPr>
      <w:r w:rsidRPr="008D19BD">
        <w:rPr>
          <w:rFonts w:ascii="Roche Sans" w:hAnsi="Roche Sans"/>
        </w:rPr>
        <w:t>W przypadku niewykonania lub nienależytego wykonania przez Przetwarzającego niniejszej umowy, Przetwarzający zobowiązuje się do zapłaty odszkodowania na zasadach ogólnych.</w:t>
      </w:r>
    </w:p>
    <w:p w14:paraId="6AE67E55" w14:textId="77777777" w:rsidR="00550D3C" w:rsidRPr="008D19BD" w:rsidRDefault="00550D3C" w:rsidP="00550D3C">
      <w:pPr>
        <w:spacing w:line="276" w:lineRule="auto"/>
        <w:jc w:val="center"/>
        <w:rPr>
          <w:rFonts w:ascii="Roche Sans" w:hAnsi="Roche Sans"/>
          <w:b/>
        </w:rPr>
      </w:pPr>
      <w:r w:rsidRPr="008D19BD">
        <w:rPr>
          <w:rFonts w:ascii="Roche Sans" w:hAnsi="Roche Sans"/>
          <w:b/>
        </w:rPr>
        <w:t>§ 8</w:t>
      </w:r>
    </w:p>
    <w:p w14:paraId="6AE67E56" w14:textId="77777777" w:rsidR="00550D3C" w:rsidRPr="008D19BD" w:rsidRDefault="00550D3C" w:rsidP="00550D3C">
      <w:pPr>
        <w:spacing w:line="276" w:lineRule="auto"/>
        <w:jc w:val="center"/>
        <w:rPr>
          <w:rFonts w:ascii="Roche Sans" w:hAnsi="Roche Sans"/>
          <w:b/>
        </w:rPr>
      </w:pPr>
      <w:r w:rsidRPr="008D19BD">
        <w:rPr>
          <w:rFonts w:ascii="Roche Sans" w:hAnsi="Roche Sans"/>
          <w:b/>
        </w:rPr>
        <w:t>Postanowienia końcowe</w:t>
      </w:r>
    </w:p>
    <w:p w14:paraId="6AE67E57" w14:textId="77777777" w:rsidR="00550D3C" w:rsidRPr="008D19BD" w:rsidRDefault="00550D3C" w:rsidP="00550D3C">
      <w:pPr>
        <w:numPr>
          <w:ilvl w:val="0"/>
          <w:numId w:val="5"/>
        </w:numPr>
        <w:spacing w:after="0" w:line="276" w:lineRule="auto"/>
        <w:ind w:hanging="360"/>
        <w:jc w:val="both"/>
        <w:rPr>
          <w:rFonts w:ascii="Roche Sans" w:hAnsi="Roche Sans"/>
          <w:color w:val="000000"/>
        </w:rPr>
      </w:pPr>
      <w:r w:rsidRPr="008D19BD">
        <w:rPr>
          <w:rFonts w:ascii="Roche Sans" w:hAnsi="Roche Sans"/>
          <w:color w:val="000000"/>
        </w:rPr>
        <w:lastRenderedPageBreak/>
        <w:t>Niniejsza umowa zostaje zawarta na czas obowiązywania Umowy głównej.</w:t>
      </w:r>
    </w:p>
    <w:p w14:paraId="6AE67E58" w14:textId="77777777" w:rsidR="00550D3C" w:rsidRPr="008D19BD" w:rsidRDefault="00550D3C" w:rsidP="00550D3C">
      <w:pPr>
        <w:numPr>
          <w:ilvl w:val="0"/>
          <w:numId w:val="5"/>
        </w:numPr>
        <w:spacing w:after="0" w:line="276" w:lineRule="auto"/>
        <w:ind w:hanging="360"/>
        <w:jc w:val="both"/>
        <w:rPr>
          <w:rFonts w:ascii="Roche Sans" w:hAnsi="Roche Sans"/>
          <w:color w:val="000000"/>
        </w:rPr>
      </w:pPr>
      <w:r w:rsidRPr="008D19BD">
        <w:rPr>
          <w:rFonts w:ascii="Roche Sans" w:hAnsi="Roche Sans"/>
          <w:color w:val="000000"/>
        </w:rPr>
        <w:t>Wypowiedzenie Umowy głównej skutkuje równoczesnym wypowiedzeniem niniejszej umowy.</w:t>
      </w:r>
    </w:p>
    <w:p w14:paraId="6AE67E59"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W przypadku gdy wyniki audytu, o którym mowa w § 6 niniejszej umowy lub kontroli przeprowadzonej przez organ nadzoru u Przetwarzającego lub innego podmiotu przetwarzającego, któremu Przetwarzający powierzył przetwarzanie Danych Osobowych wykażą, iż Przetwarzający w sposób zawiniony naruszył postanowienia niniejszej umowy, lub w przypadku nieuwzględnienia przez Przetwarzającego żądania, o którym mowa w § 4 ust. 7 niniejszej umowy, Zamawiający jest uprawniony do rozwiązania tej umowy ze skutkiem natychmiastowym.</w:t>
      </w:r>
    </w:p>
    <w:p w14:paraId="6AE67E5A"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W przypadku rozwiązania niniejszej umowy, Przetwarzający zależnie od decyzji Zamawiającego usuwa lub zwraca Zamawiającemu powierzone Dane Osobowe, w tym (jeżeli dotyczy) wszelkie nośniki zawierające Dane Osobowe oraz niezwłocznie i nieodwracalnie niszczy wszelkie kopie dokumentów i zapisów na wszelkich nośnikach, zawierających Dane Osobowe – jeśli nośniki te nie podlegają zwrotowi do Zamawiającego, chyba że prawo Unii Europejskiej lub prawo kraju siedziby Przetwarzającego nakazują Przetwarzającemu dalsze przechowywanie Danych Osobowych. W takim przypadku za przetwarzanie ww. danych po rozwiązaniu niniejszej umowy Przetwarzający odpowiada jak administrator.</w:t>
      </w:r>
    </w:p>
    <w:p w14:paraId="6AE67E5B"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Przetwarzający jest obowiązany niezwłocznie wykonać obowiązek, o którym mowa w ust. 4 powyżej, nie później jednak niż w terminie 14 dni od rozwiązania niniejszej umowy, jak również na żądanie Zamawiającego potwierdzić na piśmie jego wykonanie w terminie 3 dni roboczych od otrzymania żądania. Przetwarzający zapewnia przestrzeganie niniejszej umowy do czasu usunięcia lub zwrotu Danych Osobowych do Zamawiającego.</w:t>
      </w:r>
    </w:p>
    <w:p w14:paraId="6AE67E5C"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Wszelkie zmiany lub uzupełnienia w niniejszej umowie wymagają zachowania formy pisemnej pod rygorem nieważności.</w:t>
      </w:r>
    </w:p>
    <w:p w14:paraId="6AE67E5D"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W kwestiach nieuregulowanych niniejszą umową mają zastosowanie przepisy Kodeksu Cywilnego oraz Rozporządzenia (UE) 2016/679.</w:t>
      </w:r>
    </w:p>
    <w:p w14:paraId="6AE67E5E"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Postanowień niniejszej umowy nie interpretuje się w sposób sprzeczny z prawami i obowiązkami przewidzianymi w Rozporządzeniu (UE) 2016/679 ani w sposób naruszający podstawowe prawa lub wolności osób, których dane dotyczą.</w:t>
      </w:r>
    </w:p>
    <w:p w14:paraId="6AE67E5F"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 xml:space="preserve">Jeśli jakiekolwiek postanowienie niniejszej umowy stanie się lub zostanie uznane za nieważne, nielegalne lub niemożliwe do wykonania przez jakikolwiek właściwy sąd, pozostałe części umowy pozostaną w pełni ważne i skuteczne. </w:t>
      </w:r>
    </w:p>
    <w:p w14:paraId="6AE67E60"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Wszelkie spory wynikłe ze stosunku prawnego objętego niniejszą umową rozpatrywane będą przez sąd właściwy dla siedziby Zamawiającego.</w:t>
      </w:r>
    </w:p>
    <w:p w14:paraId="6AE67E61"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Umowę sporządzono w dwóch jednobrzmiących egzemplarzach, po jednym dla każdej ze Stron.</w:t>
      </w:r>
    </w:p>
    <w:p w14:paraId="6AE67E62" w14:textId="77777777" w:rsidR="00550D3C" w:rsidRPr="008D19BD" w:rsidRDefault="00550D3C" w:rsidP="00550D3C">
      <w:pPr>
        <w:numPr>
          <w:ilvl w:val="0"/>
          <w:numId w:val="5"/>
        </w:numPr>
        <w:spacing w:after="0" w:line="276" w:lineRule="auto"/>
        <w:ind w:hanging="360"/>
        <w:jc w:val="both"/>
        <w:rPr>
          <w:rFonts w:ascii="Roche Sans" w:hAnsi="Roche Sans"/>
        </w:rPr>
      </w:pPr>
      <w:r w:rsidRPr="008D19BD">
        <w:rPr>
          <w:rFonts w:ascii="Roche Sans" w:hAnsi="Roche Sans"/>
        </w:rPr>
        <w:t>Integralną część umowy stanowią załączniki:</w:t>
      </w:r>
    </w:p>
    <w:p w14:paraId="6AE67E63" w14:textId="77777777" w:rsidR="00550D3C" w:rsidRPr="008D19BD" w:rsidRDefault="00550D3C" w:rsidP="00550D3C">
      <w:pPr>
        <w:numPr>
          <w:ilvl w:val="1"/>
          <w:numId w:val="5"/>
        </w:numPr>
        <w:spacing w:after="0" w:line="276" w:lineRule="auto"/>
        <w:jc w:val="both"/>
        <w:rPr>
          <w:rFonts w:ascii="Roche Sans" w:hAnsi="Roche Sans"/>
        </w:rPr>
      </w:pPr>
      <w:r w:rsidRPr="008D19BD">
        <w:rPr>
          <w:rFonts w:ascii="Roche Sans" w:hAnsi="Roche Sans"/>
        </w:rPr>
        <w:t>Załącznik nr 1: Kategorie osób, których dotyczą Dane Osobowe oraz rodzaje powierzanych Przetwarzającemu Danych Osobowych,</w:t>
      </w:r>
    </w:p>
    <w:p w14:paraId="6AE67E64" w14:textId="77777777" w:rsidR="00550D3C" w:rsidRPr="008D19BD" w:rsidRDefault="00550D3C" w:rsidP="00550D3C">
      <w:pPr>
        <w:numPr>
          <w:ilvl w:val="1"/>
          <w:numId w:val="5"/>
        </w:numPr>
        <w:spacing w:after="0" w:line="276" w:lineRule="auto"/>
        <w:jc w:val="both"/>
        <w:rPr>
          <w:rFonts w:ascii="Roche Sans" w:hAnsi="Roche Sans"/>
        </w:rPr>
      </w:pPr>
      <w:r w:rsidRPr="008D19BD">
        <w:rPr>
          <w:rFonts w:ascii="Roche Sans" w:hAnsi="Roche Sans"/>
        </w:rPr>
        <w:t>Załącznik nr 2: Środki techniczne i organizacyjne dla zapewnienia bezpieczeństwa danych.</w:t>
      </w:r>
    </w:p>
    <w:p w14:paraId="6AE67E65" w14:textId="77777777" w:rsidR="00550D3C" w:rsidRPr="008D19BD" w:rsidRDefault="00550D3C" w:rsidP="00550D3C">
      <w:pPr>
        <w:numPr>
          <w:ilvl w:val="1"/>
          <w:numId w:val="5"/>
        </w:numPr>
        <w:spacing w:after="0" w:line="276" w:lineRule="auto"/>
        <w:jc w:val="both"/>
        <w:rPr>
          <w:rFonts w:ascii="Roche Sans" w:hAnsi="Roche Sans"/>
        </w:rPr>
      </w:pPr>
      <w:r w:rsidRPr="008D19BD">
        <w:rPr>
          <w:rFonts w:ascii="Roche Sans" w:hAnsi="Roche Sans"/>
        </w:rPr>
        <w:t xml:space="preserve">Załącznik nr 3: Lista zaakceptowanych podmiotów </w:t>
      </w:r>
      <w:proofErr w:type="spellStart"/>
      <w:r w:rsidRPr="008D19BD">
        <w:rPr>
          <w:rFonts w:ascii="Roche Sans" w:hAnsi="Roche Sans"/>
        </w:rPr>
        <w:t>podprzetwarzających</w:t>
      </w:r>
      <w:proofErr w:type="spellEnd"/>
    </w:p>
    <w:p w14:paraId="6AE67E66" w14:textId="77777777" w:rsidR="00B57E62" w:rsidRDefault="00B57E62"/>
    <w:sectPr w:rsidR="00B57E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82FF" w:usb1="400078FF" w:usb2="00000021"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che Sans">
    <w:altName w:val="Calibri"/>
    <w:charset w:val="EE"/>
    <w:family w:val="swiss"/>
    <w:pitch w:val="variable"/>
    <w:sig w:usb0="00000207" w:usb1="00000001" w:usb2="00000000" w:usb3="00000000" w:csb0="00000097" w:csb1="00000000"/>
  </w:font>
  <w:font w:name="Imago">
    <w:altName w:val="Calibri"/>
    <w:charset w:val="EE"/>
    <w:family w:val="auto"/>
    <w:pitch w:val="variable"/>
    <w:sig w:usb0="A00002AF" w:usb1="500020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0184"/>
    <w:multiLevelType w:val="multilevel"/>
    <w:tmpl w:val="A2FC13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08163C"/>
    <w:multiLevelType w:val="multilevel"/>
    <w:tmpl w:val="446660BC"/>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CA50E8"/>
    <w:multiLevelType w:val="multilevel"/>
    <w:tmpl w:val="53AA0F7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43776BB9"/>
    <w:multiLevelType w:val="multilevel"/>
    <w:tmpl w:val="EA7C3D10"/>
    <w:lvl w:ilvl="0">
      <w:start w:val="5"/>
      <w:numFmt w:val="decimal"/>
      <w:lvlText w:val="%1."/>
      <w:lvlJc w:val="left"/>
      <w:pPr>
        <w:ind w:left="779" w:hanging="359"/>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420E66"/>
    <w:multiLevelType w:val="multilevel"/>
    <w:tmpl w:val="066A8BAC"/>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CB2F9D"/>
    <w:multiLevelType w:val="multilevel"/>
    <w:tmpl w:val="CADA81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277D55"/>
    <w:multiLevelType w:val="multilevel"/>
    <w:tmpl w:val="E8745CD4"/>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C112767"/>
    <w:multiLevelType w:val="multilevel"/>
    <w:tmpl w:val="CB5AE69A"/>
    <w:lvl w:ilvl="0">
      <w:start w:val="1"/>
      <w:numFmt w:val="decimal"/>
      <w:lvlText w:val="%1."/>
      <w:lvlJc w:val="left"/>
      <w:pPr>
        <w:ind w:left="779" w:hanging="359"/>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3761F8"/>
    <w:multiLevelType w:val="multilevel"/>
    <w:tmpl w:val="446099E8"/>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FAF5062"/>
    <w:multiLevelType w:val="multilevel"/>
    <w:tmpl w:val="18327DC4"/>
    <w:lvl w:ilvl="0">
      <w:start w:val="2"/>
      <w:numFmt w:val="low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F2049D"/>
    <w:multiLevelType w:val="multilevel"/>
    <w:tmpl w:val="3AE02C0A"/>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CA0669F"/>
    <w:multiLevelType w:val="multilevel"/>
    <w:tmpl w:val="44980262"/>
    <w:lvl w:ilvl="0">
      <w:start w:val="1"/>
      <w:numFmt w:val="decimal"/>
      <w:lvlText w:val="%1."/>
      <w:lvlJc w:val="left"/>
      <w:pPr>
        <w:ind w:left="779"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7371151">
    <w:abstractNumId w:val="0"/>
  </w:num>
  <w:num w:numId="2" w16cid:durableId="272054225">
    <w:abstractNumId w:val="4"/>
  </w:num>
  <w:num w:numId="3" w16cid:durableId="541483850">
    <w:abstractNumId w:val="10"/>
  </w:num>
  <w:num w:numId="4" w16cid:durableId="1473980228">
    <w:abstractNumId w:val="11"/>
  </w:num>
  <w:num w:numId="5" w16cid:durableId="2119138757">
    <w:abstractNumId w:val="6"/>
  </w:num>
  <w:num w:numId="6" w16cid:durableId="669335325">
    <w:abstractNumId w:val="3"/>
  </w:num>
  <w:num w:numId="7" w16cid:durableId="1379742382">
    <w:abstractNumId w:val="8"/>
  </w:num>
  <w:num w:numId="8" w16cid:durableId="2071727340">
    <w:abstractNumId w:val="9"/>
  </w:num>
  <w:num w:numId="9" w16cid:durableId="1332878749">
    <w:abstractNumId w:val="1"/>
  </w:num>
  <w:num w:numId="10" w16cid:durableId="753479509">
    <w:abstractNumId w:val="5"/>
  </w:num>
  <w:num w:numId="11" w16cid:durableId="919175027">
    <w:abstractNumId w:val="2"/>
  </w:num>
  <w:num w:numId="12" w16cid:durableId="519204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E62"/>
    <w:rsid w:val="000E05D5"/>
    <w:rsid w:val="0018495E"/>
    <w:rsid w:val="002A03E4"/>
    <w:rsid w:val="00550D3C"/>
    <w:rsid w:val="00562B30"/>
    <w:rsid w:val="00612707"/>
    <w:rsid w:val="00B57E62"/>
    <w:rsid w:val="00E457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7DE7"/>
  <w15:chartTrackingRefBased/>
  <w15:docId w15:val="{64F23799-4436-4F03-830A-3F44AFD1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0D3C"/>
    <w:pPr>
      <w:spacing w:line="259" w:lineRule="auto"/>
    </w:pPr>
    <w:rPr>
      <w:rFonts w:ascii="Calibri" w:eastAsia="Calibri" w:hAnsi="Calibri" w:cs="Calibri"/>
      <w:kern w:val="0"/>
      <w:sz w:val="22"/>
      <w:szCs w:val="22"/>
      <w:lang w:eastAsia="zh-CN"/>
      <w14:ligatures w14:val="none"/>
    </w:rPr>
  </w:style>
  <w:style w:type="paragraph" w:styleId="Nagwek1">
    <w:name w:val="heading 1"/>
    <w:basedOn w:val="Normalny"/>
    <w:next w:val="Normalny"/>
    <w:link w:val="Nagwek1Znak"/>
    <w:uiPriority w:val="9"/>
    <w:qFormat/>
    <w:rsid w:val="00B57E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57E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57E6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57E6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57E6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57E6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57E6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57E6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57E6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57E6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57E6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57E6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57E6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57E6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57E6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57E6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57E6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57E62"/>
    <w:rPr>
      <w:rFonts w:eastAsiaTheme="majorEastAsia" w:cstheme="majorBidi"/>
      <w:color w:val="272727" w:themeColor="text1" w:themeTint="D8"/>
    </w:rPr>
  </w:style>
  <w:style w:type="paragraph" w:styleId="Tytu">
    <w:name w:val="Title"/>
    <w:basedOn w:val="Normalny"/>
    <w:next w:val="Normalny"/>
    <w:link w:val="TytuZnak"/>
    <w:uiPriority w:val="10"/>
    <w:qFormat/>
    <w:rsid w:val="00B57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57E6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57E6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57E6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57E62"/>
    <w:pPr>
      <w:spacing w:before="160"/>
      <w:jc w:val="center"/>
    </w:pPr>
    <w:rPr>
      <w:i/>
      <w:iCs/>
      <w:color w:val="404040" w:themeColor="text1" w:themeTint="BF"/>
    </w:rPr>
  </w:style>
  <w:style w:type="character" w:customStyle="1" w:styleId="CytatZnak">
    <w:name w:val="Cytat Znak"/>
    <w:basedOn w:val="Domylnaczcionkaakapitu"/>
    <w:link w:val="Cytat"/>
    <w:uiPriority w:val="29"/>
    <w:rsid w:val="00B57E62"/>
    <w:rPr>
      <w:i/>
      <w:iCs/>
      <w:color w:val="404040" w:themeColor="text1" w:themeTint="BF"/>
    </w:rPr>
  </w:style>
  <w:style w:type="paragraph" w:styleId="Akapitzlist">
    <w:name w:val="List Paragraph"/>
    <w:basedOn w:val="Normalny"/>
    <w:uiPriority w:val="34"/>
    <w:qFormat/>
    <w:rsid w:val="00B57E62"/>
    <w:pPr>
      <w:ind w:left="720"/>
      <w:contextualSpacing/>
    </w:pPr>
  </w:style>
  <w:style w:type="character" w:styleId="Wyrnienieintensywne">
    <w:name w:val="Intense Emphasis"/>
    <w:basedOn w:val="Domylnaczcionkaakapitu"/>
    <w:uiPriority w:val="21"/>
    <w:qFormat/>
    <w:rsid w:val="00B57E62"/>
    <w:rPr>
      <w:i/>
      <w:iCs/>
      <w:color w:val="2F5496" w:themeColor="accent1" w:themeShade="BF"/>
    </w:rPr>
  </w:style>
  <w:style w:type="paragraph" w:styleId="Cytatintensywny">
    <w:name w:val="Intense Quote"/>
    <w:basedOn w:val="Normalny"/>
    <w:next w:val="Normalny"/>
    <w:link w:val="CytatintensywnyZnak"/>
    <w:uiPriority w:val="30"/>
    <w:qFormat/>
    <w:rsid w:val="00B57E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57E62"/>
    <w:rPr>
      <w:i/>
      <w:iCs/>
      <w:color w:val="2F5496" w:themeColor="accent1" w:themeShade="BF"/>
    </w:rPr>
  </w:style>
  <w:style w:type="character" w:styleId="Odwoanieintensywne">
    <w:name w:val="Intense Reference"/>
    <w:basedOn w:val="Domylnaczcionkaakapitu"/>
    <w:uiPriority w:val="32"/>
    <w:qFormat/>
    <w:rsid w:val="00B57E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3621</Words>
  <Characters>21731</Characters>
  <Application>Microsoft Office Word</Application>
  <DocSecurity>4</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dc:description/>
  <cp:lastModifiedBy>Monika Mińska</cp:lastModifiedBy>
  <cp:revision>2</cp:revision>
  <dcterms:created xsi:type="dcterms:W3CDTF">2025-11-24T06:36:00Z</dcterms:created>
  <dcterms:modified xsi:type="dcterms:W3CDTF">2025-11-24T06:36:00Z</dcterms:modified>
</cp:coreProperties>
</file>