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7B139" w14:textId="77777777" w:rsidR="003B4203" w:rsidRPr="002476A4" w:rsidRDefault="003B4203" w:rsidP="003B4203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bookmarkStart w:id="0" w:name="_Hlk214961056"/>
      <w:r w:rsidRPr="002476A4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nr </w:t>
      </w:r>
      <w:r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1</w:t>
      </w:r>
      <w:r w:rsidRPr="002476A4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 xml:space="preserve"> do umowy</w:t>
      </w:r>
    </w:p>
    <w:p w14:paraId="392EECAD" w14:textId="665B6444" w:rsidR="00F45D0D" w:rsidRPr="00F45D0D" w:rsidRDefault="003B4203" w:rsidP="00F45D0D">
      <w:pPr>
        <w:spacing w:before="100" w:beforeAutospacing="1" w:after="100" w:afterAutospacing="1" w:line="360" w:lineRule="auto"/>
        <w:jc w:val="center"/>
        <w:rPr>
          <w:rFonts w:ascii="Century Gothic" w:hAnsi="Century Gothic" w:cs="Liberation Serif"/>
          <w:b/>
          <w:bCs/>
          <w:sz w:val="20"/>
          <w:szCs w:val="20"/>
        </w:rPr>
      </w:pPr>
      <w:r w:rsidRPr="003B4203">
        <w:rPr>
          <w:rFonts w:ascii="Century Gothic" w:hAnsi="Century Gothic" w:cs="Liberation Serif"/>
          <w:b/>
          <w:bCs/>
          <w:sz w:val="20"/>
          <w:szCs w:val="20"/>
        </w:rPr>
        <w:t>Formularz asortymentowo – cenowy / Opis przedmiotu zamówienia</w:t>
      </w:r>
      <w:r w:rsidR="00F45D0D" w:rsidRPr="00F45D0D">
        <w:rPr>
          <w:rFonts w:ascii="Century Gothic" w:hAnsi="Century Gothic" w:cs="Liberation Serif"/>
          <w:b/>
          <w:bCs/>
          <w:sz w:val="20"/>
          <w:szCs w:val="20"/>
        </w:rPr>
        <w:t>:</w:t>
      </w:r>
    </w:p>
    <w:bookmarkEnd w:id="0"/>
    <w:p w14:paraId="583A88AE" w14:textId="77777777" w:rsidR="00F45D0D" w:rsidRDefault="00F45D0D" w:rsidP="00F45D0D">
      <w:pPr>
        <w:spacing w:before="100" w:beforeAutospacing="1" w:after="100" w:afterAutospacing="1" w:line="360" w:lineRule="auto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Zadanie nr 1</w:t>
      </w:r>
    </w:p>
    <w:p w14:paraId="589A6143" w14:textId="77777777" w:rsidR="00F45D0D" w:rsidRPr="00F45D0D" w:rsidRDefault="00F45D0D" w:rsidP="00F45D0D">
      <w:pPr>
        <w:spacing w:before="100" w:beforeAutospacing="1" w:after="100" w:afterAutospacing="1" w:line="360" w:lineRule="auto"/>
        <w:rPr>
          <w:rFonts w:ascii="Century Gothic" w:hAnsi="Century Gothic"/>
          <w:sz w:val="20"/>
          <w:szCs w:val="20"/>
        </w:rPr>
      </w:pPr>
      <w:r w:rsidRPr="00F45D0D">
        <w:rPr>
          <w:rFonts w:ascii="Century Gothic" w:hAnsi="Century Gothic"/>
          <w:b/>
          <w:bCs/>
          <w:sz w:val="20"/>
          <w:szCs w:val="20"/>
        </w:rPr>
        <w:t>Respirator noworodkowy z funkcją oscylacji HFO</w:t>
      </w:r>
      <w:r w:rsidR="00776A27">
        <w:rPr>
          <w:rFonts w:ascii="Century Gothic" w:hAnsi="Century Gothic"/>
          <w:b/>
          <w:bCs/>
          <w:sz w:val="20"/>
          <w:szCs w:val="20"/>
        </w:rPr>
        <w:t xml:space="preserve"> – 3 </w:t>
      </w:r>
      <w:proofErr w:type="spellStart"/>
      <w:r w:rsidR="00776A27">
        <w:rPr>
          <w:rFonts w:ascii="Century Gothic" w:hAnsi="Century Gothic"/>
          <w:b/>
          <w:bCs/>
          <w:sz w:val="20"/>
          <w:szCs w:val="20"/>
        </w:rPr>
        <w:t>szt</w:t>
      </w:r>
      <w:proofErr w:type="spellEnd"/>
    </w:p>
    <w:p w14:paraId="35923051" w14:textId="77777777" w:rsidR="00F45D0D" w:rsidRPr="00F45D0D" w:rsidRDefault="00F45D0D" w:rsidP="00F45D0D">
      <w:pPr>
        <w:spacing w:line="360" w:lineRule="auto"/>
        <w:ind w:left="360" w:right="24"/>
        <w:rPr>
          <w:rFonts w:ascii="Century Gothic" w:hAnsi="Century Gothic"/>
          <w:sz w:val="20"/>
          <w:szCs w:val="20"/>
        </w:rPr>
      </w:pPr>
    </w:p>
    <w:tbl>
      <w:tblPr>
        <w:tblW w:w="9506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3969"/>
        <w:gridCol w:w="1843"/>
        <w:gridCol w:w="2975"/>
      </w:tblGrid>
      <w:tr w:rsidR="00CE4F00" w:rsidRPr="00F45D0D" w14:paraId="21FCFF6F" w14:textId="77777777" w:rsidTr="00CE4F00">
        <w:trPr>
          <w:cantSplit/>
          <w:trHeight w:val="8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5942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</w:pPr>
            <w:r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  <w:t>LP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F11DE7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  <w:u w:val="single"/>
              </w:rPr>
              <w:t>OPIS PARAMETRU, FUNKCJI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51A76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 wymagany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4D7F0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0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 proponowany</w:t>
            </w:r>
          </w:p>
        </w:tc>
      </w:tr>
      <w:tr w:rsidR="00CE4F00" w:rsidRPr="00F45D0D" w14:paraId="15C31751" w14:textId="77777777" w:rsidTr="00CE4F00">
        <w:trPr>
          <w:trHeight w:val="55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018E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D26EAC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WARUNKI OGÓLNE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A48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6D6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03682B9" w14:textId="77777777" w:rsidTr="00CE4F00">
        <w:trPr>
          <w:trHeight w:val="27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23DE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EE97D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Certyfikat 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3A9C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6458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BDBB02F" w14:textId="77777777" w:rsidTr="00CE4F00">
        <w:trPr>
          <w:trHeight w:val="32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A08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B8A3D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Rok produkcji min. 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2B43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847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996E14C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2C49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3C42D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do terapii niewydolności oddechowej różnego typu do stosowania na różnych oddziałach szpitalnych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E4E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3E7F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8F0D288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F0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0131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dla noworodków i dzieci od minimum 0,3 kg do 30 kg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D034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BBF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7AF6D87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9E4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C9A8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Respirator  umieszczony na podstawie jezdnej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CD5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3B1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628190A" w14:textId="77777777" w:rsidTr="00CE4F00">
        <w:trPr>
          <w:trHeight w:val="5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99ED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1EC2C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późniejszego zamocowania respiratora na półce kolumny z możliwością odłączenia ekranu respiratora od jednostki głównej urządzenia i zamocowania oddzielnie, na szynie kolumny powyżej jednostki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2C94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1384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717823E" w14:textId="77777777" w:rsidTr="00CE4F00">
        <w:trPr>
          <w:trHeight w:val="3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55F0A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2BC445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5B156966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ZASILANIE RESPIRATORA</w:t>
            </w:r>
          </w:p>
          <w:p w14:paraId="5F796231" w14:textId="77777777" w:rsidR="00CE4F00" w:rsidRPr="00F45D0D" w:rsidRDefault="00CE4F00" w:rsidP="00F45D0D">
            <w:pPr>
              <w:suppressAutoHyphens/>
              <w:autoSpaceDN w:val="0"/>
              <w:spacing w:after="120"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E078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8404D" w14:textId="77777777" w:rsidR="00CE4F00" w:rsidRPr="00F45D0D" w:rsidRDefault="00CE4F00" w:rsidP="00F45D0D">
            <w:pPr>
              <w:keepNext/>
              <w:suppressAutoHyphens/>
              <w:autoSpaceDN w:val="0"/>
              <w:spacing w:line="360" w:lineRule="auto"/>
              <w:jc w:val="center"/>
              <w:textAlignment w:val="baseline"/>
              <w:outlineLvl w:val="1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758EE6E2" w14:textId="77777777" w:rsidTr="00CE4F00">
        <w:trPr>
          <w:trHeight w:val="67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C6E2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4B6C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Zasilanie w tlen i powietrze ze źródła sprężonych gazów o zakresie ciśnienia min. 2,0 – 6,0 bar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7539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A9F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B6223F" w14:textId="77777777" w:rsidTr="00CE4F00">
        <w:trPr>
          <w:trHeight w:val="6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C71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BCC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Przewody zasilania gazowego o dł. min. 3 m. do tlenu i powietrza ze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lastRenderedPageBreak/>
              <w:t>złączami przystosowanymi do istniejącej instalacji gazowej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A1D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lastRenderedPageBreak/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528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8223920" w14:textId="77777777" w:rsidTr="00CE4F00">
        <w:trPr>
          <w:trHeight w:val="4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C818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1142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Układ mieszania gazów  oddechowych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elektroniczno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- pneumatyczny z płynną regulacją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CC4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083F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B4DCC0E" w14:textId="77777777" w:rsidTr="00CE4F00">
        <w:trPr>
          <w:trHeight w:val="4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372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AF75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Automatyczna kompensacja braku jednego z gazów (tlenu lub powietrza) i praca tylko z jednym gazem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79CC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68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516F4DD" w14:textId="77777777" w:rsidTr="00CE4F00">
        <w:trPr>
          <w:trHeight w:val="51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003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0805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Zasilanie z wewnętrznego akumulatora na min. 50 minut pracy przy wszystkich trybach i parametrach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2B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467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97BA096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98D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3FCE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rozbudowy wewnętrznego zasilania akumulatorowego przez użytkownika w trakcie pracy urządzenia, bez użycia narzędzi, bez udziału serwisu – baterie w postaci wkładanych do respiratora modułów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48EC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7F4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6826B61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7EB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27409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Napięcie zasilania AC 230 V, tolerancja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sym w:font="Times New Roman" w:char="F0B1"/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10%, 50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523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757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D10F077" w14:textId="77777777" w:rsidTr="00CE4F00">
        <w:trPr>
          <w:trHeight w:val="5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67B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BCCA1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Wbudowany port dla zewnętrznego zasilania 12 V w razie awarii zasilania głównego i wyczerpania akumulatorów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1B7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D5A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776EA84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DB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32CCA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35E19C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RODZAJE WENTYLACJI</w:t>
            </w:r>
          </w:p>
          <w:p w14:paraId="2B417E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54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B6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0D7B6FA1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A9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D78B3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 zadaną objętością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5647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D44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DF36C6B" w14:textId="77777777" w:rsidTr="00CE4F00">
        <w:trPr>
          <w:trHeight w:val="42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3A4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9A742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  zadanym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D37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CAD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FD700F" w14:textId="77777777" w:rsidTr="00CE4F00">
        <w:trPr>
          <w:trHeight w:val="34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3436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28E7E7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ze wspomaganiem oddechu spontanicznego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7962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D25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BBF73E" w14:textId="77777777" w:rsidTr="00CE4F00">
        <w:trPr>
          <w:trHeight w:val="45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AD1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E1E2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typu SIMV-VC oraz SIMV-PC oraz SIMV-PRVC i wspomaganiem ciśnieniowym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8B31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2DE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6B2FB35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CB9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976E69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Wentylacja ciśnieniowa z gwarantowaną objętością typu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lub APV lub VC+ lub PRVC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96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8AE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D26BF95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0AC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173F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wspomagana objętościowo typu VS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DDF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BB4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C04D069" w14:textId="77777777" w:rsidTr="00CE4F00">
        <w:trPr>
          <w:trHeight w:val="56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0655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8D570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Wentylacja automatyczna typu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Automode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BB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B7A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015500E" w14:textId="77777777" w:rsidTr="00CE4F00">
        <w:trPr>
          <w:trHeight w:val="58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C3A8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1F12A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awaryjna przy niewydolnej wentylacji wspomaganej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C86E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63F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A9117DF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CE19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56E9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przez maskę NIV ze wspomaganiem ciśnieniowym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1C0B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E7D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541B7C5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DB94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C8B4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przez maskę NIV ciśnieniowo kontrolowana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F39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DF9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1DC974A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A31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0538E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Wentylacja nieinwazyjna typu nosowy CPAP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48D3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89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AF2429B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A65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8DEA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Oprogramowanie do wentylacji NAVA lub tryb wentylacji VPS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Variable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Pressure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Support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6AEB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869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FD6F69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0F5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4397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Wbudowane oprogramowanie do wentylacji neuronalnie sterowanej NIV NAVA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455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F55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754C633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C52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43DB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Tryb wentylacji wysokim przepływem „High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” z płynnym ustawieniem przepływu min. od 1 do 30 l/min oraz regulacją stężenia tlenu, zapewniający podaż nawilżonego i ogrzanego gazu do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CEF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E79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91C884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488C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3F9E5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prowadzenia wentylacji z wysoką częstotliwością HFO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A795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D397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5F8F723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664C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1493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Częstość HFO w zakresie min. 5 - 20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Hz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944E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0D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D7303E1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DDA2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916B4E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Amplituda HFO w zakresie min. 1 – 80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5E3E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9E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26294C5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B7A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C59CD7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Średnie ciśnienie w drogach oddechowych min. 5 – 40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51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1F4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A65368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1E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7907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przepływem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6C3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EE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4E1A8B4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A8DE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C83B2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ciśnieniem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137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70D2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AC4A129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1D90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C0DB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Regulowane ręcznie wyzwalanie oddechu ciśnieniem w szerokim zakresie min. -1 do -20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3E5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885D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C77FD61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7AA7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045C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Oprogramowanie do regulacji ręcznej wyzwalania oddechu bazującego na odczycie elektrycznej aktywności przepony konieczne dla zapewnienia lepszej synchronizacji u pacjentów mających trudności w odzwyczajaniu od respiratora  oraz konieczne dla uniknięcia zafałszowań i artefaktów zdarzających się przy wyzwalaniu pneumatycznym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77B2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6ED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9ECA69C" w14:textId="77777777" w:rsidTr="00CE4F00">
        <w:trPr>
          <w:trHeight w:val="32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52D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B6214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Urządzenia przeznaczone do odczytu elektrycznej aktywności przepony w postaci modułów sprzętowych montowanych bezpośrednio w respiratorze i pozwalających na prezentację krzywej dynamicznej ruchów przepony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846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EA13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00AC503" w14:textId="77777777" w:rsidTr="00CE4F00">
        <w:trPr>
          <w:trHeight w:val="42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0756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64DC3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powrotu do poprzedniego trybu     </w:t>
            </w:r>
          </w:p>
          <w:p w14:paraId="7861F89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i ustawień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B5A7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9EFA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E99907" w14:textId="77777777" w:rsidTr="00CE4F00">
        <w:trPr>
          <w:trHeight w:val="3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4CF8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0ADD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natlenowania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217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55A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3A966C4" w14:textId="77777777" w:rsidTr="00CE4F00">
        <w:trPr>
          <w:trHeight w:val="26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6E3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B0470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wstrzymania na wdechu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1FA1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310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562FDB" w14:textId="77777777" w:rsidTr="00CE4F00">
        <w:trPr>
          <w:trHeight w:val="28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273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6499A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wstrzymania na wydechu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6A7F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10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5B39206" w14:textId="77777777" w:rsidTr="00CE4F00">
        <w:trPr>
          <w:trHeight w:val="53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BB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5F4A6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Funkcja automatycznej kompensacji podatności układu oddechowego z możliwością włączania i wyłączania w trakcie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125C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E62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80DD21A" w14:textId="77777777" w:rsidTr="00CE4F00">
        <w:trPr>
          <w:trHeight w:val="72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CAB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DD25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Funkcja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natlenowywania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i automatycznego rozpoznawania odłączenia i podłączenia pacjenta przy czynności odsysania z dróg oddechowych z zatrzymaniem pracy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A94D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BE78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A330EF" w14:textId="77777777" w:rsidTr="00CE4F00">
        <w:trPr>
          <w:trHeight w:val="5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01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4B94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E7E5F2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lastRenderedPageBreak/>
              <w:t>PARAMETRY NASTAWIANE</w:t>
            </w:r>
          </w:p>
          <w:p w14:paraId="61141D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21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C06F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A9286CD" w14:textId="77777777" w:rsidTr="00CE4F00">
        <w:trPr>
          <w:trHeight w:val="528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EB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7F6F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Częstość oddechów, minimalny zakres   </w:t>
            </w:r>
          </w:p>
          <w:p w14:paraId="20E755C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5-150 oddechów./min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2A02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7422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3F9DC8" w14:textId="77777777" w:rsidTr="00CE4F00">
        <w:trPr>
          <w:trHeight w:val="57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A20C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D7E52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Objętość pojedynczego oddechu,   </w:t>
            </w:r>
          </w:p>
          <w:p w14:paraId="257FF7B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zakres min. 2 - 350 ml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F2EE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29D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D579223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CD7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9BE0F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Regulowany stosunek wdechu do wydechu min. w zakresie 4:1 - 1:10 w trybie VC i PC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34D1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07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2B84A10" w14:textId="77777777" w:rsidTr="00CE4F00">
        <w:trPr>
          <w:trHeight w:val="6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E482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7372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regulacji czasu wdechu lub stosunku wdechu do wydechu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095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88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04FB0AB" w14:textId="77777777" w:rsidTr="00CE4F00">
        <w:trPr>
          <w:trHeight w:val="61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E44D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A4D8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Stężenie tlenu w mieszaninie oddechowej regulowanie płynnie w zakresie 21-100%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78C7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505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4833875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96E0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3E0D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wdechowe PCV (minimalny zakres 0-80 cmH2O)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7B3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685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2ED4B2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DE2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6C95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wspomagania PSV (minimalny zakres 0-80 cmH2O)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F6B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CA2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FFFA26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E89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293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PEEP/CPAP minimalny zakres 0- 50 cmH2O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C89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BE51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F5727AB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3B2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AE710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Programowalna przez użytkownika konfiguracja startowa respiratora lub ustawienia parametrów wentylacji na podstawie wprowadzonej wagi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9EB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DA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459B8F" w14:textId="77777777" w:rsidTr="00CE4F00">
        <w:trPr>
          <w:trHeight w:val="5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99C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ADF64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Programowalne przez użytkownika zakresy alarmowe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F0E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F63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12770ED" w14:textId="77777777" w:rsidTr="00CE4F00">
        <w:trPr>
          <w:trHeight w:val="27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63B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62D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0252FA0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PARAMETRY WYŚWIETLANE</w:t>
            </w:r>
          </w:p>
          <w:p w14:paraId="444F53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9EDF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BED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2468F854" w14:textId="77777777" w:rsidTr="00CE4F00">
        <w:trPr>
          <w:trHeight w:val="102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310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78C55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Monitor do obsługi respiratora przez ekran dotykowy i obrazowania parametrów wentylacji o przekątnej ekranu minimum 15 cali, z regulacją kąta nachylenia i możliwością obrotu monitora o 360 stopni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7432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7A03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021716D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B6C6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34AACF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Obsługa respiratora i opisy  w języku polskim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A821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E21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19CE71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690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0EB9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Monitor z automatyczną regulacją jasności w stosunku do zmieniającego się natężenia światła w pomieszczeniu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18D8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E263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CCBA830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6FC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77E893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Integralny pomiar stężenia tlenu wykonywany przy pomocy ograniczającego koszty, nie wymagającego okresowej wymiany elektronicznego czujnika tlenu ( nie chemicznego/galwanicznego 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18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5E8A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A3945E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FF88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EE2A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Całkowita częstość oddychania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66FA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B9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6314324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CA44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7762C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Częstość i objętość minutowa oddechów własnych pacjenta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599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B66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13F0C34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99EF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84FA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Wdechowa i wydechowa objętość pojedynczego oddechu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6CE2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FA9B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A6CB5F2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3F33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576EE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Wdechowa i wydechowa  objętość całkowitej wentylacji minutowej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BA6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BF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0FEF26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EAF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41EEEB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szczytowe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85B9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E6E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327F969" w14:textId="77777777" w:rsidTr="00CE4F00">
        <w:trPr>
          <w:trHeight w:val="34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6836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0CF24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Średnie ciśnienie w układzie oddechowym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1CB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504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B5D6CD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7FF4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529CB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pauzy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CB1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D72E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9C4B7A2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6AE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DFC2C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PEEP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F781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E447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26654A0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5A3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B0F3A2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Ciśnienie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PEEPcałkowity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76B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720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C773218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43D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63B333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Indeks dyszenia </w:t>
            </w:r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B43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9A4E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901465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97AD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7A65D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okluzji P 0,1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0E95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5072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08C4090" w14:textId="77777777" w:rsidTr="00CE4F00">
        <w:trPr>
          <w:trHeight w:val="30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4D7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88BCB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Stała czasowa  (wartość cyfrowa)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2EB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9F15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BB991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C9B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68B04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Praca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oddechowa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wartość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cyfrowa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E4C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24B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  <w:lang w:val="en-US"/>
              </w:rPr>
            </w:pPr>
          </w:p>
        </w:tc>
      </w:tr>
      <w:tr w:rsidR="00CE4F00" w:rsidRPr="00F45D0D" w14:paraId="439DCE84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A116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49A1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Podatność statyczna oraz podatność dynamiczna (wartości cyfrowe)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99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08D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FC879D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87BB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87DF1B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Opory wdechowe i opory wydechowe (wartości cyfrowe)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DFC9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F75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CB7AFBB" w14:textId="77777777" w:rsidTr="00CE4F00">
        <w:trPr>
          <w:cantSplit/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B871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A9B3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Graficzna prezentacja krzywych dynamicznych 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8C61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1C0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26969AA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D7BB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4DEF8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 / 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AD11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456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44FA765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766E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403F5C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Przepływ /czas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93C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B2ED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0729F8C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5B29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324B0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Objętość / czas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4965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892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C30FE3D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F736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DC3E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Pętle: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E9C5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67F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14018FB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65B0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2DFDF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Ciśnienie/objętość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4ED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BDD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2769E94" w14:textId="77777777" w:rsidTr="00CE4F00">
        <w:trPr>
          <w:cantSplit/>
          <w:trHeight w:val="28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254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DA21BA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Przepływ/objętość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C20C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1C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A90044C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E357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46A5D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jednoczesnej prezentacji przebiegów dynamicznych i pętli oddechowych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5517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480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CE046F4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1C5D5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0F374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Automatyczne ustawianie skali przy zapisie krzywych na monitorze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8496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5C20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7AFB6F" w14:textId="77777777" w:rsidTr="00CE4F00">
        <w:trPr>
          <w:trHeight w:val="6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C70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F5F67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Rejestracja zdarzeń i trendy monitorowanych wartości z min. 72 godz.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F3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3A5C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D067F8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CA1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2668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113C7B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ALARMY</w:t>
            </w:r>
          </w:p>
          <w:p w14:paraId="2EE0C7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B252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070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1653D0E6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E43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DB015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energię elektryczną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EA3D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756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7D9E38C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C60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9780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tlen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C1C1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E309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378145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B468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D8CA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Braku zasilania w powietrze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898F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F0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4C3C67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2752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946122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Objętości minutowej (wysokiej i niskiej)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2E44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E1D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7F4BA9E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1A3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D3F53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Wysokiego ciśnienia w układzie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73EF6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8F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E689867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0C6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F180F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Niskiego i wysokiego ciśnienia PEEP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AB7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CF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DBC4A2B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B6D7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93B4C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Wysokiej częstości oddechów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B90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59C5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646C479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617C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7C1EE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Bezdechu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AD2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BC44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1A704CF" w14:textId="77777777" w:rsidTr="00CE4F00">
        <w:trPr>
          <w:trHeight w:val="3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C0B29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74D60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Stężenia tlenu w gazach wdechowych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36B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0576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8BD36D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379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F1267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Niezdolności do pracy (uszkodzenia kontroli elektronicznej lub mechanicznej)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BDB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009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E9831CD" w14:textId="77777777" w:rsidTr="00CE4F00">
        <w:trPr>
          <w:trHeight w:val="3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859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CD6B8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Kategorie alarmów według ważności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4434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533F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B920E8" w14:textId="77777777" w:rsidTr="00CE4F00">
        <w:trPr>
          <w:trHeight w:val="39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447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E3F400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Rejestracja zdarzeń w pamięci respiratora – min. 2000 zdarzeń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85D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6F9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A8BF25A" w14:textId="77777777" w:rsidTr="00CE4F00">
        <w:trPr>
          <w:trHeight w:val="6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061A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E7F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2513466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WYPOSAŻENIE DODATKOWE</w:t>
            </w:r>
          </w:p>
          <w:p w14:paraId="6F802A5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43E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E1D6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58620B5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D6E63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E0CA5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Główny układ pomiarowy przepływu wielokrotnego użytku wbudowany w respirator niwelujący tworzenie dodatkowej przestrzeni martwej odporny na uszkodzenia układ pomiarowy przepływu typu ultradźwiękowego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62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AC6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F1668A1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8EDB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A4E77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Dodatkowy moduł respiratora umożliwiający pomiar przepływu w sposób proksymalny (w zestawie min 5 czujników proksymalnych do każdego respiratora)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937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6819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4B4EDA6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BC1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154CE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Ramie wieloprzegubowe do podtrzymywania układu oddechowego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4CFE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A66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D0FCC3C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DB8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ABF5A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Zabezpieczenie przed przypadkową zmianą parametrów wentylacji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AF9A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5A0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149F2146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F6C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7A407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System nebulizacji sterowanej z pozycji ekranu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8E4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7E4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5409F3B" w14:textId="77777777" w:rsidTr="00CE4F00">
        <w:trPr>
          <w:trHeight w:val="8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30F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7FC9A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Autotest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aparatu sprawdzający poprawność działania elementów pomiarowych, szczelność i podatność układu oddechowego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D5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83972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75411E51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8BF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EACA3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Układ pomiarowy przepływu umieszczony w obrębie obudowy respiratora (elektroniczny – wielorazowego użytku – możliwość wyjęcia zastawki wydechowej wraz z czujnikiem przepływu bez użycia narzędzi oraz możliwość czyszczenia zastawki wydechowej wraz z czujnikiem przepływu w myjce automatycznej)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D3B4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311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9992171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5022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29FC42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Nawilżacz aktywny wraz z systemem mocowania do respiratora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7C1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495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DEA866B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CFC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C3FC6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Możliwość stosowania jednorazowych układów oddechowych od różnych producentów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DA7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493E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64B63C8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829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2700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Płucko testowe wielokrotnego użytku na każdy aparat  (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autoklawowalne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BC65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4591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A920BA6" w14:textId="77777777" w:rsidTr="00CE4F00">
        <w:trPr>
          <w:trHeight w:val="67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DC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0D3D2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  <w:p w14:paraId="4CF1104F" w14:textId="77777777" w:rsidR="00CE4F00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kern w:val="3"/>
                <w:sz w:val="20"/>
                <w:szCs w:val="20"/>
              </w:rPr>
              <w:t>WYPOSAŻENIE DODATKOWE W MATERIAŁY EKSPLOATACYJNE</w:t>
            </w:r>
          </w:p>
          <w:p w14:paraId="570B978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kern w:val="3"/>
                <w:sz w:val="20"/>
                <w:szCs w:val="20"/>
              </w:rPr>
              <w:t>(pakiet startowy)</w:t>
            </w:r>
          </w:p>
          <w:p w14:paraId="72C1781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957A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4BC8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b/>
                <w:kern w:val="3"/>
                <w:sz w:val="20"/>
                <w:szCs w:val="20"/>
              </w:rPr>
            </w:pPr>
          </w:p>
        </w:tc>
      </w:tr>
      <w:tr w:rsidR="00CE4F00" w:rsidRPr="00F45D0D" w14:paraId="4883FA9A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5A00C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699D7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Minimum 10 sztuk układów oddechowych z pułapką wodną kompatybilnych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9AA8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72A0CD6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844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0E52DB6B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B91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0977F3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układów oddechowych z podwójnym podgrzewaniem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kompatyblilnych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7B66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401E207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0E0F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34A5612A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8452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40D1BE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układów oddechowych do HFO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15D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0413B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CDB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680E84C0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671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B9C21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( w różnych rozmiarach) cewników Edi do monitorowania aktywności przepony noworodka NAVA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7BE2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427ABA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D1E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37F0125" w14:textId="77777777" w:rsidTr="00CE4F00">
        <w:trPr>
          <w:trHeight w:val="5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A0EE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B58283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zstawów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akcesoriów do nebulizacji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C89F9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625D9A5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B4DA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48F957CC" w14:textId="77777777" w:rsidTr="00CE4F00">
        <w:trPr>
          <w:trHeight w:val="8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BD7B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811E1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sensorów Y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CC68D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1809F9C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DFC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E8D1DFE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9E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E54074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20 sztuk zestawów akcesoriów n CPAP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Miniflow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66FB0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2F57B311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D5E07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549F421D" w14:textId="77777777" w:rsidTr="00CE4F00">
        <w:trPr>
          <w:trHeight w:val="74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45EE1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78D41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10 sztuk adapterów NIV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EA92A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645C8C6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3CEBF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  <w:tr w:rsidR="00CE4F00" w:rsidRPr="00F45D0D" w14:paraId="244C2A4A" w14:textId="77777777" w:rsidTr="00CE4F00">
        <w:trPr>
          <w:trHeight w:val="70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2C5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8B308C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Minimum 60 filtrów antybakteryjnych </w:t>
            </w:r>
            <w:proofErr w:type="spellStart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kompatyblinych</w:t>
            </w:r>
            <w:proofErr w:type="spellEnd"/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 xml:space="preserve"> z układem oddechowym i respiratorem.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24466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TAK</w:t>
            </w:r>
          </w:p>
          <w:p w14:paraId="3B96D938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jc w:val="center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  <w:r w:rsidRPr="00F45D0D">
              <w:rPr>
                <w:rFonts w:ascii="Century Gothic" w:hAnsi="Century Gothic"/>
                <w:kern w:val="3"/>
                <w:sz w:val="20"/>
                <w:szCs w:val="20"/>
              </w:rPr>
              <w:t>Podać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7FCDB" w14:textId="77777777" w:rsidR="00CE4F00" w:rsidRPr="00F45D0D" w:rsidRDefault="00CE4F00" w:rsidP="00F45D0D">
            <w:pPr>
              <w:suppressAutoHyphens/>
              <w:autoSpaceDN w:val="0"/>
              <w:spacing w:line="360" w:lineRule="auto"/>
              <w:textAlignment w:val="baseline"/>
              <w:rPr>
                <w:rFonts w:ascii="Century Gothic" w:hAnsi="Century Gothic"/>
                <w:kern w:val="3"/>
                <w:sz w:val="20"/>
                <w:szCs w:val="20"/>
              </w:rPr>
            </w:pPr>
          </w:p>
        </w:tc>
      </w:tr>
    </w:tbl>
    <w:p w14:paraId="18FF0C5C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0B89F719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46D92D1C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p w14:paraId="14A45966" w14:textId="77777777" w:rsidR="00F45D0D" w:rsidRPr="00F45D0D" w:rsidRDefault="00F45D0D" w:rsidP="00F45D0D">
      <w:pPr>
        <w:spacing w:line="360" w:lineRule="auto"/>
        <w:rPr>
          <w:rFonts w:ascii="Century Gothic" w:eastAsia="Calibri" w:hAnsi="Century Gothic" w:cs="Calibri"/>
          <w:kern w:val="2"/>
          <w:sz w:val="20"/>
          <w:szCs w:val="20"/>
          <w:lang w:eastAsia="zh-CN" w:bidi="hi-IN"/>
        </w:rPr>
      </w:pPr>
    </w:p>
    <w:tbl>
      <w:tblPr>
        <w:tblW w:w="5239" w:type="pct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"/>
        <w:gridCol w:w="3967"/>
        <w:gridCol w:w="1842"/>
        <w:gridCol w:w="2978"/>
      </w:tblGrid>
      <w:tr w:rsidR="00CE4F00" w:rsidRPr="00F45D0D" w14:paraId="49AEC98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69D0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F62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</w:p>
          <w:p w14:paraId="1291FD3C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Wymagania dodatkowe</w:t>
            </w:r>
          </w:p>
          <w:p w14:paraId="05ACA29D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70AB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E02C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425E26BB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54BAE" w14:textId="77777777" w:rsidR="00CE4F00" w:rsidRPr="00CE4F00" w:rsidRDefault="00CE4F00" w:rsidP="00CE4F00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E528A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b/>
                <w:bCs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Szkolenie z obsługi sprzętu dla personelu w siedzibie Zamawiającego w terminie uzgodnionym z Zamawiającym po uruchomieniu przedmiotu zamówienia przed podpisaniem protokołu odbioru końcowego.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6663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1F0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187173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0A4B5" w14:textId="77777777" w:rsidR="00CE4F00" w:rsidRPr="00CE4F00" w:rsidRDefault="00CE4F00" w:rsidP="00CE4F00">
            <w:pPr>
              <w:pStyle w:val="Akapitzlist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BB864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Wykonawca sporządzi protokół z przeprowadzonych szkoleń bezpośrednio po ich przeprowadzeniu.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A1E91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367EF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A4964E1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1D9B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5B1C2D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Wykonawca powinien zapewnić co 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najmniej 24 miesięczną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gwarancję prawidłowego działania oferowanego urządzenia oraz wszystkich elementów peryferyjnych, wymagane opłaty licencyjne oraz serwis (pełna gwarancja) oraz przeglądy okresowe.</w:t>
            </w:r>
          </w:p>
          <w:p w14:paraId="3654AF22" w14:textId="77777777" w:rsidR="00CE4F00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 xml:space="preserve">Gwarancja 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min. 24 miesiące na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urządzenie od daty podpisania przez  strony bezusterkowego protokołu odbioru</w:t>
            </w:r>
          </w:p>
          <w:p w14:paraId="69CF7B73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24 miesięcy - 0 pkt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br/>
              <w:t>36 miesi</w:t>
            </w:r>
            <w:r>
              <w:rPr>
                <w:rFonts w:ascii="Century Gothic" w:hAnsi="Century Gothic" w:cs="Arial"/>
                <w:sz w:val="20"/>
                <w:szCs w:val="20"/>
              </w:rPr>
              <w:t>ęcy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 - 10 pkt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br/>
            </w:r>
            <w:r>
              <w:rPr>
                <w:rFonts w:ascii="Century Gothic" w:hAnsi="Century Gothic" w:cs="Arial"/>
                <w:sz w:val="20"/>
                <w:szCs w:val="20"/>
              </w:rPr>
              <w:t>48</w:t>
            </w:r>
            <w:r w:rsidRPr="00F45D0D">
              <w:rPr>
                <w:rFonts w:ascii="Century Gothic" w:hAnsi="Century Gothic" w:cs="Arial"/>
                <w:sz w:val="20"/>
                <w:szCs w:val="20"/>
              </w:rPr>
              <w:t xml:space="preserve"> miesięcy - 20 pkt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FCB49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  <w:p w14:paraId="73E6878F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TAK/Podać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B63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9C4B71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0055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7C9F9AE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 xml:space="preserve">Okres zagwarantowania dostępności i możliwości zakupu przez zamawiającego w serwisie Wykonawcy 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lastRenderedPageBreak/>
              <w:t xml:space="preserve">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7C53AA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27739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EC5619A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2700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D4EF5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Czas reakcji serwisu w okresie gwarancji od chwili zgłoszenia awarii czyli pojawienie się pracownika serwisu w miejscu awarii w dni robocze max 24 godziny. Czas skutecznej naprawy sprzętu do 5 dni roboczych.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EE82E6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05E11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57FAE17F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505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9C51E5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FEC4FC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7EF0E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40F56B0F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9B72D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E524B8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a.     w przypadku naprawy trwającej dłużej niż 5 dni roboczych Wykonawca zapewni sprzęt zastępczy o parametrach nie gorszych  niż oferowany.</w:t>
            </w: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br/>
              <w:t>b.     w przypadku naprawy trwającej dłużej niż 14 dni roboczych (import części spoza Polski) Wykonawca zapewni sprzęt zastępczy o parametrach nie gorszych niż oferowany.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BE8BD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7D7FA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0E4CA537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9051A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E58A71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4FCDC47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B77B8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83DF60C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ADA84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4DC1E2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Bezpłatny przegląd gwarancyjny na miesiąc przed końcem gwarancji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13E353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DA77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54374A15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51D12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093F5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Autoryzowany serwis gwarancyjny i pogwarancyjny.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CFB38F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TAK/Podać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875AD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396F005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1F87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46028F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kopie). Deklaracja zgodności CE wydana przez producenta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DD2886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891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FAD2520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2ED3F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46646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Certyfikat ISO 9001 oraz ISO 13485 dla producenta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6463D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73C32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620F41BA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62A18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39C318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Materiały informacyjne na temat oferowanego sprzętu w języku polskim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E4A88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E22F0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CE4F00" w:rsidRPr="00F45D0D" w14:paraId="7FCB1F22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97607" w14:textId="77777777" w:rsidR="00CE4F00" w:rsidRPr="00CE4F00" w:rsidRDefault="00CE4F00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11D53E" w14:textId="77777777" w:rsidR="00CE4F00" w:rsidRPr="00F45D0D" w:rsidRDefault="00CE4F00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color w:val="000000"/>
                <w:sz w:val="20"/>
                <w:szCs w:val="20"/>
              </w:rPr>
              <w:t>Instrukcja do sprzętu w języku polskim, paszport techniczny (wraz z dostawą aparatu)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E782D" w14:textId="77777777" w:rsidR="00CE4F00" w:rsidRPr="00F45D0D" w:rsidRDefault="00CE4F00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F45D0D">
              <w:rPr>
                <w:rFonts w:ascii="Century Gothic" w:hAnsi="Century Gothic" w:cs="Arial"/>
                <w:sz w:val="20"/>
                <w:szCs w:val="20"/>
              </w:rPr>
              <w:t>TAK</w:t>
            </w: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52938" w14:textId="77777777" w:rsidR="00CE4F00" w:rsidRPr="00F45D0D" w:rsidRDefault="00CE4F00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EB1846" w:rsidRPr="00F45D0D" w14:paraId="6DA1EE91" w14:textId="77777777" w:rsidTr="00CE4F00">
        <w:trPr>
          <w:trHeight w:val="20"/>
        </w:trPr>
        <w:tc>
          <w:tcPr>
            <w:tcW w:w="3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5ABB" w14:textId="77777777" w:rsidR="00EB1846" w:rsidRPr="00CE4F00" w:rsidRDefault="00EB1846" w:rsidP="00CE4F00">
            <w:pPr>
              <w:pStyle w:val="Akapitzlist"/>
              <w:numPr>
                <w:ilvl w:val="0"/>
                <w:numId w:val="1"/>
              </w:num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</w:p>
        </w:tc>
        <w:tc>
          <w:tcPr>
            <w:tcW w:w="20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389AF" w14:textId="77777777" w:rsidR="00EB1846" w:rsidRPr="00F45D0D" w:rsidRDefault="00EB1846" w:rsidP="00F45D0D">
            <w:pPr>
              <w:spacing w:line="360" w:lineRule="auto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Termin realizacji: 15 grudnia 2025 roku (zrealizowanie wszystkich postanowień umowy)</w:t>
            </w:r>
          </w:p>
        </w:tc>
        <w:tc>
          <w:tcPr>
            <w:tcW w:w="9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5B893" w14:textId="77777777" w:rsidR="00EB1846" w:rsidRPr="00F45D0D" w:rsidRDefault="00EB1846" w:rsidP="00F45D0D">
            <w:pPr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5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68325" w14:textId="77777777" w:rsidR="00EB1846" w:rsidRPr="00F45D0D" w:rsidRDefault="00EB1846" w:rsidP="00F45D0D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784A1F7E" w14:textId="77777777" w:rsidR="00F45D0D" w:rsidRPr="00F45D0D" w:rsidRDefault="00F45D0D" w:rsidP="00F45D0D">
      <w:pPr>
        <w:widowControl w:val="0"/>
        <w:autoSpaceDE w:val="0"/>
        <w:autoSpaceDN w:val="0"/>
        <w:adjustRightInd w:val="0"/>
        <w:spacing w:before="11" w:line="360" w:lineRule="auto"/>
        <w:ind w:left="475" w:right="-20"/>
        <w:rPr>
          <w:rFonts w:ascii="Century Gothic" w:hAnsi="Century Gothic" w:cs="Arial"/>
          <w:bCs/>
          <w:spacing w:val="-1"/>
          <w:sz w:val="20"/>
          <w:szCs w:val="20"/>
        </w:rPr>
      </w:pPr>
    </w:p>
    <w:p w14:paraId="4EA7177D" w14:textId="77777777" w:rsidR="00F45D0D" w:rsidRPr="00F45D0D" w:rsidRDefault="00F45D0D" w:rsidP="00F45D0D">
      <w:pPr>
        <w:spacing w:line="360" w:lineRule="auto"/>
        <w:ind w:left="360" w:right="24"/>
        <w:jc w:val="both"/>
        <w:rPr>
          <w:rFonts w:ascii="Century Gothic" w:hAnsi="Century Gothic"/>
          <w:sz w:val="20"/>
          <w:szCs w:val="20"/>
        </w:rPr>
      </w:pPr>
    </w:p>
    <w:p w14:paraId="7B3CF3D8" w14:textId="77777777" w:rsidR="00F45D0D" w:rsidRPr="00F45D0D" w:rsidRDefault="00F45D0D" w:rsidP="00F45D0D">
      <w:pPr>
        <w:tabs>
          <w:tab w:val="center" w:pos="3617"/>
          <w:tab w:val="center" w:pos="4325"/>
          <w:tab w:val="center" w:pos="5033"/>
          <w:tab w:val="center" w:pos="5742"/>
          <w:tab w:val="center" w:pos="6450"/>
          <w:tab w:val="center" w:pos="7955"/>
        </w:tabs>
        <w:spacing w:line="360" w:lineRule="auto"/>
        <w:rPr>
          <w:rFonts w:ascii="Century Gothic" w:eastAsia="Calibri" w:hAnsi="Century Gothic" w:cs="Calibri"/>
          <w:b/>
          <w:sz w:val="20"/>
          <w:szCs w:val="20"/>
        </w:rPr>
      </w:pPr>
    </w:p>
    <w:tbl>
      <w:tblPr>
        <w:tblW w:w="987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5"/>
        <w:gridCol w:w="627"/>
        <w:gridCol w:w="722"/>
        <w:gridCol w:w="1346"/>
        <w:gridCol w:w="1346"/>
        <w:gridCol w:w="897"/>
        <w:gridCol w:w="1346"/>
        <w:gridCol w:w="1496"/>
      </w:tblGrid>
      <w:tr w:rsidR="00625FA4" w14:paraId="653AB9AF" w14:textId="77777777" w:rsidTr="003B4203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03D81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60B2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E568C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F016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92A7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E48ED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0B36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EB8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625FA4" w14:paraId="2E6733A4" w14:textId="77777777" w:rsidTr="003B4203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C8106" w14:textId="47C71F4C" w:rsidR="00625FA4" w:rsidRDefault="00625FA4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625FA4">
              <w:rPr>
                <w:rFonts w:eastAsiaTheme="minorEastAsia" w:cstheme="minorHAnsi"/>
                <w:sz w:val="18"/>
                <w:szCs w:val="18"/>
                <w:lang w:eastAsia="ja-JP"/>
              </w:rPr>
              <w:t>Respirator noworodkowy z funkcją oscylacji HFO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8723" w14:textId="77777777" w:rsidR="00625FA4" w:rsidRP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sz w:val="22"/>
                <w:szCs w:val="22"/>
                <w:lang w:eastAsia="ja-JP"/>
              </w:rPr>
            </w:pPr>
            <w:r w:rsidRPr="00625FA4">
              <w:rPr>
                <w:rFonts w:eastAsiaTheme="minorEastAsia" w:cstheme="minorHAnsi"/>
                <w:sz w:val="22"/>
                <w:szCs w:val="22"/>
                <w:lang w:eastAsia="ja-JP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34040" w14:textId="330C68A7" w:rsidR="00625FA4" w:rsidRP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sz w:val="22"/>
                <w:szCs w:val="22"/>
                <w:lang w:eastAsia="ja-JP"/>
              </w:rPr>
            </w:pPr>
            <w:r w:rsidRPr="00625FA4">
              <w:rPr>
                <w:rFonts w:eastAsiaTheme="minorEastAsia" w:cstheme="minorHAnsi"/>
                <w:sz w:val="22"/>
                <w:szCs w:val="22"/>
                <w:lang w:eastAsia="ja-JP"/>
              </w:rPr>
              <w:t>3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BEB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B990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CBAE8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17D8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E90D7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  <w:tr w:rsidR="00625FA4" w14:paraId="66FB4307" w14:textId="77777777" w:rsidTr="003B4203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C308" w14:textId="5E758507" w:rsidR="00625FA4" w:rsidRDefault="00625FA4" w:rsidP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eastAsiaTheme="minorEastAsia" w:cstheme="minorHAnsi"/>
                <w:lang w:eastAsia="ja-JP"/>
              </w:rPr>
            </w:pPr>
            <w:r w:rsidRPr="00625FA4">
              <w:rPr>
                <w:rFonts w:eastAsiaTheme="minorEastAsia" w:cstheme="minorHAnsi"/>
                <w:sz w:val="22"/>
                <w:szCs w:val="22"/>
                <w:lang w:eastAsia="ja-JP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7D2E3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22529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4F71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C68B5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9CC9B" w14:textId="77777777" w:rsidR="00625FA4" w:rsidRDefault="00625FA4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p w14:paraId="4232B915" w14:textId="77777777" w:rsidR="00625FA4" w:rsidRDefault="00625FA4" w:rsidP="00625FA4">
      <w:pPr>
        <w:spacing w:line="360" w:lineRule="auto"/>
        <w:rPr>
          <w:rFonts w:ascii="Century Gothic" w:eastAsia="Calibri" w:hAnsi="Century Gothic" w:cs="Arial"/>
          <w:sz w:val="16"/>
          <w:szCs w:val="16"/>
        </w:rPr>
      </w:pPr>
    </w:p>
    <w:p w14:paraId="33E372F0" w14:textId="77777777" w:rsidR="00625FA4" w:rsidRDefault="00625FA4" w:rsidP="00625FA4">
      <w:pPr>
        <w:spacing w:line="360" w:lineRule="auto"/>
        <w:rPr>
          <w:rFonts w:ascii="Century Gothic" w:eastAsia="Calibri" w:hAnsi="Century Gothic" w:cs="Arial"/>
          <w:sz w:val="16"/>
          <w:szCs w:val="16"/>
        </w:rPr>
      </w:pPr>
    </w:p>
    <w:p w14:paraId="2EF333CC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4316D26E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5D939E13" w14:textId="77777777" w:rsidR="00625FA4" w:rsidRDefault="00625FA4" w:rsidP="00625FA4">
      <w:pPr>
        <w:widowControl w:val="0"/>
        <w:autoSpaceDE w:val="0"/>
        <w:autoSpaceDN w:val="0"/>
        <w:spacing w:line="276" w:lineRule="auto"/>
        <w:ind w:left="-426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0324301F" w14:textId="77777777" w:rsidR="00625FA4" w:rsidRDefault="00625FA4" w:rsidP="00625FA4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>
        <w:rPr>
          <w:rFonts w:ascii="Century Gothic" w:hAnsi="Century Gothic"/>
          <w:sz w:val="16"/>
          <w:szCs w:val="16"/>
        </w:rPr>
        <w:tab/>
      </w:r>
    </w:p>
    <w:p w14:paraId="6C6392B6" w14:textId="77777777" w:rsidR="00EE0AAF" w:rsidRDefault="00EE0AAF" w:rsidP="00F45D0D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729C810E" w14:textId="77777777" w:rsidR="00625FA4" w:rsidRDefault="00625FA4" w:rsidP="00F45D0D">
      <w:pPr>
        <w:spacing w:line="360" w:lineRule="auto"/>
        <w:rPr>
          <w:rFonts w:ascii="Century Gothic" w:hAnsi="Century Gothic"/>
          <w:sz w:val="20"/>
          <w:szCs w:val="20"/>
        </w:rPr>
      </w:pPr>
    </w:p>
    <w:p w14:paraId="73C74DDE" w14:textId="41F77931" w:rsidR="00625FA4" w:rsidRDefault="00625FA4" w:rsidP="00625FA4">
      <w:pPr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…………………………</w:t>
      </w:r>
    </w:p>
    <w:p w14:paraId="37E2AD8F" w14:textId="05F57059" w:rsidR="00625FA4" w:rsidRPr="00F45D0D" w:rsidRDefault="00625FA4" w:rsidP="00625FA4">
      <w:pPr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Podpis wykonawcy</w:t>
      </w:r>
    </w:p>
    <w:sectPr w:rsidR="00625FA4" w:rsidRPr="00F45D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3B2950"/>
    <w:multiLevelType w:val="hybridMultilevel"/>
    <w:tmpl w:val="1F1A949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1A3761"/>
    <w:multiLevelType w:val="hybridMultilevel"/>
    <w:tmpl w:val="64AED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64855">
    <w:abstractNumId w:val="1"/>
  </w:num>
  <w:num w:numId="2" w16cid:durableId="151618630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D0D"/>
    <w:rsid w:val="003B4203"/>
    <w:rsid w:val="00625FA4"/>
    <w:rsid w:val="006E5B98"/>
    <w:rsid w:val="00776A27"/>
    <w:rsid w:val="007F0127"/>
    <w:rsid w:val="00CE4F00"/>
    <w:rsid w:val="00DE4EF8"/>
    <w:rsid w:val="00EB1846"/>
    <w:rsid w:val="00EE0AAF"/>
    <w:rsid w:val="00F4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0F636"/>
  <w15:chartTrackingRefBased/>
  <w15:docId w15:val="{8DEBD537-4444-4FAB-B245-3F91375C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5D0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Kolorowa lista — akcent 11,Średnia siatka 1 — akcent 21,Medium Grid 1 - Accent 21"/>
    <w:basedOn w:val="Normalny"/>
    <w:link w:val="AkapitzlistZnak"/>
    <w:uiPriority w:val="34"/>
    <w:qFormat/>
    <w:rsid w:val="00CE4F00"/>
    <w:pPr>
      <w:ind w:left="720"/>
      <w:contextualSpacing/>
    </w:pPr>
  </w:style>
  <w:style w:type="paragraph" w:styleId="Bezodstpw">
    <w:name w:val="No Spacing"/>
    <w:uiPriority w:val="1"/>
    <w:qFormat/>
    <w:rsid w:val="00625FA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"/>
    <w:link w:val="Akapitzlist"/>
    <w:uiPriority w:val="34"/>
    <w:qFormat/>
    <w:locked/>
    <w:rsid w:val="00625FA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35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1826</Words>
  <Characters>10957</Characters>
  <Application>Microsoft Office Word</Application>
  <DocSecurity>0</DocSecurity>
  <Lines>91</Lines>
  <Paragraphs>25</Paragraphs>
  <ScaleCrop>false</ScaleCrop>
  <Company/>
  <LinksUpToDate>false</LinksUpToDate>
  <CharactersWithSpaces>12758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Ćwiertka</cp:lastModifiedBy>
  <cp:revision>8</cp:revision>
  <cp:lastPrinted>2025-11-25T09:26:00Z</cp:lastPrinted>
  <dcterms:created xsi:type="dcterms:W3CDTF">2025-11-24T09:40:00Z</dcterms:created>
  <dcterms:modified xsi:type="dcterms:W3CDTF">2025-11-25T10:04:00Z</dcterms:modified>
</cp:coreProperties>
</file>