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FBD17" w14:textId="77777777" w:rsidR="000378DF" w:rsidRPr="000378DF" w:rsidRDefault="000378DF" w:rsidP="000378DF">
      <w:pPr>
        <w:spacing w:after="0" w:line="240" w:lineRule="auto"/>
        <w:jc w:val="right"/>
        <w:rPr>
          <w:rFonts w:ascii="Century Gothic" w:hAnsi="Century Gothic" w:cstheme="minorHAnsi"/>
          <w:b/>
          <w:bCs/>
          <w:sz w:val="16"/>
          <w:szCs w:val="16"/>
          <w:u w:val="single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Załącznik nr 2 do SWZ / Załącznik nr 1 </w:t>
      </w:r>
      <w:r w:rsidRPr="000378DF">
        <w:rPr>
          <w:rFonts w:ascii="Century Gothic" w:hAnsi="Century Gothic" w:cstheme="minorHAnsi"/>
          <w:b/>
          <w:bCs/>
          <w:sz w:val="16"/>
          <w:szCs w:val="16"/>
          <w:u w:val="single"/>
        </w:rPr>
        <w:t>do umowy</w:t>
      </w:r>
    </w:p>
    <w:p w14:paraId="3525E47D" w14:textId="77777777" w:rsidR="000378DF" w:rsidRPr="000378DF" w:rsidRDefault="000378DF" w:rsidP="000378DF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  <w:u w:val="single"/>
        </w:rPr>
      </w:pPr>
    </w:p>
    <w:p w14:paraId="09BB4DAE" w14:textId="77777777" w:rsidR="000378DF" w:rsidRPr="000378DF" w:rsidRDefault="000378DF" w:rsidP="000378DF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  <w:u w:val="single"/>
        </w:rPr>
      </w:pPr>
    </w:p>
    <w:p w14:paraId="719FBD83" w14:textId="77777777" w:rsidR="000378DF" w:rsidRPr="000378DF" w:rsidRDefault="000378DF" w:rsidP="000378DF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  <w:u w:val="single"/>
        </w:rPr>
      </w:pPr>
    </w:p>
    <w:p w14:paraId="1836385D" w14:textId="77777777" w:rsidR="000378DF" w:rsidRPr="000378DF" w:rsidRDefault="000378DF" w:rsidP="000378DF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731CFF4E" w14:textId="77777777" w:rsidR="000378DF" w:rsidRPr="000378DF" w:rsidRDefault="000378DF" w:rsidP="000378DF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Formularz asortymentowo – cenowy </w:t>
      </w:r>
    </w:p>
    <w:p w14:paraId="3A7B4407" w14:textId="77777777" w:rsidR="000378DF" w:rsidRPr="000378DF" w:rsidRDefault="000378DF" w:rsidP="000378DF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25EDA194" w14:textId="09E495A3" w:rsidR="000378DF" w:rsidRPr="000378DF" w:rsidRDefault="000378DF" w:rsidP="000378DF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Zadanie nr </w:t>
      </w:r>
      <w:r w:rsidR="00013B1B">
        <w:rPr>
          <w:rFonts w:ascii="Century Gothic" w:hAnsi="Century Gothic" w:cstheme="minorHAnsi"/>
          <w:b/>
          <w:bCs/>
          <w:sz w:val="16"/>
          <w:szCs w:val="16"/>
        </w:rPr>
        <w:t>2</w:t>
      </w:r>
    </w:p>
    <w:p w14:paraId="285C66DC" w14:textId="77777777" w:rsidR="000378DF" w:rsidRPr="000378DF" w:rsidRDefault="000378DF" w:rsidP="000378DF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0378DF" w:rsidRPr="000378DF" w14:paraId="148A9E9B" w14:textId="77777777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0378DF" w:rsidRPr="000378DF" w14:paraId="1E2F493B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E2D352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D1E2FB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FD8A21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A8F0BF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28CAA4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F2EE23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6FA69884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35FE0E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636053E6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7F7F37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402099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0378DF" w:rsidRPr="000378DF" w14:paraId="3B3D8DA1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190B87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C06E2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3200DD36" w14:textId="2FEBB6AC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Aparat USG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33F53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571143C5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1B6A1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5BA82510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1</w:t>
                  </w:r>
                </w:p>
                <w:p w14:paraId="5CA2CA33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3FC3D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097B7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8FC29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E589C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A167C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0378DF" w:rsidRPr="000378DF" w14:paraId="3BE5C684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36F399F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D026454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FCF9CA4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AB92D46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0AAD46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61DE9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8D6586D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0B0CE9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B3324" w14:textId="77777777" w:rsidR="000378DF" w:rsidRPr="000378DF" w:rsidRDefault="000378DF" w:rsidP="000378DF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78FD9901" w14:textId="77777777" w:rsidR="000378DF" w:rsidRPr="000378DF" w:rsidRDefault="000378DF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u w:val="single"/>
              </w:rPr>
            </w:pPr>
          </w:p>
          <w:p w14:paraId="33E3C083" w14:textId="77777777" w:rsidR="000378DF" w:rsidRPr="000378DF" w:rsidRDefault="000378DF" w:rsidP="000378DF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435D32E3" w14:textId="77777777" w:rsidR="000378DF" w:rsidRPr="000378DF" w:rsidRDefault="000378DF" w:rsidP="000378DF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Cena jednostkowa netto x ilość = wartość netto</w:t>
            </w:r>
          </w:p>
          <w:p w14:paraId="69760B60" w14:textId="77777777" w:rsidR="000378DF" w:rsidRPr="000378DF" w:rsidRDefault="000378DF" w:rsidP="000378DF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Wartość netto + stawka podatku Vat = wartość brutto</w:t>
            </w:r>
          </w:p>
          <w:p w14:paraId="709F44B4" w14:textId="77777777" w:rsidR="000378DF" w:rsidRPr="000378DF" w:rsidRDefault="000378DF" w:rsidP="000378DF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</w:p>
          <w:p w14:paraId="291B9DA3" w14:textId="77777777" w:rsidR="000378DF" w:rsidRPr="000378DF" w:rsidRDefault="000378DF" w:rsidP="000378DF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Pzp</w:t>
            </w:r>
            <w:proofErr w:type="spellEnd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.</w:t>
            </w:r>
          </w:p>
          <w:p w14:paraId="237B2D97" w14:textId="77777777" w:rsidR="000378DF" w:rsidRPr="000378DF" w:rsidRDefault="000378DF" w:rsidP="000378DF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4790B63F" w14:textId="77777777" w:rsidR="000378DF" w:rsidRPr="000378DF" w:rsidRDefault="000378DF" w:rsidP="000378DF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15AC782A" w14:textId="77777777" w:rsidR="000378DF" w:rsidRPr="000378DF" w:rsidRDefault="000378DF" w:rsidP="000378DF">
            <w:pPr>
              <w:spacing w:after="0" w:line="240" w:lineRule="auto"/>
              <w:jc w:val="both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UWAGA:   Niespełnienie wymaganych parametrów i warunków spowoduje odrzucenie oferty.</w:t>
            </w:r>
            <w:r w:rsidRPr="000378DF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24F34E64" w14:textId="77777777" w:rsidR="000378DF" w:rsidRPr="000378DF" w:rsidRDefault="000378DF" w:rsidP="000378DF">
      <w:pPr>
        <w:spacing w:after="0" w:line="240" w:lineRule="auto"/>
        <w:jc w:val="center"/>
        <w:rPr>
          <w:rFonts w:ascii="Century Gothic" w:hAnsi="Century Gothic" w:cstheme="minorHAnsi"/>
          <w:b/>
          <w:sz w:val="16"/>
          <w:szCs w:val="16"/>
        </w:rPr>
      </w:pPr>
    </w:p>
    <w:p w14:paraId="25132101" w14:textId="77777777" w:rsidR="000378DF" w:rsidRPr="000378DF" w:rsidRDefault="000378DF" w:rsidP="000378DF">
      <w:pPr>
        <w:spacing w:after="0" w:line="240" w:lineRule="auto"/>
        <w:jc w:val="center"/>
        <w:rPr>
          <w:rFonts w:ascii="Century Gothic" w:hAnsi="Century Gothic" w:cstheme="minorHAnsi"/>
          <w:b/>
          <w:sz w:val="16"/>
          <w:szCs w:val="16"/>
        </w:rPr>
      </w:pPr>
    </w:p>
    <w:p w14:paraId="1C4AEAD3" w14:textId="77777777" w:rsidR="000378DF" w:rsidRDefault="000378DF" w:rsidP="000378DF">
      <w:pPr>
        <w:spacing w:after="0" w:line="240" w:lineRule="auto"/>
        <w:jc w:val="center"/>
        <w:rPr>
          <w:rFonts w:ascii="Century Gothic" w:hAnsi="Century Gothic" w:cstheme="minorHAnsi"/>
          <w:b/>
          <w:bCs/>
          <w:iCs/>
          <w:sz w:val="16"/>
          <w:szCs w:val="16"/>
        </w:rPr>
      </w:pPr>
    </w:p>
    <w:p w14:paraId="57E8D925" w14:textId="77777777" w:rsidR="000378DF" w:rsidRDefault="000378DF" w:rsidP="000378DF">
      <w:pPr>
        <w:spacing w:after="0" w:line="240" w:lineRule="auto"/>
        <w:jc w:val="center"/>
        <w:rPr>
          <w:rFonts w:ascii="Century Gothic" w:hAnsi="Century Gothic" w:cstheme="minorHAnsi"/>
          <w:b/>
          <w:sz w:val="16"/>
          <w:szCs w:val="16"/>
        </w:rPr>
      </w:pPr>
    </w:p>
    <w:p w14:paraId="17B42198" w14:textId="7600EB2C" w:rsidR="002B1AF1" w:rsidRPr="002B1AF1" w:rsidRDefault="002B1AF1" w:rsidP="000378DF">
      <w:pPr>
        <w:spacing w:after="0" w:line="240" w:lineRule="auto"/>
        <w:jc w:val="center"/>
        <w:rPr>
          <w:rFonts w:ascii="Century Gothic" w:hAnsi="Century Gothic" w:cstheme="minorHAnsi"/>
          <w:b/>
          <w:sz w:val="16"/>
          <w:szCs w:val="16"/>
        </w:rPr>
      </w:pPr>
      <w:r w:rsidRPr="002B1AF1">
        <w:rPr>
          <w:rFonts w:ascii="Century Gothic" w:hAnsi="Century Gothic" w:cstheme="minorHAnsi"/>
          <w:b/>
          <w:sz w:val="16"/>
          <w:szCs w:val="16"/>
        </w:rPr>
        <w:t>OPIS PRZEDMIOTU ZAMÓWIENIA</w:t>
      </w:r>
    </w:p>
    <w:p w14:paraId="51F2CF3E" w14:textId="284DB2DF" w:rsidR="004D0025" w:rsidRPr="002B1AF1" w:rsidRDefault="002B1AF1" w:rsidP="002B1AF1">
      <w:pPr>
        <w:spacing w:line="360" w:lineRule="auto"/>
        <w:rPr>
          <w:rFonts w:ascii="Century Gothic" w:hAnsi="Century Gothic" w:cstheme="minorHAnsi"/>
          <w:b/>
          <w:sz w:val="16"/>
          <w:szCs w:val="16"/>
        </w:rPr>
      </w:pPr>
      <w:r w:rsidRPr="002B1AF1">
        <w:rPr>
          <w:rFonts w:ascii="Century Gothic" w:hAnsi="Century Gothic" w:cstheme="minorHAnsi"/>
          <w:b/>
          <w:sz w:val="16"/>
          <w:szCs w:val="16"/>
        </w:rPr>
        <w:t>Aparat USG – 1 szt.</w:t>
      </w:r>
    </w:p>
    <w:tbl>
      <w:tblPr>
        <w:tblW w:w="9836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546"/>
        <w:gridCol w:w="3256"/>
        <w:gridCol w:w="2294"/>
        <w:gridCol w:w="3740"/>
      </w:tblGrid>
      <w:tr w:rsidR="004D0025" w:rsidRPr="002B1AF1" w14:paraId="50BC5A1C" w14:textId="77777777" w:rsidTr="002B1AF1">
        <w:trPr>
          <w:trHeight w:val="454"/>
        </w:trPr>
        <w:tc>
          <w:tcPr>
            <w:tcW w:w="54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BFBFBF"/>
            <w:tcMar>
              <w:left w:w="70" w:type="dxa"/>
            </w:tcMar>
            <w:vAlign w:val="center"/>
          </w:tcPr>
          <w:p w14:paraId="4590EC7E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BFBFBF"/>
            <w:tcMar>
              <w:left w:w="70" w:type="dxa"/>
            </w:tcMar>
            <w:vAlign w:val="center"/>
          </w:tcPr>
          <w:p w14:paraId="63CD8399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Parametry wymagane aparatu</w:t>
            </w:r>
          </w:p>
        </w:tc>
        <w:tc>
          <w:tcPr>
            <w:tcW w:w="229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BFBFBF"/>
            <w:tcMar>
              <w:left w:w="70" w:type="dxa"/>
            </w:tcMar>
            <w:vAlign w:val="center"/>
          </w:tcPr>
          <w:p w14:paraId="5E3E7F03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Parametr wymagany</w:t>
            </w:r>
          </w:p>
        </w:tc>
        <w:tc>
          <w:tcPr>
            <w:tcW w:w="374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BFBFBF"/>
            <w:tcMar>
              <w:left w:w="70" w:type="dxa"/>
            </w:tcMar>
            <w:vAlign w:val="center"/>
          </w:tcPr>
          <w:p w14:paraId="1E9B8EA7" w14:textId="09710D53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2B1AF1">
              <w:rPr>
                <w:rFonts w:ascii="Century Gothic" w:eastAsia="Times New Roman" w:hAnsi="Century Gothic" w:cstheme="minorHAnsi"/>
                <w:b/>
                <w:bCs/>
                <w:sz w:val="16"/>
                <w:szCs w:val="16"/>
                <w:lang w:eastAsia="pl-PL"/>
              </w:rPr>
              <w:t>Wartość oferowana</w:t>
            </w:r>
          </w:p>
        </w:tc>
      </w:tr>
      <w:tr w:rsidR="004D0025" w:rsidRPr="002B1AF1" w14:paraId="552FA9F9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4D9BBE9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00ACE63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Pełna nazwa oferowanego urządzenia: </w:t>
            </w:r>
          </w:p>
          <w:p w14:paraId="099C5F4B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Producent: </w:t>
            </w:r>
          </w:p>
          <w:p w14:paraId="3FB84F21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  <w:lang w:val="en-US"/>
              </w:rPr>
            </w:pP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  <w:lang w:val="en-US"/>
              </w:rPr>
              <w:t>Typ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  <w:lang w:val="en-US"/>
              </w:rPr>
              <w:t xml:space="preserve">: </w:t>
            </w:r>
          </w:p>
          <w:p w14:paraId="4F0083FB" w14:textId="65239D79" w:rsidR="002B1AF1" w:rsidRPr="002B1AF1" w:rsidRDefault="002B1AF1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  <w:lang w:val="en-US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  <w:lang w:val="en-US"/>
              </w:rPr>
              <w:t xml:space="preserve">Kraj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  <w:lang w:val="en-US"/>
              </w:rPr>
              <w:t>pochodzenia</w:t>
            </w:r>
            <w:proofErr w:type="spell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1D415D0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838C6CF" w14:textId="562B51CE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  <w:lang w:val="en-US"/>
              </w:rPr>
            </w:pPr>
          </w:p>
        </w:tc>
      </w:tr>
      <w:tr w:rsidR="004D0025" w:rsidRPr="002B1AF1" w14:paraId="6109CF0C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09886D5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60" w:right="355"/>
              <w:rPr>
                <w:rFonts w:ascii="Century Gothic" w:hAnsi="Century Gothic" w:cstheme="minorHAnsi"/>
                <w:sz w:val="16"/>
                <w:szCs w:val="16"/>
                <w:lang w:val="en-US"/>
              </w:rPr>
            </w:pP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  <w:vAlign w:val="center"/>
          </w:tcPr>
          <w:p w14:paraId="167956E6" w14:textId="62503E02" w:rsidR="004D0025" w:rsidRPr="002B1AF1" w:rsidRDefault="002B1AF1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Urządzenie fabrycznie nowe, nieużywane do prezentacji, rok produkcji min. 2025, wyklucza się aparaty demo,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rekondycjonowane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itd.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8076DE7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010012C" w14:textId="56EE3795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66F30AEF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058E5EF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60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D79F536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Aparat USG dedykowany na blok operacyjny, oddziały intensywnej terapii, anestezjologii, medycyny ratunkowej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AC10E54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B4F9424" w14:textId="0BD7309D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1936C22A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4F7555C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60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F92586D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Aparat o czasie uruchamiania poniżej 60s od włączenia i poniżej 10s z trybu czuwania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C573BAA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998E285" w14:textId="5970B693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1FDF1AFD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4C3816C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3B4906F8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Dotykowy, płaski monitor obrazowy wysokiej rozdzielczości min. 1920x1024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pixeli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, kolorowy, cyfrowy typu LCD, LED lub OLED o przekątnej ekranu min 15", służący do sterowania aparatem, bez wystających pokręteł i klawiszy, całkowicie zmywalny.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7B9D1FCC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5D9CECB" w14:textId="54190070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49EC8FB2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D1B1C33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5A486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Aparat wyposażony w czujnik natężenia oświetlenia pozwalający na automatyczne dostosowanie jasności obrazu do warunków otoczenia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73E8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24C7336" w14:textId="5E32BD20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54B4A677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3517889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D438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Min. 3 aktywne, jednakowe gniazda do podłączenia głowic obrazowych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F47E1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2954CEB" w14:textId="5B8E58CE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7494726A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1630DEE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301D" w14:textId="076852FD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Możliwość jednoczesnego podłączenia wszystkich oferowanych głowic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9B68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6BABA92" w14:textId="12E2166B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36C0E766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DF6449D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41D4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Zainstalowane w aparacie oprogramowanie do sprawdzania jakości głowic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5986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4045F19" w14:textId="0682CB22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0506E914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179F911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4BFD0" w14:textId="5A5E87A6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Zasilanie akumulatorowe zapewniające </w:t>
            </w:r>
            <w:r w:rsidR="00546945"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ponad</w:t>
            </w: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1</w:t>
            </w:r>
            <w:r w:rsidR="00EB025D"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1</w:t>
            </w: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0 minut normalnej pracy aparatu.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F8912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34A50B3" w14:textId="62B79D08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167EE0B3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5285617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A88B" w14:textId="1CDBF592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Wyświetlacz stanu naładowania baterii</w:t>
            </w:r>
            <w:r w:rsidR="00B002D0"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i pozostałego czasu pracy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D9D75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58E7DDA" w14:textId="39103943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23B069FE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C7EF7F7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7667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Ciężar aparatu wraz z wbudowanym akumulatorem (bez głowic) poniżej 7 kg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A25AF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184835E" w14:textId="3E7194C2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15499470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1DEFBA2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83ED5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Minimalny częstotliwości pracy aparatu wynikający z częstotliwości pracy głowic 2,0-22,0 MHz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F4813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ABCBA72" w14:textId="2664B304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4EC5423B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2D04B2E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0E9EB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Wbudowany dysk stały (SSD) o pojemności min. 120 GB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BDC8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5CF5A3B" w14:textId="00346072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4822CF49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08A9F23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C30D" w14:textId="66FEA6DA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Długość filmu w pamięci CINE min. 1</w:t>
            </w:r>
            <w:r w:rsidR="00B002D0"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6</w:t>
            </w: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0 s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2B28D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B188E96" w14:textId="7464AD88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1B6EEFA6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A76F63A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145E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Dedykowany wózek jezdny do aparatu z regulacją wysokości min. 35 cm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3962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0313946" w14:textId="55623C7B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237B26A0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9EC7625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D1DD1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Zasilanie 230 VAC ±10%, 50Hz 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B37F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30BB712" w14:textId="34B72F7F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232E01CB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6858FFB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17172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Wbudowana ładowarka akumulatora ultrasonografu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CD0D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85C2CC3" w14:textId="72A5FBCB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4556602F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7079121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644C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Maksymalne wymiary podstawy 55x55 cm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F9220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9859948" w14:textId="64B980B9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39B6E4E8" w14:textId="77777777" w:rsidTr="002B1AF1">
        <w:trPr>
          <w:trHeight w:val="170"/>
        </w:trPr>
        <w:tc>
          <w:tcPr>
            <w:tcW w:w="9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70" w:type="dxa"/>
            </w:tcMar>
            <w:vAlign w:val="center"/>
          </w:tcPr>
          <w:p w14:paraId="1DB4BCAC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pacing w:val="-2"/>
                <w:sz w:val="16"/>
                <w:szCs w:val="16"/>
              </w:rPr>
              <w:t>OBRAZOWANIE I PREZENTACJA OBRAZU</w:t>
            </w:r>
          </w:p>
        </w:tc>
      </w:tr>
      <w:tr w:rsidR="004D0025" w:rsidRPr="002B1AF1" w14:paraId="5522B1FA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8786AA1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F6DDD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B-</w:t>
            </w:r>
            <w:proofErr w:type="spellStart"/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mode</w:t>
            </w:r>
            <w:proofErr w:type="spellEnd"/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(2D)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AD26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36D5A01" w14:textId="3B8C1B4A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2381364C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F12A6F4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9E07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Min. 8 stref regulacji wzmocnienia TGC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6601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3F8311E" w14:textId="08FFB6CF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3760734D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F0CD8C1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4211C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Zakres dynamiki obrazu B obejmujący przedział min. 40 - 100dB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DD1A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9ED158D" w14:textId="5514DD45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5DFA02B6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A3429D7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5E0EB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Głębokość obrazowania aparatu min. od 2,0 – 35,0 cm.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599C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9347F07" w14:textId="1C797124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13C95A10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B46F1C8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6748D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Obrazowanie w układzie skrzyżowanych ultradźwięków (nadawanie i odbiór)   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1878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29185DE" w14:textId="79F63A15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3E6F4F7D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E90C512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124B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Automatyczna optymalizacja przy pomocy jednego przycisku parametrów obrazu 2D (min. wzmocnienie) i PWD (min. skala i linia bazowa)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770D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2130338" w14:textId="761F26D2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439278B4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F494793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B216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Cyfrowa filtracja szumów  – wygładzanie ziarnistości obrazu B bez utraty rozdzielczości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CE1B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21ED307" w14:textId="24213569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7838AE8D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52D5DF7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BF00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Zoom dla obrazów „na żywo" i zatrzymanych.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E168D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9B3F7DD" w14:textId="290ABF02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7013A889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18D4C30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95BF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Obrazowanie harmoniczne na wszystkich oferowanych głowicach.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D7EBA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4A38434" w14:textId="1C4E7C9B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060130FE" w14:textId="77777777" w:rsidTr="002B1AF1">
        <w:trPr>
          <w:trHeight w:val="368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3D359451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7CDB4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Oprogramowanie do badań min.</w:t>
            </w:r>
          </w:p>
          <w:p w14:paraId="33EB49E8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- Brzusznych</w:t>
            </w:r>
          </w:p>
          <w:p w14:paraId="647F291D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- Kardiologicznych  </w:t>
            </w:r>
          </w:p>
          <w:p w14:paraId="7D592396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- Opłucnej</w:t>
            </w:r>
          </w:p>
          <w:p w14:paraId="5FB71A77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- Mięśniowo – szkieletowych</w:t>
            </w:r>
          </w:p>
          <w:p w14:paraId="0E7F3381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- Nerwów</w:t>
            </w:r>
          </w:p>
          <w:p w14:paraId="40E7A166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- Procedur interwencyjnych</w:t>
            </w:r>
          </w:p>
          <w:p w14:paraId="11278F1D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- Małych narządów</w:t>
            </w:r>
          </w:p>
          <w:p w14:paraId="35AA02D5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- Naczyniowych</w:t>
            </w:r>
          </w:p>
          <w:p w14:paraId="563B812A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- Kardiologicznych przezprzełykowych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715A7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6AE59E92" w14:textId="0A0F07BA" w:rsidR="004D0025" w:rsidRPr="002B1AF1" w:rsidRDefault="004D0025" w:rsidP="000378DF">
            <w:pPr>
              <w:pStyle w:val="Bul"/>
              <w:spacing w:line="240" w:lineRule="auto"/>
              <w:rPr>
                <w:rFonts w:ascii="Century Gothic" w:hAnsi="Century Gothic" w:cstheme="minorHAnsi"/>
                <w:sz w:val="16"/>
                <w:szCs w:val="16"/>
                <w:lang w:val="pl-PL"/>
              </w:rPr>
            </w:pPr>
          </w:p>
        </w:tc>
      </w:tr>
      <w:tr w:rsidR="004D0025" w:rsidRPr="002B1AF1" w14:paraId="722E3494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6C12DC0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28C4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M-</w:t>
            </w:r>
            <w:proofErr w:type="spellStart"/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9D786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7CDEDF2" w14:textId="6529A323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F85D29" w:rsidRPr="002B1AF1" w14:paraId="52885486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94897F2" w14:textId="77777777" w:rsidR="00F85D29" w:rsidRPr="002B1AF1" w:rsidRDefault="00F85D29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E44C" w14:textId="61B07B50" w:rsidR="00F85D29" w:rsidRPr="002B1AF1" w:rsidRDefault="00F85D29" w:rsidP="000378DF">
            <w:pPr>
              <w:spacing w:after="0" w:line="24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="Times New Roman"/>
                <w:color w:val="000000"/>
                <w:sz w:val="16"/>
                <w:szCs w:val="16"/>
              </w:rPr>
              <w:t>Liczba ustawień różnych prędkości prezentacji w trybie M-</w:t>
            </w:r>
            <w:proofErr w:type="spellStart"/>
            <w:r w:rsidRPr="002B1AF1">
              <w:rPr>
                <w:rFonts w:ascii="Century Gothic" w:hAnsi="Century Gothic" w:cs="Times New Roman"/>
                <w:color w:val="000000"/>
                <w:sz w:val="16"/>
                <w:szCs w:val="16"/>
              </w:rPr>
              <w:t>mode</w:t>
            </w:r>
            <w:proofErr w:type="spellEnd"/>
            <w:r w:rsidRPr="002B1AF1">
              <w:rPr>
                <w:rFonts w:ascii="Century Gothic" w:hAnsi="Century Gothic" w:cs="Times New Roman"/>
                <w:color w:val="000000"/>
                <w:sz w:val="16"/>
                <w:szCs w:val="16"/>
              </w:rPr>
              <w:t xml:space="preserve"> &gt; 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83017" w14:textId="70DB48C3" w:rsidR="00F85D29" w:rsidRPr="002B1AF1" w:rsidRDefault="00F85D29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E19E58E" w14:textId="77777777" w:rsidR="00F85D29" w:rsidRPr="002B1AF1" w:rsidRDefault="00F85D29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7885877C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1A3FF88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08A8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Anatomiczny M-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mode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w czasie rzeczywistym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DF6F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EC78D52" w14:textId="09646729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05B1981D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5AB9443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9DB1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Możliwość wprowadzenia obrazowania M-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mode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i anatomiczny M-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mode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na pętlach obrazowych 2D odtwarzanych z pamięci aparatu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5507E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B0DA64C" w14:textId="6BD64385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F85D29" w:rsidRPr="002B1AF1" w14:paraId="2A9FD371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62F0807" w14:textId="77777777" w:rsidR="00F85D29" w:rsidRPr="002B1AF1" w:rsidRDefault="00F85D29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3B6B5" w14:textId="77777777" w:rsidR="00F85D29" w:rsidRPr="002B1AF1" w:rsidRDefault="00F85D29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M-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mode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i anatomiczny M-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mode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w trybie kolorowego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dopplera</w:t>
            </w:r>
            <w:proofErr w:type="spell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0025" w14:textId="77777777" w:rsidR="00F85D29" w:rsidRPr="002B1AF1" w:rsidRDefault="00F85D29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A333C5F" w14:textId="77777777" w:rsidR="00F85D29" w:rsidRPr="002B1AF1" w:rsidRDefault="00F85D29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4BD18D87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9255699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7D8B0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Doppler Kolorowy (CD)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0BF1E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5709A06" w14:textId="15E924EE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F85D29" w:rsidRPr="002B1AF1" w14:paraId="7820A691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8B59057" w14:textId="77777777" w:rsidR="00F85D29" w:rsidRPr="002B1AF1" w:rsidRDefault="00F85D29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4520" w14:textId="67445068" w:rsidR="00F85D29" w:rsidRPr="002B1AF1" w:rsidRDefault="00F85D29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Ilość map kolorów minimum 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CFA5" w14:textId="65E9DA97" w:rsidR="00F85D29" w:rsidRPr="002B1AF1" w:rsidRDefault="00F85D29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3199973" w14:textId="77777777" w:rsidR="00F85D29" w:rsidRPr="002B1AF1" w:rsidRDefault="00F85D29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34E9BBE6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810EF83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5D44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Możliwość jednoczesnej prezentacji w czasie rzeczywistym na podzielonym ekranie obrazu w trybie B i w trybie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B+kolor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doppler</w:t>
            </w:r>
            <w:proofErr w:type="spell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CA07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50A3D98" w14:textId="57E464DC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3BE1A393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5DA2B91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1851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Doppler spektralny z falą pulsacyjną (PWD)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FAF92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01F4D34" w14:textId="6FFE36FE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3C52B1D4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A4D1684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B72B" w14:textId="1461D082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Maksymalna mierzona prędkość przy zerowym kącie korekcji w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dopplerze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</w:t>
            </w:r>
            <w:r w:rsidR="00F85D29"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pulsacyjnym</w:t>
            </w: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 ≥ 8,5 m/s.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D812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BDDF025" w14:textId="06909DC5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5A929C03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B7CEB8E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82C0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Regulacja wielkości bramki w zakresie min. 1 – 15 mm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C342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430AE12" w14:textId="75014CD4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706154C8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5781720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0004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Korekcja kąta min. ± 89°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67AD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14B49F6" w14:textId="4DED5F0B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7D907EF4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0FE6495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57F93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Triplex-mode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(B+CD/PD+PWD) w czasie rzeczywistym.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BDCE7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7B67418" w14:textId="266416EB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5C725824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B63465C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F0AAB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Doppler spektralny z falą ciągłą (CWD)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91464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7B02B1B" w14:textId="68CFFAC1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5E576C42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9AC32CC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8E28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Maksymalna mierzona prędkość przy zerowym kącie korekcji w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dopplerze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ciągłym  ≥ 13,0 m/s.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6A67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3BDAB0A" w14:textId="0DD39F99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72F0BF46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AE100B5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0CB4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Triplex-mode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(B+CD/PD+CWD) w czasie rzeczywistym.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50CE9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26D3756" w14:textId="0A9E7020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2D9D83DF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8E6C2E3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4C03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Kolorowy i spektralny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doppler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tkankowy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0F38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EE8A20C" w14:textId="7B40304C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680A81" w:rsidRPr="002B1AF1" w14:paraId="65D5C4CB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ED8CFDE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B2090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Obrazowanie z poprawą wizualizacji igły biopsyjnej, z regulacją kąta padania wiązki ultradźwiękowej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EE87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38DE6A3" w14:textId="6889C80C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593CB571" w14:textId="77777777" w:rsidTr="002B1AF1">
        <w:trPr>
          <w:trHeight w:val="170"/>
        </w:trPr>
        <w:tc>
          <w:tcPr>
            <w:tcW w:w="9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70" w:type="dxa"/>
            </w:tcMar>
            <w:vAlign w:val="center"/>
          </w:tcPr>
          <w:p w14:paraId="4CC5BEFC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sz w:val="16"/>
                <w:szCs w:val="16"/>
              </w:rPr>
              <w:t>POMIARY</w:t>
            </w:r>
          </w:p>
        </w:tc>
      </w:tr>
      <w:tr w:rsidR="004D0025" w:rsidRPr="002B1AF1" w14:paraId="1896EBFF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9099F79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9C41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Pakiet pomiarowy ogólny: Dystans, obwód, powierzchnia, zwężenie, kąty</w:t>
            </w:r>
          </w:p>
          <w:p w14:paraId="5D724566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Dedykowane pomiary: Kardiologiczne, mięśniowo-szkieletowe, naczyniowe.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4774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C775223" w14:textId="08CC58B1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0A8B5292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0E862F6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96298" w14:textId="75A8B3E3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Automatyczny obrys spektrum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dopplera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i automatyczne wyznaczenie parametrów przepływu (minimum PI, RI, </w:t>
            </w:r>
            <w:r w:rsidR="00B002D0"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PS, ED, </w:t>
            </w: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HR)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1200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49746FF" w14:textId="22733A18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32F8FF11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DEB6BC8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288BB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Pomiary automatyczne:</w:t>
            </w:r>
          </w:p>
          <w:p w14:paraId="6F946D29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- automatyczny pomiar CO (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cardiac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output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) oraz VTI </w:t>
            </w:r>
          </w:p>
          <w:p w14:paraId="2C2CA838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- automatyczny pomiar średnicy żyły głównej dolnej w czasie rzeczywistym (IVC) podczas cykli oddechowych</w:t>
            </w:r>
          </w:p>
          <w:p w14:paraId="483E3C97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- automatyczna detekcja linii B (B-lines) z możliwością przyporządkowania konkretnego wyniku do odpowiadającego segmentu płuc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75B4D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A5DFE7D" w14:textId="3988829C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9E599E" w:rsidRPr="002B1AF1" w14:paraId="4DCC05B1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4A93E64" w14:textId="77777777" w:rsidR="009E599E" w:rsidRPr="002B1AF1" w:rsidRDefault="009E599E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5832" w14:textId="77777777" w:rsidR="009E599E" w:rsidRPr="002B1AF1" w:rsidRDefault="009E599E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Oparte na sztucznej inteligencji oprogramowanie do automatycznego obliczania frakcji wyrzutowej lewej komory (LV EF) na obrazach w czasie rzeczywistym, działające bez konieczności podłączania przewodów EKG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5626" w14:textId="77777777" w:rsidR="009E599E" w:rsidRPr="002B1AF1" w:rsidRDefault="009E599E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20CBD6E" w14:textId="77777777" w:rsidR="009E599E" w:rsidRPr="002B1AF1" w:rsidRDefault="009E599E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136199" w:rsidRPr="002B1AF1" w14:paraId="59B2CA6E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B6DBB6A" w14:textId="77777777" w:rsidR="00136199" w:rsidRPr="002B1AF1" w:rsidRDefault="00136199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BDC33" w14:textId="33E7BE59" w:rsidR="00136199" w:rsidRPr="002B1AF1" w:rsidRDefault="00B727D9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="Arial"/>
                <w:bCs/>
                <w:sz w:val="16"/>
                <w:szCs w:val="16"/>
              </w:rPr>
              <w:t>O</w:t>
            </w:r>
            <w:r w:rsidR="00136199" w:rsidRPr="002B1AF1">
              <w:rPr>
                <w:rFonts w:ascii="Century Gothic" w:hAnsi="Century Gothic" w:cs="Arial"/>
                <w:bCs/>
                <w:sz w:val="16"/>
                <w:szCs w:val="16"/>
              </w:rPr>
              <w:t>programowanie do wyznaczania rozmiaru cewnika na podstawie pomiaru średnicy naczynia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B72C2" w14:textId="6224012A" w:rsidR="00136199" w:rsidRPr="002B1AF1" w:rsidRDefault="00B727D9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96E5B56" w14:textId="77777777" w:rsidR="00136199" w:rsidRPr="002B1AF1" w:rsidRDefault="00136199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5B47CAE6" w14:textId="77777777" w:rsidTr="002B1AF1">
        <w:trPr>
          <w:trHeight w:val="170"/>
        </w:trPr>
        <w:tc>
          <w:tcPr>
            <w:tcW w:w="9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70" w:type="dxa"/>
            </w:tcMar>
            <w:vAlign w:val="center"/>
          </w:tcPr>
          <w:p w14:paraId="11433B54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pacing w:val="-2"/>
                <w:sz w:val="16"/>
                <w:szCs w:val="16"/>
              </w:rPr>
              <w:t>GŁOWICE ULTRADŹWIĘKOWE</w:t>
            </w:r>
          </w:p>
        </w:tc>
      </w:tr>
      <w:tr w:rsidR="004D0025" w:rsidRPr="002B1AF1" w14:paraId="5CB936CA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C3FBB09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72E2C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GŁOWICA CONVEX 2D szerokopasmowa, ze zmianą częstotliwością pracy do badań brzusznych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2906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TAK, podać typ głowicy 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0399942" w14:textId="450776FC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63675D7B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877DDF7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2CDD" w14:textId="77777777" w:rsidR="004D0025" w:rsidRPr="002B1AF1" w:rsidRDefault="004D0025" w:rsidP="000378DF">
            <w:pPr>
              <w:spacing w:after="0" w:line="240" w:lineRule="auto"/>
              <w:contextualSpacing/>
              <w:textAlignment w:val="baseline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Zakres częstotliwości obrazowania obejmujący przedział min. 2,0 – 5,0 MHz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F5D9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F985E53" w14:textId="4A6C72FE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1C569D44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F7A34E4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BD64F" w14:textId="77777777" w:rsidR="004D0025" w:rsidRPr="002B1AF1" w:rsidRDefault="004D0025" w:rsidP="000378DF">
            <w:pPr>
              <w:spacing w:after="0" w:line="240" w:lineRule="auto"/>
              <w:contextualSpacing/>
              <w:textAlignment w:val="baseline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Minimum 190 kryształów tworzące wiązkę ultradźwiękową w głowicy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797B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F6622EC" w14:textId="3D84651F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0FA37381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1DBF1E6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E73D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Kąt pola obrazowania &gt; 65°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CB1A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5768A45" w14:textId="1B2830DA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E0879" w:rsidRPr="002B1AF1" w14:paraId="5FBBCFE5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04BC0C7" w14:textId="77777777" w:rsidR="008E0879" w:rsidRPr="002B1AF1" w:rsidRDefault="008E0879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F574D" w14:textId="5F20BF2B" w:rsidR="008E0879" w:rsidRPr="002B1AF1" w:rsidRDefault="008E0879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Głębokość obrazowania &gt; 35 cm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509FA" w14:textId="2D86C8B3" w:rsidR="008E0879" w:rsidRPr="002B1AF1" w:rsidRDefault="008E0879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1CC8FF7" w14:textId="77777777" w:rsidR="008E0879" w:rsidRPr="002B1AF1" w:rsidRDefault="008E0879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0FE8A5F6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C92C7B3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DB77" w14:textId="7FB64A2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GŁOWICA LINIOWA szerokopasmowa, ze zmianą częstotliwości pracy wykonana w technice pojedynczego, spolaryzowanego kryształu (np. </w:t>
            </w:r>
            <w:proofErr w:type="spellStart"/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Pure</w:t>
            </w:r>
            <w:r w:rsidR="00680A81"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Wave</w:t>
            </w:r>
            <w:proofErr w:type="spellEnd"/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, Single </w:t>
            </w:r>
            <w:proofErr w:type="spellStart"/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Cr</w:t>
            </w:r>
            <w:r w:rsidR="00680A81"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y</w:t>
            </w:r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stal</w:t>
            </w:r>
            <w:proofErr w:type="spellEnd"/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lub równoważne)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6257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TAK, podać typ głowicy 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F544BB1" w14:textId="6FE6E5D2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61360456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B338E21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77EF" w14:textId="77777777" w:rsidR="004D0025" w:rsidRPr="002B1AF1" w:rsidRDefault="004D0025" w:rsidP="000378DF">
            <w:pPr>
              <w:spacing w:after="0" w:line="240" w:lineRule="auto"/>
              <w:contextualSpacing/>
              <w:textAlignment w:val="baseline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Zakres częstotliwości pracy głowicy obejmujący przedział min. 5.0 - 19,0 MHz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CDB0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D90A5D0" w14:textId="080BA633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3F370A33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051471C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1DE47" w14:textId="77777777" w:rsidR="004D0025" w:rsidRPr="002B1AF1" w:rsidRDefault="004D0025" w:rsidP="000378DF">
            <w:pPr>
              <w:spacing w:after="0" w:line="240" w:lineRule="auto"/>
              <w:contextualSpacing/>
              <w:textAlignment w:val="baseline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Ilość kryształów w głowicy min. 190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3338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00EB4B3" w14:textId="41F39E36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7D1057DA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D8F11D5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E0E9" w14:textId="77777777" w:rsidR="004D0025" w:rsidRPr="002B1AF1" w:rsidRDefault="004D0025" w:rsidP="000378DF">
            <w:pPr>
              <w:spacing w:after="0" w:line="240" w:lineRule="auto"/>
              <w:contextualSpacing/>
              <w:textAlignment w:val="baseline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Szerokość pola obrazowania z zakresu min. 37-41 mm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1DE4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0E78619" w14:textId="3A09537C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1C686FAE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7074040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D367" w14:textId="77777777" w:rsidR="004D0025" w:rsidRPr="002B1AF1" w:rsidRDefault="004D0025" w:rsidP="000378DF">
            <w:pPr>
              <w:spacing w:after="0" w:line="240" w:lineRule="auto"/>
              <w:contextualSpacing/>
              <w:textAlignment w:val="baseline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Konfigurowalne przyciski w korpusie głowicy – min. 4 przyciski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15DF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63AE4CE" w14:textId="12D49C08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6603CC06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D912C91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7A604" w14:textId="77777777" w:rsidR="004D0025" w:rsidRPr="002B1AF1" w:rsidRDefault="004D0025" w:rsidP="000378DF">
            <w:pPr>
              <w:spacing w:after="0" w:line="240" w:lineRule="auto"/>
              <w:contextualSpacing/>
              <w:textAlignment w:val="baseline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Obrazowanie trapezowe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8E4A9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148EEF5" w14:textId="0172AC89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39F5B071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AB6E3AA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BBC4" w14:textId="626712CE" w:rsidR="004D0025" w:rsidRPr="002B1AF1" w:rsidRDefault="004D0025" w:rsidP="000378DF">
            <w:pPr>
              <w:spacing w:after="0" w:line="240" w:lineRule="auto"/>
              <w:contextualSpacing/>
              <w:textAlignment w:val="baseline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Obrazowanie panoramiczne w trybie B</w:t>
            </w:r>
            <w:r w:rsidR="00B727D9"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</w:t>
            </w: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– min. 50 cm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7FADD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43FADA7" w14:textId="2751BE24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5A1A8AAD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17EB18D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E212D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GŁOWICA SEKTOROWA KARDIOLOGICZNA szerokopasmowa, ze zmianą częstotliwości pracy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829A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 typ głowicy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ECE442E" w14:textId="05F831AA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6D6DB57C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746F340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EC761" w14:textId="77777777" w:rsidR="004D0025" w:rsidRPr="002B1AF1" w:rsidRDefault="004D0025" w:rsidP="000378DF">
            <w:pPr>
              <w:spacing w:after="0" w:line="240" w:lineRule="auto"/>
              <w:contextualSpacing/>
              <w:textAlignment w:val="baseline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Zakres częstotliwości pracy głowicy obejmujący przedział min. 1,5 - 4,5 MHz.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381A4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A7173A0" w14:textId="1D9609C9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5BD97C1F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4D859B3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E10D" w14:textId="77777777" w:rsidR="004D0025" w:rsidRPr="002B1AF1" w:rsidRDefault="004D0025" w:rsidP="000378DF">
            <w:pPr>
              <w:spacing w:after="0" w:line="240" w:lineRule="auto"/>
              <w:contextualSpacing/>
              <w:textAlignment w:val="baseline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Kąt pola skanowania min. 115 stopni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6BF7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E85BE12" w14:textId="200216A3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E0879" w:rsidRPr="002B1AF1" w14:paraId="5E5DF3F6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CA75E1E" w14:textId="77777777" w:rsidR="008E0879" w:rsidRPr="002B1AF1" w:rsidRDefault="008E0879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27B4B" w14:textId="145B905B" w:rsidR="008E0879" w:rsidRPr="002B1AF1" w:rsidRDefault="008E0879" w:rsidP="000378DF">
            <w:pPr>
              <w:spacing w:after="0" w:line="240" w:lineRule="auto"/>
              <w:contextualSpacing/>
              <w:textAlignment w:val="baseline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Głębokość pola obrazowania &gt; 35 cm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B048" w14:textId="191632B8" w:rsidR="008E0879" w:rsidRPr="002B1AF1" w:rsidRDefault="008E0879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507914D" w14:textId="77777777" w:rsidR="008E0879" w:rsidRPr="002B1AF1" w:rsidRDefault="008E0879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4D9215BE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17BAB52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3E82" w14:textId="77777777" w:rsidR="004D0025" w:rsidRPr="002B1AF1" w:rsidRDefault="004D0025" w:rsidP="000378DF">
            <w:pPr>
              <w:spacing w:after="0" w:line="240" w:lineRule="auto"/>
              <w:contextualSpacing/>
              <w:textAlignment w:val="baseline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Jednoczesne obrazowanie w czasie rzeczywistym ruchomych obrazów w trybie 2D/kolor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doppler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/PW-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doppler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(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triplex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D345" w14:textId="77777777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ADFFA4D" w14:textId="0B2B264D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D0025" w:rsidRPr="002B1AF1" w14:paraId="53EB1480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858F595" w14:textId="77777777" w:rsidR="004D0025" w:rsidRPr="002B1AF1" w:rsidRDefault="004D002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253FC" w14:textId="77777777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Jednoczesne obrazowanie w czasie rzeczywistym ruchomych obrazów w trybie 2D/kolor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doppler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/CW-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doppler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(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triplex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CB1F5" w14:textId="37D40635" w:rsidR="004D0025" w:rsidRPr="002B1AF1" w:rsidRDefault="004D002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573BB73" w14:textId="116900D9" w:rsidR="004D0025" w:rsidRPr="002B1AF1" w:rsidRDefault="004D002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B002D0" w:rsidRPr="002B1AF1" w14:paraId="15F583C1" w14:textId="77777777" w:rsidTr="002B1AF1">
        <w:trPr>
          <w:trHeight w:val="170"/>
        </w:trPr>
        <w:tc>
          <w:tcPr>
            <w:tcW w:w="9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70" w:type="dxa"/>
            </w:tcMar>
            <w:vAlign w:val="center"/>
          </w:tcPr>
          <w:p w14:paraId="7C7E57A6" w14:textId="77777777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pacing w:val="-2"/>
                <w:sz w:val="16"/>
                <w:szCs w:val="16"/>
              </w:rPr>
              <w:t>ARCHIWIZACJA</w:t>
            </w:r>
          </w:p>
        </w:tc>
      </w:tr>
      <w:tr w:rsidR="00B002D0" w:rsidRPr="002B1AF1" w14:paraId="21AB644F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3008BD7" w14:textId="77777777" w:rsidR="00B002D0" w:rsidRPr="002B1AF1" w:rsidRDefault="00B002D0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17AC4" w14:textId="44794826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Możliwość zapisu obrazów na pamięci USB w formatach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avi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i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jpeg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.  – min. 3 porty USB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8BDE" w14:textId="77777777" w:rsidR="00B002D0" w:rsidRPr="002B1AF1" w:rsidRDefault="00B002D0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B359540" w14:textId="04524EC1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B002D0" w:rsidRPr="002B1AF1" w14:paraId="5F0B6876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733FD0C" w14:textId="77777777" w:rsidR="00B002D0" w:rsidRPr="002B1AF1" w:rsidRDefault="00B002D0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80BD" w14:textId="77777777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Archiwizacja danych pacjentów, raportów i obrazów na lokalnym dysku SSD ultrasonografu. Wielkość partycji przeznaczona na archiwum min. 60 GB.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A229" w14:textId="77777777" w:rsidR="00B002D0" w:rsidRPr="002B1AF1" w:rsidRDefault="00B002D0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 wielkość dysku przeznaczonego na archiwum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9ABCE05" w14:textId="64A3E9A3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B002D0" w:rsidRPr="002B1AF1" w14:paraId="26C89C85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3B35E1E" w14:textId="77777777" w:rsidR="00B002D0" w:rsidRPr="002B1AF1" w:rsidRDefault="00B002D0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E8A47" w14:textId="77777777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Gniazdo na dodatkowy monitor w standardzie HDMI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966A" w14:textId="77777777" w:rsidR="00B002D0" w:rsidRPr="002B1AF1" w:rsidRDefault="00B002D0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F464B6E" w14:textId="7F46F827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B002D0" w:rsidRPr="002B1AF1" w14:paraId="63CF2E27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92960D2" w14:textId="77777777" w:rsidR="00B002D0" w:rsidRPr="002B1AF1" w:rsidRDefault="00B002D0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45592" w14:textId="77777777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Gniazdo internetowe do przesyłania danych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907D" w14:textId="77777777" w:rsidR="00B002D0" w:rsidRPr="002B1AF1" w:rsidRDefault="00B002D0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0CAEC11" w14:textId="60AAE1E8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B002D0" w:rsidRPr="002B1AF1" w14:paraId="5487B9A0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E2A702D" w14:textId="77777777" w:rsidR="00B002D0" w:rsidRPr="002B1AF1" w:rsidRDefault="00B002D0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E384D" w14:textId="77777777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Interface sieciowy DICOM 3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C686" w14:textId="77777777" w:rsidR="00B002D0" w:rsidRPr="002B1AF1" w:rsidRDefault="00B002D0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766F9BE" w14:textId="16A9774C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B002D0" w:rsidRPr="002B1AF1" w14:paraId="099F0B2C" w14:textId="77777777" w:rsidTr="002B1AF1">
        <w:trPr>
          <w:trHeight w:val="170"/>
        </w:trPr>
        <w:tc>
          <w:tcPr>
            <w:tcW w:w="9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70" w:type="dxa"/>
            </w:tcMar>
            <w:vAlign w:val="center"/>
          </w:tcPr>
          <w:p w14:paraId="75E91387" w14:textId="77777777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b/>
                <w:bCs/>
                <w:spacing w:val="-2"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/>
                <w:bCs/>
                <w:spacing w:val="-2"/>
                <w:sz w:val="16"/>
                <w:szCs w:val="16"/>
              </w:rPr>
              <w:t>MOŻLIWOŚCI ROZBUDOWY</w:t>
            </w:r>
          </w:p>
        </w:tc>
      </w:tr>
      <w:tr w:rsidR="00412765" w:rsidRPr="002B1AF1" w14:paraId="54422575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57C4478" w14:textId="77777777" w:rsidR="00412765" w:rsidRPr="002B1AF1" w:rsidRDefault="0041276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6CE2" w14:textId="6F72DE73" w:rsidR="00412765" w:rsidRPr="002B1AF1" w:rsidRDefault="0041276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Głowica </w:t>
            </w:r>
            <w:proofErr w:type="spellStart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mikroconvex</w:t>
            </w:r>
            <w:proofErr w:type="spellEnd"/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 o zakresie częstotliwości obejmującym przedział min. 6.0 - 13,0 MHz, kąt pola obrazowania &gt; 125°, głębokość obrazowania &gt; 14 cm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0A44" w14:textId="0E8BF994" w:rsidR="00412765" w:rsidRPr="002B1AF1" w:rsidRDefault="0041276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 typ głowicy i parametry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B2FCFC2" w14:textId="7E52554E" w:rsidR="00412765" w:rsidRPr="002B1AF1" w:rsidRDefault="0041276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12765" w:rsidRPr="002B1AF1" w14:paraId="7861DD51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8A3ED7F" w14:textId="77777777" w:rsidR="00412765" w:rsidRPr="002B1AF1" w:rsidRDefault="0041276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DB82" w14:textId="4DFF1DAC" w:rsidR="00412765" w:rsidRPr="002B1AF1" w:rsidRDefault="0041276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Głowica przezprzełykowa do badania pacjentów dorosłych o zakresie częstotliwości obejmującym przedział min. 3,5 – 7,5 MHz, kąt obrazowania min. 90°, regulacja płaszczyzny skanowania ± 180°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D0CF" w14:textId="29AB4FD0" w:rsidR="00412765" w:rsidRPr="002B1AF1" w:rsidRDefault="0041276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 typ głowicy i parametry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F0E7315" w14:textId="379F821B" w:rsidR="00412765" w:rsidRPr="002B1AF1" w:rsidRDefault="00412765" w:rsidP="000378DF">
            <w:pPr>
              <w:tabs>
                <w:tab w:val="left" w:pos="3456"/>
              </w:tabs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412765" w:rsidRPr="002B1AF1" w14:paraId="4052D8C4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D7473D2" w14:textId="77777777" w:rsidR="00412765" w:rsidRPr="002B1AF1" w:rsidRDefault="00412765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21D2" w14:textId="77777777" w:rsidR="00412765" w:rsidRPr="002B1AF1" w:rsidRDefault="00412765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Głowica liniowa typu „hokej” wieloczęstotliwościowa ze zmienną częstotliwością pracy min. 9 – 16 MHz, min. 160 kryształów tworzące wiązkę ultradźwiękową w głowicy, szerokość pola obrazowania z zakresu min. 24-27 mm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A49A9" w14:textId="55219E40" w:rsidR="00412765" w:rsidRPr="002B1AF1" w:rsidRDefault="00412765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 typ głowicy i parametry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DE8A019" w14:textId="7D4F0784" w:rsidR="00412765" w:rsidRPr="002B1AF1" w:rsidRDefault="00412765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869B8" w:rsidRPr="002B1AF1" w14:paraId="77EB8AB9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552B071" w14:textId="77777777" w:rsidR="007869B8" w:rsidRPr="002B1AF1" w:rsidRDefault="007869B8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C5B5" w14:textId="77777777" w:rsidR="007869B8" w:rsidRPr="002B1AF1" w:rsidRDefault="007869B8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Głowica liniowa wieloczęstotliwościowa matrycowa ze zmienną częstotliwością pracy o zakresie częstotliwości min. 5 – 15 MHz, min. 1000 kryształów tworzących wiązkę ultradźwiękową w głowicy.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5E63" w14:textId="71D753AC" w:rsidR="007869B8" w:rsidRPr="002B1AF1" w:rsidRDefault="007869B8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 typ głowicy i parametry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0C9C732" w14:textId="5BE05E9E" w:rsidR="007869B8" w:rsidRPr="002B1AF1" w:rsidRDefault="007869B8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B002D0" w:rsidRPr="002B1AF1" w14:paraId="6891A0D1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27CE0FA" w14:textId="77777777" w:rsidR="00B002D0" w:rsidRPr="002B1AF1" w:rsidRDefault="00B002D0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FC03E" w14:textId="77777777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Oparte na sztucznej inteligencji obrazowanie umożliwiające identyfikację anatomii nerwów w regionalnej anestezji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FA2B" w14:textId="77777777" w:rsidR="00B002D0" w:rsidRPr="002B1AF1" w:rsidRDefault="00B002D0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5A00FFA" w14:textId="5147A88D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B002D0" w:rsidRPr="002B1AF1" w14:paraId="13BE81C3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8CD1FE9" w14:textId="77777777" w:rsidR="00B002D0" w:rsidRPr="002B1AF1" w:rsidRDefault="00B002D0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F01C" w14:textId="77777777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Moduł Wi-Fi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11A12" w14:textId="77777777" w:rsidR="00B002D0" w:rsidRPr="002B1AF1" w:rsidRDefault="00B002D0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A51EB58" w14:textId="130E01D0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B002D0" w:rsidRPr="002B1AF1" w14:paraId="7252087C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E84D3CF" w14:textId="77777777" w:rsidR="00B002D0" w:rsidRPr="002B1AF1" w:rsidRDefault="00B002D0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67FF" w14:textId="77777777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Czytnik kodów kreskowych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532A" w14:textId="77777777" w:rsidR="00B002D0" w:rsidRPr="002B1AF1" w:rsidRDefault="00B002D0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38B4E91" w14:textId="1B684DB9" w:rsidR="00B002D0" w:rsidRPr="002B1AF1" w:rsidRDefault="00B002D0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869B8" w:rsidRPr="002B1AF1" w14:paraId="628160D3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208B489" w14:textId="77777777" w:rsidR="007869B8" w:rsidRPr="002B1AF1" w:rsidRDefault="007869B8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299B3" w14:textId="270F526F" w:rsidR="007869B8" w:rsidRPr="002B1AF1" w:rsidRDefault="007869B8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Bezprzewodowa GŁOWICA CONVEX 2D szerokopasmowa do badań brzusznych, zakres częstotliwości pracy obejmujący przedział 2,5 – 4,5 MHz, ilość kryształów w głowicy min. 125, kąt pola skanowania min. 55 stopni, głębokość obrazowania &gt; 22 cm, ciężar głowicy &lt; 210 g, zintegrowana z aparatem bezprzewodowa ładowarka do głowicy.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4F21" w14:textId="79A5CF46" w:rsidR="007869B8" w:rsidRPr="002B1AF1" w:rsidRDefault="007869B8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>TAK, podać typ głowicy i parametry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D1B7C6E" w14:textId="77777777" w:rsidR="007869B8" w:rsidRPr="002B1AF1" w:rsidRDefault="007869B8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</w:tc>
      </w:tr>
      <w:tr w:rsidR="007869B8" w:rsidRPr="002B1AF1" w14:paraId="6C1AA601" w14:textId="77777777" w:rsidTr="002B1AF1">
        <w:trPr>
          <w:trHeight w:val="1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86C68D4" w14:textId="77777777" w:rsidR="007869B8" w:rsidRPr="002B1AF1" w:rsidRDefault="007869B8" w:rsidP="000378DF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4F41" w14:textId="4C7A9A21" w:rsidR="007869B8" w:rsidRPr="002B1AF1" w:rsidRDefault="007869B8" w:rsidP="000378DF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sz w:val="16"/>
                <w:szCs w:val="16"/>
              </w:rPr>
              <w:t>Bezprzewodowa GŁOWICA LINIOWA 2D, z</w:t>
            </w: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t xml:space="preserve">akres częstotliwości obejmujący przedział 5,0 – 12,0 MHz, ilość kryształów w głowicy min. 190, szerokość pola obrazowania z zakresu 37-41 mm, głębokość obrazowania &gt; 7 cm, ciężar głowicy &lt; 210 g, zintegrowana z </w:t>
            </w: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lastRenderedPageBreak/>
              <w:t>aparatem bezprzewodowa ładowarka do głowicy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339F7" w14:textId="5A3FA681" w:rsidR="007869B8" w:rsidRPr="002B1AF1" w:rsidRDefault="007869B8" w:rsidP="000378DF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2B1AF1">
              <w:rPr>
                <w:rFonts w:ascii="Century Gothic" w:hAnsi="Century Gothic" w:cstheme="minorHAnsi"/>
                <w:bCs/>
                <w:sz w:val="16"/>
                <w:szCs w:val="16"/>
              </w:rPr>
              <w:lastRenderedPageBreak/>
              <w:t>TAK, podać typ głowicy i parametry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C43B244" w14:textId="77777777" w:rsidR="007869B8" w:rsidRPr="002B1AF1" w:rsidRDefault="007869B8" w:rsidP="000378DF">
            <w:pPr>
              <w:spacing w:after="0" w:line="240" w:lineRule="auto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</w:tc>
      </w:tr>
      <w:tr w:rsidR="002B1AF1" w:rsidRPr="00033C9E" w14:paraId="6BFA55DE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9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AB7027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bCs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bCs/>
                <w:kern w:val="2"/>
                <w:sz w:val="16"/>
                <w:szCs w:val="16"/>
              </w:rPr>
              <w:t xml:space="preserve">Wymagania dodatkowe </w:t>
            </w:r>
          </w:p>
        </w:tc>
      </w:tr>
      <w:tr w:rsidR="002B1AF1" w:rsidRPr="00033C9E" w14:paraId="4A1CF19F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0D59" w14:textId="77777777" w:rsidR="002B1AF1" w:rsidRPr="00033C9E" w:rsidRDefault="002B1AF1" w:rsidP="000378DF">
            <w:pPr>
              <w:suppressAutoHyphens w:val="0"/>
              <w:spacing w:after="0" w:line="240" w:lineRule="auto"/>
              <w:ind w:left="720"/>
              <w:contextualSpacing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F828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b/>
                <w:bCs/>
                <w:color w:val="000000"/>
                <w:kern w:val="2"/>
                <w:sz w:val="16"/>
                <w:szCs w:val="16"/>
              </w:rPr>
              <w:t>Wymagania Zamawiającego (warunek)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DF4DD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bCs/>
                <w:color w:val="000000"/>
                <w:kern w:val="2"/>
                <w:sz w:val="16"/>
                <w:szCs w:val="16"/>
              </w:rPr>
              <w:t>Parametr/ilość wymagana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7B66D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/>
                <w:b/>
                <w:bCs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b/>
                <w:bCs/>
                <w:color w:val="000000"/>
                <w:kern w:val="2"/>
                <w:sz w:val="16"/>
                <w:szCs w:val="16"/>
              </w:rPr>
              <w:t>Parametr/</w:t>
            </w:r>
          </w:p>
          <w:p w14:paraId="710E3BE7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b/>
                <w:bCs/>
                <w:color w:val="000000"/>
                <w:kern w:val="2"/>
                <w:sz w:val="16"/>
                <w:szCs w:val="16"/>
              </w:rPr>
              <w:t>podać</w:t>
            </w:r>
          </w:p>
        </w:tc>
      </w:tr>
      <w:tr w:rsidR="002B1AF1" w:rsidRPr="00033C9E" w14:paraId="4F5BF40A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3F65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2EF57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4BACB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BD95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1D6E57AB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E07AA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8CB0A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Wykonawca sporządzi protokół z przeprowadzonych szkoleń (z podpisami osób przeszkolonych) bezpośrednio po ich przeprowadzeniu.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22702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F528B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0F4A916B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4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054D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62E12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Wykonawca powinien zapewnić co najmniej </w:t>
            </w:r>
            <w:r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24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  <w:t xml:space="preserve">Gwarancja min. </w:t>
            </w:r>
            <w:r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24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miesięcy na urządzenie od daty podpisania przez  strony bezusterkowego protokołu odbioru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</w:r>
            <w:r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24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miesięcy – 0 pkt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</w:r>
            <w:r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36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miesięcy – 10 pkt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  <w:t>48 miesięcy – 20 pkt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22CDF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Tak/Podać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05A08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74CB914D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654D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013FC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BA2A8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BE777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2A62C4C4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2558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69E0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Czas reakcji serwisu w okresie gwarancji od chwili zgłoszenia awarii czyli pojawienie się pracownika serwisu w miejscu awarii w dni robocze max 24 godzin.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  <w:t>Czas skutecznej naprawy maksimum 7 dni kalendarzowych.</w:t>
            </w:r>
          </w:p>
          <w:p w14:paraId="017D861A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highlight w:val="yellow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Czas skutecznej naprawy, wymagającej importu części spoza terenu Polski, maksimum 14 dni kalendarzowych.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511C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A8BD2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07F0ACFF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6600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DCD3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niegorszych</w:t>
            </w:r>
            <w:proofErr w:type="spellEnd"/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niż oferowany.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067CA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A81C2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0A2D0670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6AFC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A0FCD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D0589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A3F59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717100AF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A6A3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71C503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B910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B84C3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02CEA40F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1D3B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22A63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0FC84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44B03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04CC4405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89190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53168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kern w:val="2"/>
                <w:sz w:val="16"/>
                <w:szCs w:val="16"/>
              </w:rPr>
              <w:t xml:space="preserve">Świadectwo rejestracji, świadectwo dopuszczenia do obrotu, świadectwo </w:t>
            </w:r>
            <w:r w:rsidRPr="00033C9E">
              <w:rPr>
                <w:rFonts w:ascii="Century Gothic" w:eastAsia="Calibri" w:hAnsi="Century Gothic"/>
                <w:kern w:val="2"/>
                <w:sz w:val="16"/>
                <w:szCs w:val="16"/>
              </w:rPr>
              <w:lastRenderedPageBreak/>
              <w:t>jakości w języku polskim, kserokopie aktualnych certyfikatów dopuszczających dostarczony sprzęt do stosowania w jednostkach służby zdrowia lub równoważne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5496F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lastRenderedPageBreak/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EFB52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</w:p>
        </w:tc>
      </w:tr>
      <w:tr w:rsidR="002B1AF1" w:rsidRPr="00033C9E" w14:paraId="3FBBB94D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3561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EA19B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8935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7E2F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17FC0D0C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8BED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4CB7B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F2FD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CD4C9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6F271077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39A9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9D9FE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CB7B2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FA02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61423E99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9B18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B6EC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F2EFC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A5CAE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2001B012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670C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60DAD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78948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440D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5EEC4485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5410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C1EC7C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A48DB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E469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799C7614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D7AE2" w14:textId="77777777" w:rsidR="002B1AF1" w:rsidRPr="00033C9E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FFE68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kern w:val="2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F8824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kern w:val="2"/>
                <w:sz w:val="16"/>
                <w:szCs w:val="16"/>
              </w:rPr>
              <w:t> 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694F0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kern w:val="2"/>
                <w:sz w:val="16"/>
                <w:szCs w:val="16"/>
              </w:rPr>
              <w:t> </w:t>
            </w:r>
          </w:p>
        </w:tc>
      </w:tr>
      <w:tr w:rsidR="002B1AF1" w:rsidRPr="00033C9E" w14:paraId="3C49E8A0" w14:textId="77777777" w:rsidTr="002B1A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D4A1" w14:textId="77777777" w:rsidR="002B1AF1" w:rsidRPr="00C50C4B" w:rsidRDefault="002B1AF1" w:rsidP="000378DF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BE59A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Dostawa 15 grudnia 2025 (zrealizowanie wszystkich postanowień umowy)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418DE" w14:textId="77777777" w:rsidR="002B1AF1" w:rsidRPr="00033C9E" w:rsidRDefault="002B1AF1" w:rsidP="000378DF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AD7E9" w14:textId="77777777" w:rsidR="002B1AF1" w:rsidRPr="00033C9E" w:rsidRDefault="002B1AF1" w:rsidP="000378DF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</w:tbl>
    <w:p w14:paraId="1914E45D" w14:textId="77777777" w:rsidR="007C3FF3" w:rsidRDefault="007C3FF3" w:rsidP="007C3FF3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25A2099F" w14:textId="77777777" w:rsidR="007C3FF3" w:rsidRDefault="007C3FF3" w:rsidP="007C3FF3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7C2B76B6" w14:textId="77777777" w:rsidR="00FB2C29" w:rsidRPr="00D9125B" w:rsidRDefault="00FB2C29" w:rsidP="00013B1B">
      <w:pPr>
        <w:pStyle w:val="Bezodstpw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2A761F00" w14:textId="77777777" w:rsidR="00FB2C29" w:rsidRPr="00D9125B" w:rsidRDefault="00FB2C29" w:rsidP="00013B1B">
      <w:pPr>
        <w:pStyle w:val="Bezodstpw"/>
        <w:rPr>
          <w:rFonts w:ascii="Century Gothic" w:hAnsi="Century Gothic"/>
          <w:sz w:val="16"/>
          <w:szCs w:val="16"/>
        </w:rPr>
      </w:pPr>
    </w:p>
    <w:p w14:paraId="109018A5" w14:textId="77777777" w:rsidR="00FB2C29" w:rsidRPr="00D9125B" w:rsidRDefault="00FB2C29" w:rsidP="00013B1B">
      <w:pPr>
        <w:pStyle w:val="Bezodstpw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>1.</w:t>
      </w:r>
      <w:r w:rsidRPr="00D9125B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030E3D06" w14:textId="77777777" w:rsidR="00FB2C29" w:rsidRPr="00D9125B" w:rsidRDefault="00FB2C29" w:rsidP="00013B1B">
      <w:pPr>
        <w:pStyle w:val="Bezodstpw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>2.</w:t>
      </w:r>
      <w:r w:rsidRPr="00D9125B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48E3DF14" w14:textId="77777777" w:rsidR="007C3FF3" w:rsidRDefault="007C3FF3" w:rsidP="007C3FF3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7747A5C1" w14:textId="77777777" w:rsidR="000661D1" w:rsidRDefault="000661D1" w:rsidP="007C3FF3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4CBEBB6E" w14:textId="5457D71A" w:rsidR="007C3FF3" w:rsidRDefault="007C3FF3" w:rsidP="007C3FF3">
      <w:pPr>
        <w:spacing w:after="0" w:line="240" w:lineRule="auto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  <w:t>……………………………………………………………</w:t>
      </w:r>
    </w:p>
    <w:p w14:paraId="4C294C5E" w14:textId="77777777" w:rsidR="007C3FF3" w:rsidRPr="00033C9E" w:rsidRDefault="007C3FF3" w:rsidP="007C3FF3">
      <w:pPr>
        <w:spacing w:after="0" w:line="240" w:lineRule="auto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  <w:t>podpis</w:t>
      </w:r>
    </w:p>
    <w:p w14:paraId="51E0CB3C" w14:textId="07719668" w:rsidR="00FE2633" w:rsidRPr="002B1AF1" w:rsidRDefault="00FE2633" w:rsidP="002B1AF1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FE2633" w:rsidRPr="002B1AF1" w:rsidSect="002B1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1ECDC" w14:textId="77777777" w:rsidR="00CA00AD" w:rsidRDefault="00CA00AD" w:rsidP="00FE3AF2">
      <w:pPr>
        <w:spacing w:after="0" w:line="240" w:lineRule="auto"/>
      </w:pPr>
      <w:r>
        <w:separator/>
      </w:r>
    </w:p>
  </w:endnote>
  <w:endnote w:type="continuationSeparator" w:id="0">
    <w:p w14:paraId="305CFCFD" w14:textId="77777777" w:rsidR="00CA00AD" w:rsidRDefault="00CA00AD" w:rsidP="00FE3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00254" w14:textId="77777777" w:rsidR="00CA00AD" w:rsidRDefault="00CA00AD" w:rsidP="00FE3AF2">
      <w:pPr>
        <w:spacing w:after="0" w:line="240" w:lineRule="auto"/>
      </w:pPr>
      <w:r>
        <w:separator/>
      </w:r>
    </w:p>
  </w:footnote>
  <w:footnote w:type="continuationSeparator" w:id="0">
    <w:p w14:paraId="7C728F4F" w14:textId="77777777" w:rsidR="00CA00AD" w:rsidRDefault="00CA00AD" w:rsidP="00FE3A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CC32A5B"/>
    <w:multiLevelType w:val="singleLevel"/>
    <w:tmpl w:val="FFFFFFFF"/>
    <w:lvl w:ilvl="0">
      <w:start w:val="1"/>
      <w:numFmt w:val="bullet"/>
      <w:lvlText w:val=""/>
      <w:legacy w:legacy="1" w:legacySpace="0" w:legacyIndent="142"/>
      <w:lvlJc w:val="left"/>
      <w:pPr>
        <w:ind w:left="142" w:hanging="142"/>
      </w:pPr>
      <w:rPr>
        <w:rFonts w:ascii="Symbol" w:hAnsi="Symbol" w:hint="default"/>
      </w:rPr>
    </w:lvl>
  </w:abstractNum>
  <w:abstractNum w:abstractNumId="2" w15:restartNumberingAfterBreak="0">
    <w:nsid w:val="32EE1624"/>
    <w:multiLevelType w:val="multilevel"/>
    <w:tmpl w:val="B57C01EE"/>
    <w:lvl w:ilvl="0">
      <w:start w:val="85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0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1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8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055" w:hanging="180"/>
      </w:pPr>
      <w:rPr>
        <w:rFonts w:hint="default"/>
      </w:rPr>
    </w:lvl>
  </w:abstractNum>
  <w:abstractNum w:abstractNumId="3" w15:restartNumberingAfterBreak="0">
    <w:nsid w:val="7DAF67F1"/>
    <w:multiLevelType w:val="multilevel"/>
    <w:tmpl w:val="AB7EA864"/>
    <w:lvl w:ilvl="0">
      <w:start w:val="1"/>
      <w:numFmt w:val="decimal"/>
      <w:lvlText w:val="%1."/>
      <w:lvlJc w:val="left"/>
      <w:pPr>
        <w:ind w:left="644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60653095">
    <w:abstractNumId w:val="3"/>
  </w:num>
  <w:num w:numId="2" w16cid:durableId="1463770337">
    <w:abstractNumId w:val="0"/>
    <w:lvlOverride w:ilvl="0">
      <w:lvl w:ilvl="0">
        <w:start w:val="1"/>
        <w:numFmt w:val="bullet"/>
        <w:lvlText w:val=""/>
        <w:legacy w:legacy="1" w:legacySpace="0" w:legacyIndent="142"/>
        <w:lvlJc w:val="left"/>
        <w:pPr>
          <w:ind w:left="142" w:hanging="142"/>
        </w:pPr>
        <w:rPr>
          <w:rFonts w:ascii="Symbol" w:hAnsi="Symbol" w:hint="default"/>
        </w:rPr>
      </w:lvl>
    </w:lvlOverride>
  </w:num>
  <w:num w:numId="3" w16cid:durableId="417410694">
    <w:abstractNumId w:val="1"/>
  </w:num>
  <w:num w:numId="4" w16cid:durableId="5526195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025"/>
    <w:rsid w:val="00013B1B"/>
    <w:rsid w:val="000378DF"/>
    <w:rsid w:val="000661D1"/>
    <w:rsid w:val="00136199"/>
    <w:rsid w:val="00162A98"/>
    <w:rsid w:val="001E7F2F"/>
    <w:rsid w:val="002B1AF1"/>
    <w:rsid w:val="00336777"/>
    <w:rsid w:val="00360B42"/>
    <w:rsid w:val="00387AFF"/>
    <w:rsid w:val="003D410F"/>
    <w:rsid w:val="00412765"/>
    <w:rsid w:val="00480679"/>
    <w:rsid w:val="00483D93"/>
    <w:rsid w:val="004A626F"/>
    <w:rsid w:val="004D0025"/>
    <w:rsid w:val="00503D03"/>
    <w:rsid w:val="005147FF"/>
    <w:rsid w:val="00546945"/>
    <w:rsid w:val="00550211"/>
    <w:rsid w:val="005C177D"/>
    <w:rsid w:val="00680A81"/>
    <w:rsid w:val="00681683"/>
    <w:rsid w:val="007108DD"/>
    <w:rsid w:val="007869B8"/>
    <w:rsid w:val="007C3FF3"/>
    <w:rsid w:val="00874B1D"/>
    <w:rsid w:val="008E0879"/>
    <w:rsid w:val="00910290"/>
    <w:rsid w:val="00963A5A"/>
    <w:rsid w:val="0096563A"/>
    <w:rsid w:val="009E599E"/>
    <w:rsid w:val="00A77827"/>
    <w:rsid w:val="00A97458"/>
    <w:rsid w:val="00B002D0"/>
    <w:rsid w:val="00B36B20"/>
    <w:rsid w:val="00B727D9"/>
    <w:rsid w:val="00B8530E"/>
    <w:rsid w:val="00C453A9"/>
    <w:rsid w:val="00C73049"/>
    <w:rsid w:val="00CA00AD"/>
    <w:rsid w:val="00D80EAC"/>
    <w:rsid w:val="00DA1F1B"/>
    <w:rsid w:val="00E446A9"/>
    <w:rsid w:val="00EB025D"/>
    <w:rsid w:val="00EE646B"/>
    <w:rsid w:val="00F85D29"/>
    <w:rsid w:val="00F966A3"/>
    <w:rsid w:val="00FB2C29"/>
    <w:rsid w:val="00FE2633"/>
    <w:rsid w:val="00FE3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CD36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0025"/>
    <w:pPr>
      <w:suppressAutoHyphens/>
    </w:pPr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D00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00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00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D00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D00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00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D00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D00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D00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00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00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002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D002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D002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D002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D002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D002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D0025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D00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D00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00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D002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D00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D002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D002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D002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D00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D002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D002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qFormat/>
    <w:rsid w:val="004D0025"/>
    <w:pPr>
      <w:suppressAutoHyphens/>
      <w:spacing w:after="0" w:line="240" w:lineRule="auto"/>
    </w:pPr>
    <w:rPr>
      <w:rFonts w:ascii="Cambria" w:eastAsia="Times New Roman" w:hAnsi="Cambria" w:cs="Cambria"/>
      <w:color w:val="000000"/>
      <w:kern w:val="0"/>
      <w:sz w:val="24"/>
      <w:szCs w:val="24"/>
      <w:lang w:eastAsia="pl-PL"/>
      <w14:ligatures w14:val="none"/>
    </w:rPr>
  </w:style>
  <w:style w:type="paragraph" w:customStyle="1" w:styleId="Bul">
    <w:name w:val="Bul"/>
    <w:rsid w:val="004D0025"/>
    <w:pPr>
      <w:spacing w:after="0" w:line="200" w:lineRule="exact"/>
      <w:ind w:left="142" w:hanging="142"/>
    </w:pPr>
    <w:rPr>
      <w:rFonts w:ascii="Times New Roman" w:eastAsia="Times New Roman" w:hAnsi="Times New Roman" w:cs="Times New Roman"/>
      <w:kern w:val="0"/>
      <w:sz w:val="18"/>
      <w:lang w:val="en-US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E3A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AF2"/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E3A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AF2"/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Bezodstpw">
    <w:name w:val="No Spacing"/>
    <w:uiPriority w:val="1"/>
    <w:qFormat/>
    <w:rsid w:val="00FB2C29"/>
    <w:pPr>
      <w:spacing w:after="0" w:line="240" w:lineRule="auto"/>
    </w:pPr>
    <w:rPr>
      <w:rFonts w:eastAsia="Calibri"/>
      <w:kern w:val="0"/>
      <w:sz w:val="24"/>
      <w:szCs w:val="24"/>
      <w14:ligatures w14:val="none"/>
    </w:rPr>
  </w:style>
  <w:style w:type="table" w:styleId="Tabela-Siatka">
    <w:name w:val="Table Grid"/>
    <w:basedOn w:val="Standardowy"/>
    <w:uiPriority w:val="39"/>
    <w:rsid w:val="00037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1835</Words>
  <Characters>11013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2025-11-20T10:44:00Z</dcterms:created>
  <dcterms:modified xsi:type="dcterms:W3CDTF">2025-11-25T10:12:00Z</dcterms:modified>
</cp:coreProperties>
</file>