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851198" w:rsidRDefault="0041591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851198">
        <w:rPr>
          <w:rFonts w:ascii="Times New Roman" w:hAnsi="Times New Roman"/>
          <w:b w:val="0"/>
          <w:sz w:val="24"/>
        </w:rPr>
        <w:t xml:space="preserve">Załącznik nr </w:t>
      </w:r>
      <w:r w:rsidR="00851198" w:rsidRPr="00851198">
        <w:rPr>
          <w:rFonts w:ascii="Times New Roman" w:hAnsi="Times New Roman"/>
          <w:b w:val="0"/>
          <w:sz w:val="24"/>
        </w:rPr>
        <w:t>3 do SWZ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A5250A" w:rsidRPr="00A5250A">
        <w:rPr>
          <w:b/>
          <w:sz w:val="24"/>
        </w:rPr>
        <w:t>przetarg nieograniczony</w:t>
      </w:r>
      <w:r>
        <w:rPr>
          <w:sz w:val="24"/>
        </w:rPr>
        <w:t>„ na :</w:t>
      </w:r>
    </w:p>
    <w:p w:rsidR="00415918" w:rsidRDefault="00A5250A">
      <w:pPr>
        <w:spacing w:line="360" w:lineRule="auto"/>
        <w:rPr>
          <w:sz w:val="24"/>
        </w:rPr>
      </w:pPr>
      <w:r w:rsidRPr="00A5250A">
        <w:rPr>
          <w:b/>
          <w:sz w:val="24"/>
        </w:rPr>
        <w:t>Dostawy sukcesywne materiałów jednorazowego użytku dla Kardiochirurgii na okres 24 miesięcy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402" w:rsidRDefault="009B0402">
      <w:r>
        <w:separator/>
      </w:r>
    </w:p>
  </w:endnote>
  <w:endnote w:type="continuationSeparator" w:id="1">
    <w:p w:rsidR="009B0402" w:rsidRDefault="009B0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5119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5119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0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402" w:rsidRDefault="009B0402">
      <w:r>
        <w:separator/>
      </w:r>
    </w:p>
  </w:footnote>
  <w:footnote w:type="continuationSeparator" w:id="1">
    <w:p w:rsidR="009B0402" w:rsidRDefault="009B04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50A" w:rsidRDefault="00A525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50A" w:rsidRDefault="00A525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50A"/>
    <w:rsid w:val="00415918"/>
    <w:rsid w:val="00851198"/>
    <w:rsid w:val="009B0402"/>
    <w:rsid w:val="00A52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2025-11-25T10:07:00Z</dcterms:created>
  <dcterms:modified xsi:type="dcterms:W3CDTF">2025-11-25T10:07:00Z</dcterms:modified>
</cp:coreProperties>
</file>