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44" w:rsidRDefault="00EC1F44" w:rsidP="00EC1F4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lang w:eastAsia="pl-PL"/>
        </w:rPr>
      </w:pPr>
    </w:p>
    <w:p w:rsidR="00EC1F44" w:rsidRDefault="00EC1F44" w:rsidP="00EC1F4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lang w:eastAsia="pl-PL"/>
        </w:rPr>
      </w:pP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786805-2025 - Procedura konkurencyjna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OJ S 229/2025 27/11/2025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Ogłoszenie o zamówieniu lub ogłoszenie o koncesji – tryb standardowy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Nabywca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Status prawny nabywcy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Podmiot prawa publicznego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Sektor działalności instytucji zamawiającej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Zdrowie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2.1.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Procedura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 procedury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8e25917b-5cbe-4b1e-bf46-af0db781c07e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130/2025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procedury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Otwarta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jest przyspieszona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2.1.1.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2.1.2.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dodatkowe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2.1.4.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Podstawa prawna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Dyrektywa 2014/24/UE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2.1.5.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na które jeden oferent może składać oferty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których można udzielić jednemu oferentowi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2.1.6.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Podstawy wykluczenia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Powody wykluczenia źródła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Aktywami zarządza likwidator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Bezpośrednie lub pośrednie zaangażowanie w przygotowanie przedmiotowego postępowania o udzielenie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6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Działalność gospodarcza jest zawieszona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Niewypłacalność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płatności podatków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obowiązków określonych w podstawach wykluczenia o charakterze wyłącznie krajowym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opłacenia składek na ubezpieczenie społeczne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Układ z wierzycielami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Upadłość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Porozumienia z innymi wykonawcami mające na celu zakłócenie konkurencji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5 ustawy PZP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LOT-0001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1. Usługa przeglądów i napraw aparatu elektrochirurgicznego SPECTRUM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Charakter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LOT-0002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2. Usługa przeglądów i napraw pomp do kontrapulsacji wewnątrzaortalnej CS-100 (3 pozycje)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12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Techniki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LOT-0003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3. Usługa przeglądów i napraw strzykawki automatycznej MEDRAD MARK V PROVIS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3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5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5.1.15.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LOT-0004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4. Usługa przeglądów i napraw aparatu do ABR ECLIPSE, EP25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4.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8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płatności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LOT-0005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5. Usługa przeglądów i napraw aparatu RTG cyfrowy przyłóżkowy AGFA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wykonania przeglądu i przekazania raportu serwisowego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(od 1 do 3 dni / od 4 do 7 dni / od 7 do 10 dni) 1-3 dni - 10 punktów 4-6 dni - 5 punktów 7-10 dni - 0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1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zlecenia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LOT-0006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6. Usługa serwisowa aparatu RTG tomograf komputerowy Brilliance 16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12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wykonania przeglądu i przekazania raportu serwisowego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(od 1 do 3 dni / od 4 do 7 dni / od 7 do 10 dni) 1-3 dni - 10 punktów 4-6 dni - 5 punktów 7-10 dni - 0 punktów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4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Fakturowanie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ORG-0001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090538318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Departament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Sekcja Zamówień Publicznych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Powstańców Warszawy 5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85-681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+48 261 417 448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Nabywca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ORG-0003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010828091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Postępu 17a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02-676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Warszawski wschodni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PL912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https://www.uzp.gov.pl/kio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odwolania@uzp.gov.pl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+48 224587809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Faks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1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2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ORG-0004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140264957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ul. Krucza 36 / Wspólna 6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00-522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Miasto Warszawa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PL911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3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sp@prokuratoria.gov.pl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+48 226958504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4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5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</w:p>
    <w:p w:rsidR="00EC1F44" w:rsidRPr="00EC1F44" w:rsidRDefault="00EC1F44" w:rsidP="00EC1F4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ORG-0000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Publications Office of the European Union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PUBL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2417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LU000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Luksemburg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6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ted@publications.europa.eu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+352 29291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7" w:history="1">
        <w:r w:rsidRPr="00EC1F4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https://op.europa.eu</w:t>
        </w:r>
      </w:hyperlink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TED eSender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Identyfikator/wersja ogłoszenia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eb656326-270a-4d37-9756-27e2423c9325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 - 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01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Typ formularza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konkurencyjna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ogłoszenia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o zamówieniu lub ogłoszenie o koncesji – tryb standardowy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Podrodzaj ogłoszenia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16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– data wysłania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26/11/2025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06:38:30 (UTC+00:00) czas zachodnioeuropejski, GMT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przedmiotowe ogłoszenie jest oficjalnie dostępne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publikacji ogłoszenia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786805-2025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wydania Dz.U. S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229/2025</w:t>
      </w:r>
    </w:p>
    <w:p w:rsidR="00EC1F44" w:rsidRPr="00EC1F44" w:rsidRDefault="00EC1F44" w:rsidP="00EC1F4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publikacji</w:t>
      </w:r>
      <w:r w:rsidRPr="00EC1F4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EC1F44">
        <w:rPr>
          <w:rFonts w:ascii="arial-regular" w:eastAsia="Times New Roman" w:hAnsi="arial-regular" w:cs="Times New Roman"/>
          <w:color w:val="444444"/>
          <w:sz w:val="14"/>
          <w:lang w:eastAsia="pl-PL"/>
        </w:rPr>
        <w:t>27/11/2025</w:t>
      </w:r>
    </w:p>
    <w:p w:rsidR="00EC1F44" w:rsidRDefault="00EC1F44"/>
    <w:p w:rsidR="00EC1F44" w:rsidRPr="00EC1F44" w:rsidRDefault="00EC1F44" w:rsidP="00EC1F44">
      <w:pPr>
        <w:jc w:val="right"/>
      </w:pPr>
      <w:r>
        <w:t>ZAMAWIAJĄCY</w:t>
      </w:r>
    </w:p>
    <w:p w:rsidR="00EC1F44" w:rsidRDefault="00EC1F44" w:rsidP="00EC1F44"/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EC1F44" w:rsidRPr="00CE0BE0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9</w:t>
      </w:r>
      <w:r w:rsidRPr="00CE0BE0">
        <w:rPr>
          <w:rFonts w:ascii="Arial Narrow" w:hAnsi="Arial Narrow" w:cs="Times New Roman"/>
          <w:sz w:val="18"/>
          <w:szCs w:val="18"/>
        </w:rPr>
        <w:t xml:space="preserve"> str.</w:t>
      </w:r>
    </w:p>
    <w:p w:rsidR="00EC1F44" w:rsidRPr="00CE0BE0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EC1F44" w:rsidRPr="00CE0BE0" w:rsidRDefault="00EC1F44" w:rsidP="00EC1F44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CE0BE0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38" w:history="1">
        <w:r w:rsidRPr="00CE0BE0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EC1F44" w:rsidRPr="00CE0BE0" w:rsidRDefault="00EC1F44" w:rsidP="00EC1F44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CE0BE0">
        <w:rPr>
          <w:rFonts w:ascii="Arial Narrow" w:hAnsi="Arial Narrow" w:cs="Times New Roman"/>
          <w:sz w:val="18"/>
          <w:szCs w:val="18"/>
        </w:rPr>
        <w:t>Data: 2</w:t>
      </w:r>
      <w:r>
        <w:rPr>
          <w:rFonts w:ascii="Arial Narrow" w:hAnsi="Arial Narrow" w:cs="Times New Roman"/>
          <w:sz w:val="18"/>
          <w:szCs w:val="18"/>
        </w:rPr>
        <w:t>7</w:t>
      </w:r>
      <w:r w:rsidRPr="00CE0BE0">
        <w:rPr>
          <w:rFonts w:ascii="Arial Narrow" w:hAnsi="Arial Narrow" w:cs="Times New Roman"/>
          <w:sz w:val="18"/>
          <w:szCs w:val="18"/>
        </w:rPr>
        <w:t>.1</w:t>
      </w:r>
      <w:r>
        <w:rPr>
          <w:rFonts w:ascii="Arial Narrow" w:hAnsi="Arial Narrow" w:cs="Times New Roman"/>
          <w:sz w:val="18"/>
          <w:szCs w:val="18"/>
        </w:rPr>
        <w:t>1</w:t>
      </w:r>
      <w:r w:rsidRPr="00CE0BE0">
        <w:rPr>
          <w:rFonts w:ascii="Arial Narrow" w:hAnsi="Arial Narrow" w:cs="Times New Roman"/>
          <w:sz w:val="18"/>
          <w:szCs w:val="18"/>
        </w:rPr>
        <w:t>.2025</w:t>
      </w:r>
      <w:r>
        <w:rPr>
          <w:rFonts w:ascii="Arial Narrow" w:hAnsi="Arial Narrow" w:cs="Times New Roman"/>
          <w:sz w:val="18"/>
          <w:szCs w:val="18"/>
        </w:rPr>
        <w:t xml:space="preserve"> r.</w:t>
      </w:r>
    </w:p>
    <w:p w:rsidR="00EB29E1" w:rsidRPr="00EC1F44" w:rsidRDefault="0062473F" w:rsidP="00EC1F44">
      <w:pPr>
        <w:tabs>
          <w:tab w:val="left" w:pos="477"/>
        </w:tabs>
      </w:pPr>
    </w:p>
    <w:sectPr w:rsidR="00EB29E1" w:rsidRPr="00EC1F44" w:rsidSect="0040173F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73F" w:rsidRDefault="0062473F" w:rsidP="00EC1F44">
      <w:pPr>
        <w:spacing w:after="0" w:line="240" w:lineRule="auto"/>
      </w:pPr>
      <w:r>
        <w:separator/>
      </w:r>
    </w:p>
  </w:endnote>
  <w:endnote w:type="continuationSeparator" w:id="1">
    <w:p w:rsidR="0062473F" w:rsidRDefault="0062473F" w:rsidP="00EC1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9869861"/>
      <w:docPartObj>
        <w:docPartGallery w:val="Page Numbers (Bottom of Page)"/>
        <w:docPartUnique/>
      </w:docPartObj>
    </w:sdtPr>
    <w:sdtContent>
      <w:p w:rsidR="00EC1F44" w:rsidRDefault="00EC1F44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EC1F44" w:rsidRDefault="00EC1F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73F" w:rsidRDefault="0062473F" w:rsidP="00EC1F44">
      <w:pPr>
        <w:spacing w:after="0" w:line="240" w:lineRule="auto"/>
      </w:pPr>
      <w:r>
        <w:separator/>
      </w:r>
    </w:p>
  </w:footnote>
  <w:footnote w:type="continuationSeparator" w:id="1">
    <w:p w:rsidR="0062473F" w:rsidRDefault="0062473F" w:rsidP="00EC1F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F44" w:rsidRDefault="00EC1F44">
    <w:pPr>
      <w:pStyle w:val="Nagwek"/>
    </w:pPr>
    <w:r>
      <w:t>SPRAWA 132/2025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1F44"/>
    <w:rsid w:val="0040173F"/>
    <w:rsid w:val="00541F64"/>
    <w:rsid w:val="0062473F"/>
    <w:rsid w:val="008D58A6"/>
    <w:rsid w:val="00EC1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7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EC1F44"/>
  </w:style>
  <w:style w:type="character" w:customStyle="1" w:styleId="label">
    <w:name w:val="label"/>
    <w:basedOn w:val="Domylnaczcionkaakapitu"/>
    <w:rsid w:val="00EC1F44"/>
  </w:style>
  <w:style w:type="character" w:customStyle="1" w:styleId="data">
    <w:name w:val="data"/>
    <w:basedOn w:val="Domylnaczcionkaakapitu"/>
    <w:rsid w:val="00EC1F44"/>
  </w:style>
  <w:style w:type="character" w:styleId="Hipercze">
    <w:name w:val="Hyperlink"/>
    <w:basedOn w:val="Domylnaczcionkaakapitu"/>
    <w:uiPriority w:val="99"/>
    <w:semiHidden/>
    <w:unhideWhenUsed/>
    <w:rsid w:val="00EC1F4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C1F44"/>
    <w:rPr>
      <w:color w:val="800080"/>
      <w:u w:val="single"/>
    </w:rPr>
  </w:style>
  <w:style w:type="character" w:customStyle="1" w:styleId="line">
    <w:name w:val="line"/>
    <w:basedOn w:val="Domylnaczcionkaakapitu"/>
    <w:rsid w:val="00EC1F44"/>
  </w:style>
  <w:style w:type="paragraph" w:styleId="Nagwek">
    <w:name w:val="header"/>
    <w:basedOn w:val="Normalny"/>
    <w:link w:val="NagwekZnak"/>
    <w:uiPriority w:val="99"/>
    <w:semiHidden/>
    <w:unhideWhenUsed/>
    <w:rsid w:val="00EC1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C1F44"/>
  </w:style>
  <w:style w:type="paragraph" w:styleId="Stopka">
    <w:name w:val="footer"/>
    <w:basedOn w:val="Normalny"/>
    <w:link w:val="StopkaZnak"/>
    <w:uiPriority w:val="99"/>
    <w:unhideWhenUsed/>
    <w:rsid w:val="00EC1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1F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3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szulczynska7502@10wsk.mil.pl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sp-prokuratoria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szulczynska5702@10wsk.mil.p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4976</Words>
  <Characters>29859</Characters>
  <Application>Microsoft Office Word</Application>
  <DocSecurity>0</DocSecurity>
  <Lines>248</Lines>
  <Paragraphs>69</Paragraphs>
  <ScaleCrop>false</ScaleCrop>
  <Company/>
  <LinksUpToDate>false</LinksUpToDate>
  <CharactersWithSpaces>34766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2025-11-27T06:50:00Z</dcterms:created>
  <dcterms:modified xsi:type="dcterms:W3CDTF">2025-11-27T06:54:00Z</dcterms:modified>
</cp:coreProperties>
</file>