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4F384" w14:textId="37264FC1" w:rsidR="00644C0F" w:rsidRDefault="00644C0F" w:rsidP="00644C0F">
      <w:pPr>
        <w:jc w:val="right"/>
      </w:pPr>
      <w:r>
        <w:t>załącznik nr 2 do SWZ/załącznik nr 1 do umowy</w:t>
      </w:r>
    </w:p>
    <w:p w14:paraId="6B8D5556" w14:textId="77777777" w:rsidR="00644C0F" w:rsidRDefault="00644C0F" w:rsidP="0047010E"/>
    <w:p w14:paraId="7FA3B959" w14:textId="71873872" w:rsidR="00644C0F" w:rsidRPr="00B83815" w:rsidRDefault="00644C0F" w:rsidP="0047010E">
      <w:pPr>
        <w:rPr>
          <w:b/>
          <w:bCs/>
        </w:rPr>
      </w:pPr>
      <w:r w:rsidRPr="00B83815">
        <w:rPr>
          <w:b/>
          <w:bCs/>
        </w:rPr>
        <w:t>FORMULARZ CENOWY</w:t>
      </w:r>
    </w:p>
    <w:p w14:paraId="54A01267" w14:textId="77777777" w:rsidR="00644C0F" w:rsidRPr="00C3016B" w:rsidRDefault="00644C0F" w:rsidP="00644C0F">
      <w:pPr>
        <w:jc w:val="center"/>
        <w:rPr>
          <w:rFonts w:ascii="Century Gothic" w:hAnsi="Century Gothic"/>
          <w:b/>
          <w:bCs/>
          <w:sz w:val="16"/>
          <w:szCs w:val="16"/>
          <w:u w:val="single"/>
        </w:rPr>
      </w:pPr>
    </w:p>
    <w:p w14:paraId="1BEEC938" w14:textId="77777777" w:rsidR="00644C0F" w:rsidRPr="00C3016B" w:rsidRDefault="00644C0F" w:rsidP="00644C0F">
      <w:pPr>
        <w:jc w:val="center"/>
        <w:rPr>
          <w:rFonts w:ascii="Century Gothic" w:hAnsi="Century Gothic"/>
          <w:b/>
          <w:bCs/>
          <w:sz w:val="16"/>
          <w:szCs w:val="16"/>
        </w:rPr>
      </w:pPr>
    </w:p>
    <w:tbl>
      <w:tblPr>
        <w:tblW w:w="9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72"/>
      </w:tblGrid>
      <w:tr w:rsidR="00644C0F" w:rsidRPr="00C3016B" w14:paraId="3331098D" w14:textId="77777777" w:rsidTr="00915232">
        <w:trPr>
          <w:trHeight w:val="270"/>
        </w:trPr>
        <w:tc>
          <w:tcPr>
            <w:tcW w:w="9572" w:type="dxa"/>
            <w:noWrap/>
            <w:vAlign w:val="center"/>
          </w:tcPr>
          <w:tbl>
            <w:tblPr>
              <w:tblStyle w:val="Tabela-Siatka"/>
              <w:tblW w:w="9356" w:type="dxa"/>
              <w:tblInd w:w="66" w:type="dxa"/>
              <w:tblLook w:val="04A0" w:firstRow="1" w:lastRow="0" w:firstColumn="1" w:lastColumn="0" w:noHBand="0" w:noVBand="1"/>
            </w:tblPr>
            <w:tblGrid>
              <w:gridCol w:w="438"/>
              <w:gridCol w:w="2167"/>
              <w:gridCol w:w="621"/>
              <w:gridCol w:w="584"/>
              <w:gridCol w:w="1212"/>
              <w:gridCol w:w="1044"/>
              <w:gridCol w:w="780"/>
              <w:gridCol w:w="1312"/>
              <w:gridCol w:w="1198"/>
            </w:tblGrid>
            <w:tr w:rsidR="00472CF3" w:rsidRPr="00C3016B" w14:paraId="31849F0E" w14:textId="77777777" w:rsidTr="00472CF3">
              <w:tc>
                <w:tcPr>
                  <w:tcW w:w="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EEFBB9" w14:textId="77777777" w:rsidR="00644C0F" w:rsidRPr="00C3016B" w:rsidRDefault="00644C0F" w:rsidP="00915232">
                  <w:pPr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C3016B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Lp.</w:t>
                  </w:r>
                </w:p>
              </w:tc>
              <w:tc>
                <w:tcPr>
                  <w:tcW w:w="17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3B94DD" w14:textId="77777777" w:rsidR="00644C0F" w:rsidRPr="00C3016B" w:rsidRDefault="00644C0F" w:rsidP="00915232">
                  <w:pPr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C3016B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Asortyment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ECAC604" w14:textId="77777777" w:rsidR="00644C0F" w:rsidRPr="00C3016B" w:rsidRDefault="00644C0F" w:rsidP="00915232">
                  <w:pPr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C3016B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j.m.</w:t>
                  </w:r>
                </w:p>
              </w:tc>
              <w:tc>
                <w:tcPr>
                  <w:tcW w:w="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41B583A" w14:textId="77777777" w:rsidR="00644C0F" w:rsidRPr="00C3016B" w:rsidRDefault="00644C0F" w:rsidP="00915232">
                  <w:pPr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C3016B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Ilość</w:t>
                  </w: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8147B92" w14:textId="77777777" w:rsidR="00644C0F" w:rsidRPr="00C3016B" w:rsidRDefault="00644C0F" w:rsidP="00915232">
                  <w:pPr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C3016B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 xml:space="preserve">Cena jednostkowa </w:t>
                  </w:r>
                  <w:r w:rsidRPr="00C3016B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br/>
                    <w:t>netto</w:t>
                  </w: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D542FD" w14:textId="77777777" w:rsidR="00644C0F" w:rsidRPr="00C3016B" w:rsidRDefault="00644C0F" w:rsidP="00915232">
                  <w:pPr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C3016B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Wartość</w:t>
                  </w:r>
                </w:p>
                <w:p w14:paraId="6477D187" w14:textId="77777777" w:rsidR="00644C0F" w:rsidRPr="00C3016B" w:rsidRDefault="00644C0F" w:rsidP="00915232">
                  <w:pPr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C3016B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netto</w:t>
                  </w: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AE1E47" w14:textId="77777777" w:rsidR="00644C0F" w:rsidRPr="00C3016B" w:rsidRDefault="00644C0F" w:rsidP="00915232">
                  <w:pPr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C3016B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Stawka</w:t>
                  </w:r>
                </w:p>
                <w:p w14:paraId="29CC7BC3" w14:textId="77777777" w:rsidR="00644C0F" w:rsidRPr="00C3016B" w:rsidRDefault="00644C0F" w:rsidP="00915232">
                  <w:pPr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C3016B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Vat</w:t>
                  </w:r>
                </w:p>
              </w:tc>
              <w:tc>
                <w:tcPr>
                  <w:tcW w:w="1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B4A5E2" w14:textId="77777777" w:rsidR="00644C0F" w:rsidRPr="00C3016B" w:rsidRDefault="00644C0F" w:rsidP="00915232">
                  <w:pPr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C3016B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Cena jednostkowa brutto</w:t>
                  </w: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14C91DD" w14:textId="77777777" w:rsidR="00644C0F" w:rsidRPr="00C3016B" w:rsidRDefault="00644C0F" w:rsidP="00915232">
                  <w:pPr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C3016B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Wartość brutto</w:t>
                  </w:r>
                </w:p>
              </w:tc>
            </w:tr>
            <w:tr w:rsidR="00472CF3" w:rsidRPr="00C3016B" w14:paraId="6D804D2D" w14:textId="77777777" w:rsidTr="00472CF3">
              <w:tc>
                <w:tcPr>
                  <w:tcW w:w="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D6B8C6" w14:textId="77777777" w:rsidR="00644C0F" w:rsidRPr="00B83815" w:rsidRDefault="00644C0F" w:rsidP="00915232">
                  <w:pPr>
                    <w:jc w:val="center"/>
                    <w:rPr>
                      <w:rFonts w:ascii="Century Gothic" w:hAnsi="Century Gothic"/>
                      <w:sz w:val="16"/>
                      <w:szCs w:val="16"/>
                    </w:rPr>
                  </w:pPr>
                  <w:r w:rsidRPr="00B83815">
                    <w:rPr>
                      <w:rFonts w:ascii="Century Gothic" w:hAnsi="Century Gothic"/>
                      <w:sz w:val="16"/>
                      <w:szCs w:val="16"/>
                    </w:rPr>
                    <w:t>I.</w:t>
                  </w:r>
                </w:p>
              </w:tc>
              <w:tc>
                <w:tcPr>
                  <w:tcW w:w="17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D0014CC" w14:textId="138F7958" w:rsidR="00644C0F" w:rsidRPr="009B3435" w:rsidRDefault="00B83815" w:rsidP="00B83815">
                  <w:pPr>
                    <w:rPr>
                      <w:rFonts w:ascii="Century Gothic" w:hAnsi="Century Gothic"/>
                      <w:bCs/>
                      <w:sz w:val="20"/>
                      <w:szCs w:val="20"/>
                    </w:rPr>
                  </w:pPr>
                  <w:r w:rsidRPr="009B3435">
                    <w:rPr>
                      <w:rFonts w:ascii="Century Gothic" w:hAnsi="Century Gothic"/>
                      <w:bCs/>
                      <w:sz w:val="20"/>
                      <w:szCs w:val="20"/>
                    </w:rPr>
                    <w:t>Agregat prądotwórczy 400kVa kontenerowy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AC2FA9" w14:textId="77777777" w:rsidR="00472CF3" w:rsidRPr="009B3435" w:rsidRDefault="00472CF3" w:rsidP="00472CF3">
                  <w:pPr>
                    <w:jc w:val="center"/>
                    <w:rPr>
                      <w:rFonts w:ascii="Century Gothic" w:hAnsi="Century Gothic"/>
                      <w:bCs/>
                      <w:sz w:val="20"/>
                      <w:szCs w:val="20"/>
                    </w:rPr>
                  </w:pPr>
                </w:p>
                <w:p w14:paraId="11D1285C" w14:textId="46794DD8" w:rsidR="00644C0F" w:rsidRPr="009B3435" w:rsidRDefault="00B83815" w:rsidP="00472CF3">
                  <w:pPr>
                    <w:jc w:val="center"/>
                    <w:rPr>
                      <w:rFonts w:ascii="Century Gothic" w:hAnsi="Century Gothic"/>
                      <w:bCs/>
                      <w:sz w:val="20"/>
                      <w:szCs w:val="20"/>
                    </w:rPr>
                  </w:pPr>
                  <w:r w:rsidRPr="009B3435">
                    <w:rPr>
                      <w:rFonts w:ascii="Century Gothic" w:hAnsi="Century Gothic"/>
                      <w:bCs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1D8855" w14:textId="09BAC546" w:rsidR="00644C0F" w:rsidRPr="009B3435" w:rsidRDefault="00644C0F" w:rsidP="00472CF3">
                  <w:pPr>
                    <w:jc w:val="center"/>
                    <w:rPr>
                      <w:rFonts w:ascii="Century Gothic" w:hAnsi="Century Gothic"/>
                      <w:bCs/>
                      <w:sz w:val="20"/>
                      <w:szCs w:val="20"/>
                    </w:rPr>
                  </w:pPr>
                </w:p>
                <w:p w14:paraId="6303F187" w14:textId="2DDA66E2" w:rsidR="00644C0F" w:rsidRPr="009B3435" w:rsidRDefault="00B83815" w:rsidP="00472CF3">
                  <w:pPr>
                    <w:jc w:val="center"/>
                    <w:rPr>
                      <w:rFonts w:ascii="Century Gothic" w:hAnsi="Century Gothic"/>
                      <w:bCs/>
                      <w:sz w:val="20"/>
                      <w:szCs w:val="20"/>
                    </w:rPr>
                  </w:pPr>
                  <w:r w:rsidRPr="009B3435">
                    <w:rPr>
                      <w:rFonts w:ascii="Century Gothic" w:hAnsi="Century Gothic"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55C147" w14:textId="77777777" w:rsidR="00644C0F" w:rsidRPr="009B3435" w:rsidRDefault="00644C0F" w:rsidP="00915232">
                  <w:pPr>
                    <w:jc w:val="center"/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E49696" w14:textId="77777777" w:rsidR="00644C0F" w:rsidRPr="009B3435" w:rsidRDefault="00644C0F" w:rsidP="00915232">
                  <w:pPr>
                    <w:jc w:val="center"/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71D182" w14:textId="77777777" w:rsidR="00644C0F" w:rsidRPr="009B3435" w:rsidRDefault="00644C0F" w:rsidP="00915232">
                  <w:pPr>
                    <w:jc w:val="center"/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7F39F8" w14:textId="77777777" w:rsidR="00644C0F" w:rsidRPr="009B3435" w:rsidRDefault="00644C0F" w:rsidP="00915232">
                  <w:pPr>
                    <w:jc w:val="center"/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DFE5D2" w14:textId="77777777" w:rsidR="00644C0F" w:rsidRPr="009B3435" w:rsidRDefault="00644C0F" w:rsidP="00915232">
                  <w:pPr>
                    <w:jc w:val="center"/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472CF3" w:rsidRPr="00C3016B" w14:paraId="0DD960B5" w14:textId="77777777" w:rsidTr="00472CF3">
              <w:tc>
                <w:tcPr>
                  <w:tcW w:w="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E93D20" w14:textId="409A518D" w:rsidR="00472CF3" w:rsidRPr="00B83815" w:rsidRDefault="00472CF3" w:rsidP="00472CF3">
                  <w:pPr>
                    <w:jc w:val="center"/>
                    <w:rPr>
                      <w:rFonts w:ascii="Century Gothic" w:hAnsi="Century Gothic"/>
                      <w:sz w:val="16"/>
                      <w:szCs w:val="16"/>
                    </w:rPr>
                  </w:pPr>
                  <w:r w:rsidRPr="00B83815">
                    <w:rPr>
                      <w:rFonts w:ascii="Century Gothic" w:hAnsi="Century Gothic"/>
                      <w:sz w:val="16"/>
                      <w:szCs w:val="16"/>
                    </w:rPr>
                    <w:t>2.</w:t>
                  </w:r>
                </w:p>
              </w:tc>
              <w:tc>
                <w:tcPr>
                  <w:tcW w:w="17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DADE92" w14:textId="583D5A91" w:rsidR="00472CF3" w:rsidRPr="009B3435" w:rsidRDefault="00472CF3" w:rsidP="00472CF3">
                  <w:pPr>
                    <w:rPr>
                      <w:rFonts w:ascii="Century Gothic" w:hAnsi="Century Gothic"/>
                      <w:bCs/>
                      <w:sz w:val="20"/>
                      <w:szCs w:val="20"/>
                    </w:rPr>
                  </w:pPr>
                  <w:r w:rsidRPr="009B3435">
                    <w:rPr>
                      <w:rFonts w:ascii="Century Gothic" w:hAnsi="Century Gothic"/>
                      <w:bCs/>
                      <w:sz w:val="20"/>
                      <w:szCs w:val="20"/>
                    </w:rPr>
                    <w:t>Agregat prądotwórczy 100kVa – mobilny/przyczepny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1D6334" w14:textId="77777777" w:rsidR="00472CF3" w:rsidRPr="009B3435" w:rsidRDefault="00472CF3" w:rsidP="00472CF3">
                  <w:pPr>
                    <w:jc w:val="center"/>
                    <w:rPr>
                      <w:rFonts w:ascii="Century Gothic" w:hAnsi="Century Gothic"/>
                      <w:bCs/>
                      <w:sz w:val="20"/>
                      <w:szCs w:val="20"/>
                    </w:rPr>
                  </w:pPr>
                </w:p>
                <w:p w14:paraId="7F99813E" w14:textId="58739E0D" w:rsidR="00472CF3" w:rsidRPr="009B3435" w:rsidRDefault="00472CF3" w:rsidP="00472CF3">
                  <w:pPr>
                    <w:jc w:val="center"/>
                    <w:rPr>
                      <w:rFonts w:ascii="Century Gothic" w:hAnsi="Century Gothic"/>
                      <w:bCs/>
                      <w:sz w:val="20"/>
                      <w:szCs w:val="20"/>
                    </w:rPr>
                  </w:pPr>
                  <w:r w:rsidRPr="009B3435">
                    <w:rPr>
                      <w:rFonts w:ascii="Century Gothic" w:hAnsi="Century Gothic"/>
                      <w:bCs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834298" w14:textId="77777777" w:rsidR="00472CF3" w:rsidRPr="009B3435" w:rsidRDefault="00472CF3" w:rsidP="00472CF3">
                  <w:pPr>
                    <w:jc w:val="center"/>
                    <w:rPr>
                      <w:rFonts w:ascii="Century Gothic" w:hAnsi="Century Gothic"/>
                      <w:bCs/>
                      <w:sz w:val="20"/>
                      <w:szCs w:val="20"/>
                    </w:rPr>
                  </w:pPr>
                </w:p>
                <w:p w14:paraId="3F00319E" w14:textId="04B8C3CF" w:rsidR="00472CF3" w:rsidRPr="009B3435" w:rsidRDefault="00472CF3" w:rsidP="00472CF3">
                  <w:pPr>
                    <w:jc w:val="center"/>
                    <w:rPr>
                      <w:rFonts w:ascii="Century Gothic" w:hAnsi="Century Gothic"/>
                      <w:bCs/>
                      <w:sz w:val="20"/>
                      <w:szCs w:val="20"/>
                    </w:rPr>
                  </w:pPr>
                  <w:r w:rsidRPr="009B3435">
                    <w:rPr>
                      <w:rFonts w:ascii="Century Gothic" w:hAnsi="Century Gothic"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7C4B40" w14:textId="77777777" w:rsidR="00472CF3" w:rsidRPr="009B3435" w:rsidRDefault="00472CF3" w:rsidP="00472CF3">
                  <w:pPr>
                    <w:jc w:val="center"/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5F895B" w14:textId="77777777" w:rsidR="00472CF3" w:rsidRPr="009B3435" w:rsidRDefault="00472CF3" w:rsidP="00472CF3">
                  <w:pPr>
                    <w:jc w:val="center"/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2516E3" w14:textId="77777777" w:rsidR="00472CF3" w:rsidRPr="009B3435" w:rsidRDefault="00472CF3" w:rsidP="00472CF3">
                  <w:pPr>
                    <w:jc w:val="center"/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EBF075" w14:textId="77777777" w:rsidR="00472CF3" w:rsidRPr="009B3435" w:rsidRDefault="00472CF3" w:rsidP="00472CF3">
                  <w:pPr>
                    <w:jc w:val="center"/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74AB38" w14:textId="77777777" w:rsidR="00472CF3" w:rsidRPr="009B3435" w:rsidRDefault="00472CF3" w:rsidP="00472CF3">
                  <w:pPr>
                    <w:jc w:val="center"/>
                    <w:rPr>
                      <w:rFonts w:ascii="Century Gothic" w:hAnsi="Century Gothic"/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472CF3" w:rsidRPr="00C3016B" w14:paraId="7AB5B21D" w14:textId="77777777" w:rsidTr="00472CF3">
              <w:tc>
                <w:tcPr>
                  <w:tcW w:w="4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6E1DB7C6" w14:textId="77777777" w:rsidR="00644C0F" w:rsidRPr="00C3016B" w:rsidRDefault="00644C0F" w:rsidP="00915232">
                  <w:pPr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7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5200DA9" w14:textId="77777777" w:rsidR="00644C0F" w:rsidRPr="00C3016B" w:rsidRDefault="00644C0F" w:rsidP="00915232">
                  <w:pPr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39B8C112" w14:textId="77777777" w:rsidR="00644C0F" w:rsidRPr="00C3016B" w:rsidRDefault="00644C0F" w:rsidP="00915232">
                  <w:pPr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5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7FD39D9C" w14:textId="77777777" w:rsidR="00644C0F" w:rsidRPr="00C3016B" w:rsidRDefault="00644C0F" w:rsidP="00915232">
                  <w:pPr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527436" w14:textId="77777777" w:rsidR="00644C0F" w:rsidRPr="00C3016B" w:rsidRDefault="00644C0F" w:rsidP="00915232">
                  <w:pPr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C3016B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1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413647" w14:textId="77777777" w:rsidR="00644C0F" w:rsidRPr="00C3016B" w:rsidRDefault="00644C0F" w:rsidP="00915232">
                  <w:pPr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52CC029B" w14:textId="77777777" w:rsidR="00644C0F" w:rsidRPr="00C3016B" w:rsidRDefault="00644C0F" w:rsidP="00915232">
                  <w:pPr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8CD2B7" w14:textId="77777777" w:rsidR="00644C0F" w:rsidRPr="00C3016B" w:rsidRDefault="00644C0F" w:rsidP="00915232">
                  <w:pPr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C3016B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7CB196" w14:textId="77777777" w:rsidR="00644C0F" w:rsidRPr="00C3016B" w:rsidRDefault="00644C0F" w:rsidP="00915232">
                  <w:pPr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</w:tr>
          </w:tbl>
          <w:p w14:paraId="277EEEA9" w14:textId="77777777" w:rsidR="00644C0F" w:rsidRPr="00C3016B" w:rsidRDefault="00644C0F" w:rsidP="00915232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</w:p>
          <w:p w14:paraId="4B968111" w14:textId="77777777" w:rsidR="00644C0F" w:rsidRPr="00C3016B" w:rsidRDefault="00644C0F" w:rsidP="00915232">
            <w:pPr>
              <w:jc w:val="both"/>
              <w:rPr>
                <w:rFonts w:ascii="Century Gothic" w:hAnsi="Century Gothic"/>
                <w:sz w:val="16"/>
                <w:szCs w:val="16"/>
                <w:u w:val="single"/>
              </w:rPr>
            </w:pPr>
            <w:r w:rsidRPr="00C3016B">
              <w:rPr>
                <w:rFonts w:ascii="Century Gothic" w:hAnsi="Century Gothic"/>
                <w:sz w:val="16"/>
                <w:szCs w:val="16"/>
                <w:u w:val="single"/>
              </w:rPr>
              <w:t>UWAGA: Zamawiający podaje sposób wyliczenia wartości netto i brutto:</w:t>
            </w:r>
          </w:p>
          <w:p w14:paraId="67E24170" w14:textId="77777777" w:rsidR="00644C0F" w:rsidRPr="00C3016B" w:rsidRDefault="00644C0F" w:rsidP="00915232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C3016B">
              <w:rPr>
                <w:rFonts w:ascii="Century Gothic" w:hAnsi="Century Gothic"/>
                <w:sz w:val="16"/>
                <w:szCs w:val="16"/>
              </w:rPr>
              <w:t>Cena jednostkowa netto x ilość = wartość netto</w:t>
            </w:r>
          </w:p>
          <w:p w14:paraId="6DF564D7" w14:textId="77777777" w:rsidR="00644C0F" w:rsidRPr="00C3016B" w:rsidRDefault="00644C0F" w:rsidP="00915232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C3016B">
              <w:rPr>
                <w:rFonts w:ascii="Century Gothic" w:hAnsi="Century Gothic"/>
                <w:sz w:val="16"/>
                <w:szCs w:val="16"/>
              </w:rPr>
              <w:t>Wartość netto + stawka podatku Vat = wartość brutto</w:t>
            </w:r>
          </w:p>
          <w:p w14:paraId="7A2A6F4F" w14:textId="77777777" w:rsidR="00644C0F" w:rsidRPr="00C3016B" w:rsidRDefault="00644C0F" w:rsidP="00915232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C3016B">
              <w:rPr>
                <w:rFonts w:ascii="Century Gothic" w:hAnsi="Century Gothic"/>
                <w:sz w:val="16"/>
                <w:szCs w:val="16"/>
              </w:rPr>
              <w:tab/>
            </w:r>
            <w:r w:rsidRPr="00C3016B">
              <w:rPr>
                <w:rFonts w:ascii="Century Gothic" w:hAnsi="Century Gothic"/>
                <w:sz w:val="16"/>
                <w:szCs w:val="16"/>
              </w:rPr>
              <w:tab/>
            </w:r>
            <w:r w:rsidRPr="00C3016B">
              <w:rPr>
                <w:rFonts w:ascii="Century Gothic" w:hAnsi="Century Gothic"/>
                <w:sz w:val="16"/>
                <w:szCs w:val="16"/>
              </w:rPr>
              <w:tab/>
            </w:r>
            <w:r w:rsidRPr="00C3016B">
              <w:rPr>
                <w:rFonts w:ascii="Century Gothic" w:hAnsi="Century Gothic"/>
                <w:sz w:val="16"/>
                <w:szCs w:val="16"/>
              </w:rPr>
              <w:tab/>
            </w:r>
            <w:r w:rsidRPr="00C3016B">
              <w:rPr>
                <w:rFonts w:ascii="Century Gothic" w:hAnsi="Century Gothic"/>
                <w:sz w:val="16"/>
                <w:szCs w:val="16"/>
              </w:rPr>
              <w:tab/>
            </w:r>
            <w:r w:rsidRPr="00C3016B">
              <w:rPr>
                <w:rFonts w:ascii="Century Gothic" w:hAnsi="Century Gothic"/>
                <w:sz w:val="16"/>
                <w:szCs w:val="16"/>
              </w:rPr>
              <w:tab/>
            </w:r>
            <w:r w:rsidRPr="00C3016B">
              <w:rPr>
                <w:rFonts w:ascii="Century Gothic" w:hAnsi="Century Gothic"/>
                <w:sz w:val="16"/>
                <w:szCs w:val="16"/>
              </w:rPr>
              <w:tab/>
            </w:r>
            <w:r w:rsidRPr="00C3016B">
              <w:rPr>
                <w:rFonts w:ascii="Century Gothic" w:hAnsi="Century Gothic"/>
                <w:sz w:val="16"/>
                <w:szCs w:val="16"/>
              </w:rPr>
              <w:tab/>
            </w:r>
            <w:r w:rsidRPr="00C3016B">
              <w:rPr>
                <w:rFonts w:ascii="Century Gothic" w:hAnsi="Century Gothic"/>
                <w:sz w:val="16"/>
                <w:szCs w:val="16"/>
              </w:rPr>
              <w:tab/>
            </w:r>
          </w:p>
          <w:p w14:paraId="48FD166C" w14:textId="77777777" w:rsidR="00644C0F" w:rsidRPr="00C3016B" w:rsidRDefault="00644C0F" w:rsidP="00915232">
            <w:pPr>
              <w:jc w:val="both"/>
              <w:rPr>
                <w:rFonts w:ascii="Century Gothic" w:hAnsi="Century Gothic"/>
                <w:sz w:val="16"/>
                <w:szCs w:val="16"/>
                <w:u w:val="single"/>
              </w:rPr>
            </w:pPr>
            <w:r w:rsidRPr="00C3016B">
              <w:rPr>
                <w:rFonts w:ascii="Century Gothic" w:hAnsi="Century Gothic"/>
                <w:sz w:val="16"/>
                <w:szCs w:val="16"/>
                <w:u w:val="single"/>
              </w:rPr>
              <w:t xml:space="preserve">Brak wypełnienia kolumn wskazanych dla Wykonawcy (tu pustych kolumn) spowoduje odrzucenie oferty na podstawie art. 226 ust. 1 pkt. 5 ustawy </w:t>
            </w:r>
            <w:proofErr w:type="spellStart"/>
            <w:r w:rsidRPr="00C3016B">
              <w:rPr>
                <w:rFonts w:ascii="Century Gothic" w:hAnsi="Century Gothic"/>
                <w:sz w:val="16"/>
                <w:szCs w:val="16"/>
                <w:u w:val="single"/>
              </w:rPr>
              <w:t>Pzp</w:t>
            </w:r>
            <w:proofErr w:type="spellEnd"/>
            <w:r w:rsidRPr="00C3016B">
              <w:rPr>
                <w:rFonts w:ascii="Century Gothic" w:hAnsi="Century Gothic"/>
                <w:sz w:val="16"/>
                <w:szCs w:val="16"/>
                <w:u w:val="single"/>
              </w:rPr>
              <w:t>.</w:t>
            </w:r>
          </w:p>
          <w:p w14:paraId="3051F64A" w14:textId="77777777" w:rsidR="00644C0F" w:rsidRPr="00C3016B" w:rsidRDefault="00644C0F" w:rsidP="00915232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  <w:p w14:paraId="5362528B" w14:textId="77777777" w:rsidR="00644C0F" w:rsidRPr="00C3016B" w:rsidRDefault="00644C0F" w:rsidP="00915232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</w:p>
          <w:p w14:paraId="7E057A48" w14:textId="77777777" w:rsidR="00644C0F" w:rsidRPr="00C3016B" w:rsidRDefault="00644C0F" w:rsidP="00915232">
            <w:pPr>
              <w:jc w:val="both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C3016B">
              <w:rPr>
                <w:rFonts w:ascii="Century Gothic" w:hAnsi="Century Gothic"/>
                <w:sz w:val="16"/>
                <w:szCs w:val="16"/>
              </w:rPr>
              <w:t>UWAGA:   Niespełnienie wymaganych parametrów i warunków spowoduje odrzucenie oferty.</w:t>
            </w:r>
            <w:r w:rsidRPr="00C3016B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 </w:t>
            </w:r>
          </w:p>
        </w:tc>
      </w:tr>
    </w:tbl>
    <w:p w14:paraId="7F941F4C" w14:textId="77777777" w:rsidR="00644C0F" w:rsidRDefault="00644C0F" w:rsidP="0047010E"/>
    <w:p w14:paraId="53BAFFEC" w14:textId="77777777" w:rsidR="00B83815" w:rsidRDefault="00B83815" w:rsidP="0047010E">
      <w:pPr>
        <w:rPr>
          <w:b/>
          <w:bCs/>
        </w:rPr>
      </w:pPr>
    </w:p>
    <w:p w14:paraId="39730CDA" w14:textId="2CB9172E" w:rsidR="000D681D" w:rsidRPr="00B83815" w:rsidRDefault="000D681D" w:rsidP="0047010E">
      <w:pPr>
        <w:rPr>
          <w:b/>
          <w:bCs/>
        </w:rPr>
      </w:pPr>
      <w:r w:rsidRPr="00B83815">
        <w:rPr>
          <w:b/>
          <w:bCs/>
        </w:rPr>
        <w:t xml:space="preserve">OPIS PRZEDMIOTU ZAMÓWIENIA </w:t>
      </w:r>
    </w:p>
    <w:p w14:paraId="0DC0DBF1" w14:textId="77777777" w:rsidR="0047010E" w:rsidRDefault="0047010E" w:rsidP="0047010E"/>
    <w:p w14:paraId="3AC270BC" w14:textId="15696E2F" w:rsidR="000D681D" w:rsidRDefault="000D681D" w:rsidP="0047010E">
      <w:r w:rsidRPr="0047010E">
        <w:t xml:space="preserve">Przedmiotem zamówienia jest </w:t>
      </w:r>
      <w:r w:rsidR="00AD15FA">
        <w:t xml:space="preserve">zakup wraz z </w:t>
      </w:r>
      <w:r w:rsidRPr="0047010E">
        <w:t>dostaw</w:t>
      </w:r>
      <w:r w:rsidR="00AD15FA">
        <w:t>ą</w:t>
      </w:r>
      <w:r w:rsidRPr="0047010E">
        <w:t xml:space="preserve"> fabrycznie now</w:t>
      </w:r>
      <w:r w:rsidR="0047010E">
        <w:t>ych</w:t>
      </w:r>
      <w:r w:rsidRPr="0047010E">
        <w:t xml:space="preserve"> agregat</w:t>
      </w:r>
      <w:r w:rsidR="0047010E">
        <w:t>ów</w:t>
      </w:r>
      <w:r w:rsidRPr="0047010E">
        <w:t xml:space="preserve"> o poniższych parametrach</w:t>
      </w:r>
      <w:r w:rsidR="0047010E">
        <w:t>:</w:t>
      </w:r>
    </w:p>
    <w:p w14:paraId="506BC160" w14:textId="77777777" w:rsidR="0047010E" w:rsidRDefault="0047010E" w:rsidP="0047010E"/>
    <w:p w14:paraId="50E65AFD" w14:textId="2E7AACAE" w:rsidR="0047010E" w:rsidRPr="00A96671" w:rsidRDefault="0047010E" w:rsidP="0047010E">
      <w:pPr>
        <w:pStyle w:val="Akapitzlist"/>
        <w:numPr>
          <w:ilvl w:val="0"/>
          <w:numId w:val="4"/>
        </w:numPr>
        <w:rPr>
          <w:b/>
          <w:bCs/>
        </w:rPr>
      </w:pPr>
      <w:r w:rsidRPr="00A96671">
        <w:rPr>
          <w:b/>
          <w:bCs/>
        </w:rPr>
        <w:t>Specyfikacja techniczna agregatu 400KVA/320KW 1szt</w:t>
      </w:r>
    </w:p>
    <w:p w14:paraId="1FB70B8A" w14:textId="77777777" w:rsidR="00AA0B57" w:rsidRDefault="00AA0B57" w:rsidP="00AA0B57">
      <w:pPr>
        <w:pStyle w:val="Akapitzlist"/>
      </w:pPr>
      <w:bookmarkStart w:id="0" w:name="_Hlk214955520"/>
    </w:p>
    <w:p w14:paraId="303D70F4" w14:textId="32BBA85F" w:rsidR="0047010E" w:rsidRDefault="00AA0B57" w:rsidP="008504C9">
      <w:pPr>
        <w:jc w:val="both"/>
      </w:pPr>
      <w:r w:rsidRPr="00AA0B57">
        <w:t>Agregat prądotwórczy ma być fabrycznie nowy i pochodzić z bieżącej produkcji, kompletnie wyposażony w elementy zapewniające prawidłową pracę.</w:t>
      </w:r>
    </w:p>
    <w:bookmarkEnd w:id="0"/>
    <w:p w14:paraId="6575A924" w14:textId="77777777" w:rsidR="00AA0B57" w:rsidRPr="007B31E0" w:rsidRDefault="00AA0B57" w:rsidP="0047010E">
      <w:pPr>
        <w:pStyle w:val="Akapitzlist"/>
      </w:pPr>
    </w:p>
    <w:p w14:paraId="402320B3" w14:textId="7802A24B" w:rsidR="000D681D" w:rsidRPr="0047010E" w:rsidRDefault="000D681D" w:rsidP="008504C9">
      <w:pPr>
        <w:jc w:val="both"/>
      </w:pPr>
      <w:r w:rsidRPr="0047010E">
        <w:t>Agregat należy dostarczyć w wersji obudowanej, wyciszonej, w pełni odpornej na działanie zewnętrznych warunków atmosferycznych wyprodukowany przez producenta produkującego zgodnie z normą ISO9001 i zapewniającego przeprowadzenie  na koszt producenta przed dostawą prób FAT w obecności przedstawicieli zamawi</w:t>
      </w:r>
      <w:r w:rsidR="0047010E">
        <w:t>ającego agregatu przed dostawą n</w:t>
      </w:r>
      <w:r w:rsidRPr="0047010E">
        <w:t>a te</w:t>
      </w:r>
      <w:r w:rsidR="0047010E">
        <w:t>renie Polski.</w:t>
      </w:r>
    </w:p>
    <w:p w14:paraId="1EAA47A0" w14:textId="77777777" w:rsidR="000D681D" w:rsidRPr="0047010E" w:rsidRDefault="000D681D" w:rsidP="0047010E">
      <w:r w:rsidRPr="0047010E">
        <w:t>Agregat uruchamiany automatycznie i ręcznie z panelu sterowania.</w:t>
      </w:r>
    </w:p>
    <w:p w14:paraId="058A7B61" w14:textId="3E7CF9DB" w:rsidR="000D681D" w:rsidRPr="0047010E" w:rsidRDefault="000D681D" w:rsidP="008504C9">
      <w:pPr>
        <w:pStyle w:val="Akapitzlist"/>
        <w:numPr>
          <w:ilvl w:val="0"/>
          <w:numId w:val="7"/>
        </w:numPr>
        <w:ind w:left="284" w:hanging="284"/>
      </w:pPr>
      <w:r w:rsidRPr="0047010E">
        <w:t>Parametry techniczne agregatu prądotwórczego:</w:t>
      </w:r>
    </w:p>
    <w:p w14:paraId="2CABD8D5" w14:textId="77777777" w:rsidR="00E9491B" w:rsidRPr="0047010E" w:rsidRDefault="000D681D" w:rsidP="008504C9">
      <w:pPr>
        <w:jc w:val="both"/>
      </w:pPr>
      <w:r w:rsidRPr="0047010E">
        <w:t>Agregat musi być przystosowany do</w:t>
      </w:r>
      <w:r w:rsidR="0047010E">
        <w:t xml:space="preserve"> </w:t>
      </w:r>
      <w:r w:rsidRPr="0047010E">
        <w:t>eksploatacji we wszystkich porach roku i doby w warunkach atmosferycznych spotykanych w polskiej strefie klimatycznej w temperaturze otoczenia od -25°C do +40 °C</w:t>
      </w:r>
    </w:p>
    <w:p w14:paraId="57AA3DBE" w14:textId="1818FDFA" w:rsidR="000D681D" w:rsidRPr="0047010E" w:rsidRDefault="000D681D" w:rsidP="0047010E">
      <w:r w:rsidRPr="0047010E">
        <w:t>Moc</w:t>
      </w:r>
      <w:r w:rsidR="00AD3478" w:rsidRPr="0047010E">
        <w:t xml:space="preserve"> </w:t>
      </w:r>
      <w:r w:rsidRPr="0047010E">
        <w:t xml:space="preserve"> wg PN-ISO 8528  </w:t>
      </w:r>
      <w:r w:rsidR="00E2355E" w:rsidRPr="0047010E">
        <w:t>400</w:t>
      </w:r>
      <w:r w:rsidRPr="0047010E">
        <w:t xml:space="preserve"> kVA cos fi =0,8 / </w:t>
      </w:r>
      <w:r w:rsidR="00E2355E" w:rsidRPr="0047010E">
        <w:t>320</w:t>
      </w:r>
      <w:r w:rsidR="00772532" w:rsidRPr="0047010E">
        <w:t xml:space="preserve"> </w:t>
      </w:r>
      <w:proofErr w:type="spellStart"/>
      <w:r w:rsidRPr="0047010E">
        <w:t>kW.</w:t>
      </w:r>
      <w:proofErr w:type="spellEnd"/>
    </w:p>
    <w:p w14:paraId="390F7E1C" w14:textId="77777777" w:rsidR="000D681D" w:rsidRPr="0047010E" w:rsidRDefault="000D681D" w:rsidP="0047010E">
      <w:r w:rsidRPr="0047010E">
        <w:t>Klasa wykonania wg PN-ISO 8528 - min. G3.</w:t>
      </w:r>
    </w:p>
    <w:p w14:paraId="2265DB14" w14:textId="77777777" w:rsidR="000D681D" w:rsidRPr="0047010E" w:rsidRDefault="000D681D" w:rsidP="0047010E">
      <w:r w:rsidRPr="0047010E">
        <w:t xml:space="preserve">Częstotliwość 50 </w:t>
      </w:r>
      <w:proofErr w:type="spellStart"/>
      <w:r w:rsidRPr="0047010E">
        <w:t>Hz</w:t>
      </w:r>
      <w:proofErr w:type="spellEnd"/>
      <w:r w:rsidRPr="0047010E">
        <w:t xml:space="preserve"> stabilność częstotliwości  +/- 0,25%.</w:t>
      </w:r>
    </w:p>
    <w:p w14:paraId="38925F1D" w14:textId="77777777" w:rsidR="000D681D" w:rsidRPr="0047010E" w:rsidRDefault="000D681D" w:rsidP="0047010E">
      <w:r w:rsidRPr="0047010E">
        <w:t>Możliwość pracy przy każdej mocy z cos fi = 0,8.</w:t>
      </w:r>
    </w:p>
    <w:p w14:paraId="6257B4FF" w14:textId="77777777" w:rsidR="0047010E" w:rsidRDefault="000D681D" w:rsidP="0047010E">
      <w:pPr>
        <w:rPr>
          <w:color w:val="C00000"/>
        </w:rPr>
      </w:pPr>
      <w:r w:rsidRPr="0047010E">
        <w:t xml:space="preserve">Sprawność prądnicy generatora co najmniej </w:t>
      </w:r>
      <w:r w:rsidR="0047010E">
        <w:t>94</w:t>
      </w:r>
      <w:r w:rsidRPr="0047010E">
        <w:t>%,dla 100% obciążenia</w:t>
      </w:r>
      <w:r w:rsidR="0047010E">
        <w:t>.</w:t>
      </w:r>
      <w:r w:rsidR="00945301" w:rsidRPr="0047010E">
        <w:t xml:space="preserve">   </w:t>
      </w:r>
    </w:p>
    <w:p w14:paraId="59C79631" w14:textId="77777777" w:rsidR="000D681D" w:rsidRPr="0047010E" w:rsidRDefault="000D681D" w:rsidP="0047010E">
      <w:r w:rsidRPr="0047010E">
        <w:t xml:space="preserve">Główne zabezpieczenie nadprądowe - wyłącznik kompaktowy o prądzie znamionowym uwzgledniającym znamionowe obciążenie generatora o nastawach prądu zwarciowego </w:t>
      </w:r>
      <w:r w:rsidRPr="0047010E">
        <w:lastRenderedPageBreak/>
        <w:t>zaczynających się od 2x In</w:t>
      </w:r>
    </w:p>
    <w:p w14:paraId="58D9C3CB" w14:textId="77777777" w:rsidR="000D681D" w:rsidRPr="0047010E" w:rsidRDefault="000D681D" w:rsidP="0047010E">
      <w:r w:rsidRPr="0047010E">
        <w:t>Możliwość generowania prądów zwarciowych minimum 300% przez minimum 10s</w:t>
      </w:r>
      <w:bookmarkStart w:id="1" w:name="_Hlk205414881"/>
    </w:p>
    <w:bookmarkEnd w:id="1"/>
    <w:p w14:paraId="35393576" w14:textId="77777777" w:rsidR="000D681D" w:rsidRDefault="000D681D" w:rsidP="0047010E">
      <w:pPr>
        <w:rPr>
          <w:lang w:val="en-US"/>
        </w:rPr>
      </w:pPr>
      <w:r w:rsidRPr="0047010E">
        <w:t xml:space="preserve">Napięcie: </w:t>
      </w:r>
      <w:r w:rsidRPr="0047010E">
        <w:rPr>
          <w:lang w:val="en-US"/>
        </w:rPr>
        <w:t>400V/230V.</w:t>
      </w:r>
    </w:p>
    <w:p w14:paraId="1FE750B5" w14:textId="522ABBF8" w:rsidR="00AA0B57" w:rsidRPr="0047010E" w:rsidRDefault="00AA0B57" w:rsidP="0047010E">
      <w:bookmarkStart w:id="2" w:name="_Hlk214955382"/>
      <w:proofErr w:type="spellStart"/>
      <w:r>
        <w:rPr>
          <w:lang w:val="en-US"/>
        </w:rPr>
        <w:t>Czas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rozruchu</w:t>
      </w:r>
      <w:proofErr w:type="spellEnd"/>
      <w:r>
        <w:rPr>
          <w:lang w:val="en-US"/>
        </w:rPr>
        <w:t xml:space="preserve"> max 30s.</w:t>
      </w:r>
    </w:p>
    <w:bookmarkEnd w:id="2"/>
    <w:p w14:paraId="6EC4CD3A" w14:textId="77777777" w:rsidR="000D681D" w:rsidRPr="0047010E" w:rsidRDefault="000D681D" w:rsidP="0047010E">
      <w:r w:rsidRPr="0047010E">
        <w:t xml:space="preserve">Regulator AVR Stabilność napięcia w całym zakresie obciążeń +/-1 %, </w:t>
      </w:r>
    </w:p>
    <w:p w14:paraId="0F02105A" w14:textId="77777777" w:rsidR="000D681D" w:rsidRPr="0047010E" w:rsidRDefault="000D681D" w:rsidP="0047010E">
      <w:r w:rsidRPr="0047010E">
        <w:t>zawartość harmonicznych THD (pod obciążeniem)  nie więcej niż 2,5%.</w:t>
      </w:r>
    </w:p>
    <w:p w14:paraId="5D39FDEC" w14:textId="77777777" w:rsidR="000D681D" w:rsidRPr="0047010E" w:rsidRDefault="000D681D" w:rsidP="0047010E">
      <w:r w:rsidRPr="0047010E">
        <w:t>Zacisk uziemiający dostępny z zewnątrz,</w:t>
      </w:r>
    </w:p>
    <w:p w14:paraId="14CF2D8A" w14:textId="5A70AFF0" w:rsidR="000D681D" w:rsidRPr="0047010E" w:rsidRDefault="000D681D" w:rsidP="0047010E">
      <w:r w:rsidRPr="0047010E">
        <w:t xml:space="preserve">Przedział </w:t>
      </w:r>
      <w:proofErr w:type="spellStart"/>
      <w:r w:rsidRPr="0047010E">
        <w:t>kontrolno</w:t>
      </w:r>
      <w:proofErr w:type="spellEnd"/>
      <w:r w:rsidRPr="0047010E">
        <w:t>–operatorski  wyposażony w przeźroczysty wziernik do podglądu parametrów pracy,</w:t>
      </w:r>
    </w:p>
    <w:p w14:paraId="6B12C2B3" w14:textId="77777777" w:rsidR="000D681D" w:rsidRPr="0047010E" w:rsidRDefault="000D681D" w:rsidP="0047010E">
      <w:r w:rsidRPr="0047010E">
        <w:t xml:space="preserve">Nominalny czas pracy agregatu prądotwórczego z pełnego zbiornika nie mniej niż </w:t>
      </w:r>
      <w:r w:rsidR="00E9491B" w:rsidRPr="0047010E">
        <w:t>10</w:t>
      </w:r>
      <w:r w:rsidRPr="0047010E">
        <w:t xml:space="preserve"> godzin ciągłej pracy z mocą znamionową </w:t>
      </w:r>
    </w:p>
    <w:p w14:paraId="49C43660" w14:textId="77777777" w:rsidR="000D681D" w:rsidRPr="0047010E" w:rsidRDefault="000D681D" w:rsidP="0047010E">
      <w:r w:rsidRPr="0047010E">
        <w:t>Agregat musi spełniać wszelkie przepisy bezpieczeństwa wymagane dla tego typu maszyn.</w:t>
      </w:r>
    </w:p>
    <w:p w14:paraId="0766E9B4" w14:textId="77777777" w:rsidR="000D681D" w:rsidRPr="0047010E" w:rsidRDefault="000D681D" w:rsidP="0047010E">
      <w:r w:rsidRPr="0047010E">
        <w:t>Agregat wyposażony w wyłącznik awaryjny  umieszczony przy panelu sterowania na obudowie agregatu dostępny z zewnątrz. (za szybką)</w:t>
      </w:r>
    </w:p>
    <w:p w14:paraId="1220564A" w14:textId="77777777" w:rsidR="000D681D" w:rsidRPr="0047010E" w:rsidRDefault="000D681D" w:rsidP="0047010E">
      <w:r w:rsidRPr="0047010E">
        <w:t>Agregat wyposażony w układ podgrzewania chłodziwa oraz ładowarkę akumulatora przystosowaną do pracy buforowej, jak i postojowej.</w:t>
      </w:r>
    </w:p>
    <w:p w14:paraId="7D9B1BB0" w14:textId="77777777" w:rsidR="000D681D" w:rsidRPr="0047010E" w:rsidRDefault="000D681D" w:rsidP="0047010E">
      <w:r w:rsidRPr="0047010E">
        <w:t xml:space="preserve">Agregat wyposażony w sterownik do pracy manualnej i automatycznej z wyświetlaczem LCD wyposażony w pomiar parametrów pracy zespołu prądotwórczego m.in. licznik motogodzin, pomiar prądu 3fazy, pomiar napięcia, pomiar mocy, pomiar napięcia akumulatora, wskazania poziomu paliwa itp. Sterownik wyposażony w możliwość wysyłania parametrów i sterowania za pomocą  portu szeregowego RS485 w protokole </w:t>
      </w:r>
      <w:proofErr w:type="spellStart"/>
      <w:r w:rsidRPr="0047010E">
        <w:t>Modbus</w:t>
      </w:r>
      <w:proofErr w:type="spellEnd"/>
      <w:r w:rsidRPr="0047010E">
        <w:t>.</w:t>
      </w:r>
    </w:p>
    <w:p w14:paraId="428221BA" w14:textId="77777777" w:rsidR="00E9491B" w:rsidRPr="0047010E" w:rsidRDefault="000D681D" w:rsidP="0047010E">
      <w:r w:rsidRPr="0047010E">
        <w:t>Moc akustyczna (Lwa) agregatu nie przekraczająca 9</w:t>
      </w:r>
      <w:r w:rsidR="00E9491B" w:rsidRPr="0047010E">
        <w:t>8</w:t>
      </w:r>
      <w:r w:rsidRPr="0047010E">
        <w:t xml:space="preserve"> </w:t>
      </w:r>
      <w:proofErr w:type="spellStart"/>
      <w:r w:rsidRPr="0047010E">
        <w:t>dB</w:t>
      </w:r>
      <w:proofErr w:type="spellEnd"/>
      <w:r w:rsidRPr="0047010E">
        <w:t xml:space="preserve"> - mierzona zgodnie z Dyrektywą 2000/14/WE.</w:t>
      </w:r>
    </w:p>
    <w:p w14:paraId="1554C0E7" w14:textId="77777777" w:rsidR="000D681D" w:rsidRPr="0047010E" w:rsidRDefault="000D681D" w:rsidP="008504C9">
      <w:pPr>
        <w:ind w:left="567" w:hanging="567"/>
      </w:pPr>
      <w:bookmarkStart w:id="3" w:name="bookmark0"/>
      <w:r w:rsidRPr="0047010E">
        <w:t>II. Wymagane parametry techniczne silnika spalinowego agregatu:</w:t>
      </w:r>
      <w:bookmarkEnd w:id="3"/>
    </w:p>
    <w:p w14:paraId="6F7919B5" w14:textId="77777777" w:rsidR="000D681D" w:rsidRPr="0047010E" w:rsidRDefault="000D681D" w:rsidP="0047010E">
      <w:r w:rsidRPr="0047010E">
        <w:t xml:space="preserve">Rodzaj: Nowoczesny silnik wysokoprężny z wtryskiem elektronicznym </w:t>
      </w:r>
    </w:p>
    <w:p w14:paraId="13DC3303" w14:textId="77777777" w:rsidR="000D681D" w:rsidRPr="0047010E" w:rsidRDefault="000D681D" w:rsidP="0047010E">
      <w:r w:rsidRPr="0047010E">
        <w:t>Chłodzony cieczą. wraz z podgrzewaniem bloku silnika</w:t>
      </w:r>
    </w:p>
    <w:p w14:paraId="019DB01E" w14:textId="301A7603" w:rsidR="000D681D" w:rsidRPr="0047010E" w:rsidRDefault="000D681D" w:rsidP="0047010E">
      <w:r w:rsidRPr="0047010E">
        <w:t xml:space="preserve">System wtrysku elektronicznego </w:t>
      </w:r>
      <w:proofErr w:type="spellStart"/>
      <w:r w:rsidR="00945301" w:rsidRPr="0047010E">
        <w:t>cammon</w:t>
      </w:r>
      <w:proofErr w:type="spellEnd"/>
      <w:r w:rsidR="00945301" w:rsidRPr="0047010E">
        <w:t xml:space="preserve"> </w:t>
      </w:r>
      <w:proofErr w:type="spellStart"/>
      <w:r w:rsidR="00945301" w:rsidRPr="0047010E">
        <w:t>rail</w:t>
      </w:r>
      <w:proofErr w:type="spellEnd"/>
    </w:p>
    <w:p w14:paraId="197A20F4" w14:textId="77777777" w:rsidR="000D681D" w:rsidRPr="0047010E" w:rsidRDefault="000D681D" w:rsidP="0047010E">
      <w:r w:rsidRPr="0047010E">
        <w:t>Ze względu na pracę w centrum miasta  silnik   niskoemisyjny spełniający normę emisji spalin minimum STAGE 3</w:t>
      </w:r>
    </w:p>
    <w:p w14:paraId="7D4EF100" w14:textId="77777777" w:rsidR="000D681D" w:rsidRPr="0047010E" w:rsidRDefault="000D681D" w:rsidP="0047010E">
      <w:r w:rsidRPr="0047010E">
        <w:t>wyposażony  ładowania akumulatora z zewnętrznych źródeł zasilania.</w:t>
      </w:r>
    </w:p>
    <w:p w14:paraId="588099D4" w14:textId="77777777" w:rsidR="000D681D" w:rsidRPr="0047010E" w:rsidRDefault="000D681D" w:rsidP="0047010E">
      <w:r w:rsidRPr="0047010E">
        <w:t>Moc silnika spalinowego dostosowana do mocy generatora uwzgledniająca odpowiedni zapas technologiczny momentu i mocy</w:t>
      </w:r>
    </w:p>
    <w:p w14:paraId="589A2FCF" w14:textId="77777777" w:rsidR="000D681D" w:rsidRPr="0047010E" w:rsidRDefault="000D681D" w:rsidP="0047010E">
      <w:r w:rsidRPr="0047010E">
        <w:t>Wlew paliwa chroniony kluczem umieszczony na zewnątrz obudowy zespołu prądotwórczego,</w:t>
      </w:r>
    </w:p>
    <w:p w14:paraId="2E28F137" w14:textId="77777777" w:rsidR="000D681D" w:rsidRPr="0047010E" w:rsidRDefault="000D681D" w:rsidP="0047010E">
      <w:r w:rsidRPr="0047010E">
        <w:t>Maksymalne spalanie przy mocy maksymalnej – możliwie oszczędne, relatywnie małe zużycie l/h.</w:t>
      </w:r>
    </w:p>
    <w:p w14:paraId="73BA9CB9" w14:textId="77777777" w:rsidR="000D681D" w:rsidRPr="0047010E" w:rsidRDefault="000D681D" w:rsidP="0047010E">
      <w:r w:rsidRPr="0047010E">
        <w:t>Możliwość przejęcia obciążenia w jednym skoku - 50% mocy PRP, z zachowaniem tolerancji klasy G3.</w:t>
      </w:r>
    </w:p>
    <w:p w14:paraId="591B6BED" w14:textId="77777777" w:rsidR="000D681D" w:rsidRPr="0047010E" w:rsidRDefault="000D681D" w:rsidP="0047010E">
      <w:bookmarkStart w:id="4" w:name="bookmark2"/>
      <w:r w:rsidRPr="0047010E">
        <w:t>III. Wymagane parametry techniczne prądnicy:</w:t>
      </w:r>
      <w:bookmarkEnd w:id="4"/>
    </w:p>
    <w:p w14:paraId="0C0853B8" w14:textId="77777777" w:rsidR="000D681D" w:rsidRPr="0047010E" w:rsidRDefault="000D681D" w:rsidP="0047010E">
      <w:r w:rsidRPr="0047010E">
        <w:t xml:space="preserve">Moc PRP min. </w:t>
      </w:r>
      <w:r w:rsidR="00E2355E" w:rsidRPr="0047010E">
        <w:t>4</w:t>
      </w:r>
      <w:r w:rsidRPr="0047010E">
        <w:t>00 kVA</w:t>
      </w:r>
    </w:p>
    <w:p w14:paraId="36806D8C" w14:textId="77777777" w:rsidR="000D681D" w:rsidRPr="0047010E" w:rsidRDefault="000D681D" w:rsidP="0047010E">
      <w:r w:rsidRPr="0047010E">
        <w:t xml:space="preserve">Rodzaj - synchroniczna, samowzbudna, </w:t>
      </w:r>
      <w:proofErr w:type="spellStart"/>
      <w:r w:rsidRPr="0047010E">
        <w:t>bezszczotkowa</w:t>
      </w:r>
      <w:proofErr w:type="spellEnd"/>
      <w:r w:rsidRPr="0047010E">
        <w:t>,</w:t>
      </w:r>
    </w:p>
    <w:p w14:paraId="77F75412" w14:textId="77777777" w:rsidR="000D681D" w:rsidRPr="0047010E" w:rsidRDefault="000D681D" w:rsidP="0047010E">
      <w:r w:rsidRPr="0047010E">
        <w:t>Klasa izolacji - H</w:t>
      </w:r>
    </w:p>
    <w:p w14:paraId="666129ED" w14:textId="77777777" w:rsidR="000D681D" w:rsidRPr="0047010E" w:rsidRDefault="000D681D" w:rsidP="0047010E">
      <w:r w:rsidRPr="0047010E">
        <w:t>Regulacja napięcia – elektroniczna AVR.</w:t>
      </w:r>
    </w:p>
    <w:p w14:paraId="38925ED0" w14:textId="77777777" w:rsidR="000D681D" w:rsidRPr="0047010E" w:rsidRDefault="000D681D" w:rsidP="0047010E">
      <w:r w:rsidRPr="0047010E">
        <w:t>Ilość faz 3+N+PE.</w:t>
      </w:r>
    </w:p>
    <w:p w14:paraId="624C12C0" w14:textId="77777777" w:rsidR="000D681D" w:rsidRPr="0047010E" w:rsidRDefault="000D681D" w:rsidP="0047010E">
      <w:r w:rsidRPr="0047010E">
        <w:t xml:space="preserve">Stopień ochrony prądnicy - min. IP23 </w:t>
      </w:r>
    </w:p>
    <w:p w14:paraId="1B782AA4" w14:textId="77777777" w:rsidR="000D681D" w:rsidRPr="0047010E" w:rsidRDefault="000D681D" w:rsidP="0047010E">
      <w:r w:rsidRPr="0047010E">
        <w:t xml:space="preserve">Prąd zwarciowy 300%/10s lub wyższy/dłuższy niezbędny do poprawnego zadziałania zabezpieczeń </w:t>
      </w:r>
    </w:p>
    <w:p w14:paraId="6C0895B7" w14:textId="77777777" w:rsidR="000D681D" w:rsidRPr="0047010E" w:rsidRDefault="000D681D" w:rsidP="0047010E">
      <w:r w:rsidRPr="0047010E">
        <w:t xml:space="preserve">IV. Wymagane parametry techniczne obudowy agregatu </w:t>
      </w:r>
    </w:p>
    <w:p w14:paraId="206479E7" w14:textId="77777777" w:rsidR="000D681D" w:rsidRPr="0047010E" w:rsidRDefault="000D681D" w:rsidP="000C1574">
      <w:pPr>
        <w:jc w:val="both"/>
      </w:pPr>
      <w:r w:rsidRPr="0047010E">
        <w:t xml:space="preserve">Wyciszona,, wyposażona w czerpnie i wyrzutnie powietrza jeśli konstrukcyjnie  układy chłodzenia, tłumiki wydechu z tłumiennością zapewniającą wymaganą głośność zabudowy. </w:t>
      </w:r>
      <w:r w:rsidRPr="0047010E">
        <w:lastRenderedPageBreak/>
        <w:t>Pomiędzy ramą a zestawem silnik-prądnica muszą być zainstalowane amortyzatory antywibracyjne.</w:t>
      </w:r>
    </w:p>
    <w:p w14:paraId="49A56676" w14:textId="77777777" w:rsidR="000D681D" w:rsidRPr="0047010E" w:rsidRDefault="000D681D" w:rsidP="0047010E">
      <w:pPr>
        <w:rPr>
          <w:rFonts w:cs="Arial"/>
        </w:rPr>
      </w:pPr>
      <w:r w:rsidRPr="0047010E">
        <w:rPr>
          <w:rFonts w:cs="Arial"/>
        </w:rPr>
        <w:t>Obudowa powinna posiadać</w:t>
      </w:r>
    </w:p>
    <w:p w14:paraId="6958AB02" w14:textId="77777777" w:rsidR="000D681D" w:rsidRPr="0047010E" w:rsidRDefault="000D681D" w:rsidP="0047010E">
      <w:r w:rsidRPr="0047010E">
        <w:t>obudowę zabezpieczoną antykorozyjnie, lakierowaną proszkowo</w:t>
      </w:r>
    </w:p>
    <w:p w14:paraId="09A56C62" w14:textId="77777777" w:rsidR="000D681D" w:rsidRPr="0047010E" w:rsidRDefault="000D681D" w:rsidP="0047010E">
      <w:r w:rsidRPr="0047010E">
        <w:t>przystosowaną do pracy na zewnątrz i na zmienne warunki atmosferyczne,</w:t>
      </w:r>
    </w:p>
    <w:p w14:paraId="2A3B9A5C" w14:textId="77777777" w:rsidR="000D681D" w:rsidRPr="0047010E" w:rsidRDefault="000D681D" w:rsidP="0047010E">
      <w:r w:rsidRPr="0047010E">
        <w:t xml:space="preserve">przystosowaną do załadunku dźwigiem </w:t>
      </w:r>
    </w:p>
    <w:p w14:paraId="4B9D7C16" w14:textId="77777777" w:rsidR="000D681D" w:rsidRPr="0047010E" w:rsidRDefault="000D681D" w:rsidP="0047010E"/>
    <w:p w14:paraId="73AE2876" w14:textId="77777777" w:rsidR="0047010E" w:rsidRPr="00A96671" w:rsidRDefault="0047010E" w:rsidP="0047010E">
      <w:pPr>
        <w:pStyle w:val="Akapitzlist"/>
        <w:numPr>
          <w:ilvl w:val="0"/>
          <w:numId w:val="4"/>
        </w:numPr>
        <w:rPr>
          <w:b/>
          <w:bCs/>
        </w:rPr>
      </w:pPr>
      <w:r w:rsidRPr="00A96671">
        <w:rPr>
          <w:b/>
          <w:bCs/>
        </w:rPr>
        <w:t>Spec</w:t>
      </w:r>
      <w:r w:rsidR="001D12D9" w:rsidRPr="00A96671">
        <w:rPr>
          <w:b/>
          <w:bCs/>
        </w:rPr>
        <w:t xml:space="preserve">yfikacja techniczna agregatu 100KVA/80 </w:t>
      </w:r>
      <w:r w:rsidRPr="00A96671">
        <w:rPr>
          <w:b/>
          <w:bCs/>
        </w:rPr>
        <w:t>KW</w:t>
      </w:r>
      <w:r w:rsidR="001D12D9" w:rsidRPr="00A96671">
        <w:rPr>
          <w:b/>
          <w:bCs/>
        </w:rPr>
        <w:t xml:space="preserve"> 2 </w:t>
      </w:r>
      <w:r w:rsidRPr="00A96671">
        <w:rPr>
          <w:b/>
          <w:bCs/>
        </w:rPr>
        <w:t>szt.</w:t>
      </w:r>
    </w:p>
    <w:p w14:paraId="7B533A37" w14:textId="77777777" w:rsidR="005D773C" w:rsidRDefault="005D773C" w:rsidP="0047010E">
      <w:pPr>
        <w:pStyle w:val="Akapitzlist"/>
      </w:pPr>
    </w:p>
    <w:p w14:paraId="40CF6BDD" w14:textId="77777777" w:rsidR="00AA0B57" w:rsidRDefault="00AA0B57" w:rsidP="00AA0B57">
      <w:r w:rsidRPr="00AA0B57">
        <w:t>Agregat prądotwórczy ma być fabrycznie nowy i pochodzić z bieżącej produkcji, kompletnie wyposażony w elementy zapewniające prawidłową pracę.</w:t>
      </w:r>
    </w:p>
    <w:p w14:paraId="4DA3893E" w14:textId="77777777" w:rsidR="00AA0B57" w:rsidRPr="0047010E" w:rsidRDefault="00AA0B57" w:rsidP="0047010E">
      <w:pPr>
        <w:pStyle w:val="Akapitzlist"/>
      </w:pPr>
    </w:p>
    <w:p w14:paraId="42ED39DB" w14:textId="77777777" w:rsidR="0047010E" w:rsidRPr="0047010E" w:rsidRDefault="0047010E" w:rsidP="005D593C">
      <w:pPr>
        <w:jc w:val="both"/>
      </w:pPr>
      <w:r w:rsidRPr="0047010E">
        <w:t>Agregat należy dostarczyć w wersji obudowanej, wyciszonej, w pełni odpornej na działanie zewnętrznych warunków atmosferycznych wyprodukowany przez producenta produkującego zgodnie z normą ISO9001 i zapewniającego przeprowadzenie  na koszt producenta przed dostawą prób FAT  w obecności przedstawicieli zamawi</w:t>
      </w:r>
      <w:r>
        <w:t>ającego agregatu przed dostawą n</w:t>
      </w:r>
      <w:r w:rsidRPr="0047010E">
        <w:t>a te</w:t>
      </w:r>
      <w:r>
        <w:t>renie Polski.</w:t>
      </w:r>
    </w:p>
    <w:p w14:paraId="21D1535D" w14:textId="77777777" w:rsidR="0047010E" w:rsidRPr="0047010E" w:rsidRDefault="0047010E" w:rsidP="0047010E">
      <w:r w:rsidRPr="0047010E">
        <w:t>Agregat uruchamiany automatycznie i ręcznie z panelu sterowania.</w:t>
      </w:r>
    </w:p>
    <w:p w14:paraId="7677D13A" w14:textId="46D7E3EF" w:rsidR="0047010E" w:rsidRPr="0047010E" w:rsidRDefault="00A96671" w:rsidP="0047010E">
      <w:r>
        <w:t xml:space="preserve">I. </w:t>
      </w:r>
      <w:r w:rsidR="0047010E" w:rsidRPr="0047010E">
        <w:t>Parametry techniczne agregatu prądotwórczego:</w:t>
      </w:r>
    </w:p>
    <w:p w14:paraId="6DA291FB" w14:textId="77777777" w:rsidR="0047010E" w:rsidRPr="0047010E" w:rsidRDefault="0047010E" w:rsidP="005D593C">
      <w:pPr>
        <w:jc w:val="both"/>
      </w:pPr>
      <w:r w:rsidRPr="0047010E">
        <w:t>Agregat musi być przystosowany do</w:t>
      </w:r>
      <w:r>
        <w:t xml:space="preserve"> </w:t>
      </w:r>
      <w:r w:rsidRPr="0047010E">
        <w:t>eksploatacji we wszystkich porach roku i doby w warunkach atmosferycznych spotykanych w polskiej strefie klimatycznej w temperaturze otoczenia od -25°C do +40 °C</w:t>
      </w:r>
    </w:p>
    <w:p w14:paraId="10C74A64" w14:textId="77777777" w:rsidR="0047010E" w:rsidRPr="0047010E" w:rsidRDefault="001D12D9" w:rsidP="0047010E">
      <w:r>
        <w:t>Moc  wg PN-ISO 8528  100 kVA cos fi =0,8 / 80</w:t>
      </w:r>
      <w:r w:rsidR="0047010E" w:rsidRPr="0047010E">
        <w:t xml:space="preserve"> </w:t>
      </w:r>
      <w:proofErr w:type="spellStart"/>
      <w:r w:rsidR="0047010E" w:rsidRPr="0047010E">
        <w:t>kW.</w:t>
      </w:r>
      <w:proofErr w:type="spellEnd"/>
      <w:r w:rsidR="0047010E" w:rsidRPr="0047010E">
        <w:t>.</w:t>
      </w:r>
    </w:p>
    <w:p w14:paraId="487D89B6" w14:textId="77777777" w:rsidR="0047010E" w:rsidRPr="0047010E" w:rsidRDefault="0047010E" w:rsidP="0047010E">
      <w:r w:rsidRPr="0047010E">
        <w:t>Klasa wykonania wg PN-ISO 8528 - min. G3.</w:t>
      </w:r>
    </w:p>
    <w:p w14:paraId="1318EB7A" w14:textId="77777777" w:rsidR="0047010E" w:rsidRPr="0047010E" w:rsidRDefault="0047010E" w:rsidP="0047010E">
      <w:r w:rsidRPr="0047010E">
        <w:t xml:space="preserve">Częstotliwość 50 </w:t>
      </w:r>
      <w:proofErr w:type="spellStart"/>
      <w:r w:rsidRPr="0047010E">
        <w:t>Hz</w:t>
      </w:r>
      <w:proofErr w:type="spellEnd"/>
      <w:r w:rsidRPr="0047010E">
        <w:t xml:space="preserve"> stabilność częstotliwości  +/- 0,25%.</w:t>
      </w:r>
    </w:p>
    <w:p w14:paraId="3E0E716D" w14:textId="77777777" w:rsidR="0047010E" w:rsidRPr="0047010E" w:rsidRDefault="0047010E" w:rsidP="0047010E">
      <w:r w:rsidRPr="0047010E">
        <w:t>Możliwość pracy przy każdej mocy z cos fi = 0,8.</w:t>
      </w:r>
    </w:p>
    <w:p w14:paraId="4B222EB9" w14:textId="77777777" w:rsidR="0047010E" w:rsidRDefault="0047010E" w:rsidP="0047010E">
      <w:pPr>
        <w:rPr>
          <w:color w:val="C00000"/>
        </w:rPr>
      </w:pPr>
      <w:r w:rsidRPr="0047010E">
        <w:t xml:space="preserve">Sprawność prądnicy generatora co najmniej </w:t>
      </w:r>
      <w:r>
        <w:t>94</w:t>
      </w:r>
      <w:r w:rsidRPr="0047010E">
        <w:t>%,dla 100% obciążenia</w:t>
      </w:r>
      <w:r>
        <w:t>.</w:t>
      </w:r>
      <w:r w:rsidRPr="0047010E">
        <w:t xml:space="preserve">   </w:t>
      </w:r>
    </w:p>
    <w:p w14:paraId="79675E06" w14:textId="77777777" w:rsidR="0047010E" w:rsidRPr="0047010E" w:rsidRDefault="0047010E" w:rsidP="005D593C">
      <w:pPr>
        <w:jc w:val="both"/>
      </w:pPr>
      <w:r w:rsidRPr="0047010E">
        <w:t>Główne zabezpieczenie nadprądowe - wyłącznik kompaktowy o prądzie znamionowym uwzgledniającym znamionowe obciążenie generatora o nastawach prądu zwarciowego zaczynających się od 2x In</w:t>
      </w:r>
    </w:p>
    <w:p w14:paraId="0D8EFED3" w14:textId="77777777" w:rsidR="0047010E" w:rsidRPr="0047010E" w:rsidRDefault="0047010E" w:rsidP="0047010E">
      <w:r w:rsidRPr="0047010E">
        <w:t>Możliwość generowania prądów zwarciowych minimum 300% przez minimum 10s</w:t>
      </w:r>
    </w:p>
    <w:p w14:paraId="41D294D5" w14:textId="77777777" w:rsidR="0047010E" w:rsidRDefault="0047010E" w:rsidP="0047010E">
      <w:pPr>
        <w:rPr>
          <w:lang w:val="en-US"/>
        </w:rPr>
      </w:pPr>
      <w:r w:rsidRPr="0047010E">
        <w:t xml:space="preserve">Napięcie: </w:t>
      </w:r>
      <w:r w:rsidRPr="0047010E">
        <w:rPr>
          <w:lang w:val="en-US"/>
        </w:rPr>
        <w:t>400V/230V.</w:t>
      </w:r>
    </w:p>
    <w:p w14:paraId="0232A6BC" w14:textId="77777777" w:rsidR="00AA0B57" w:rsidRPr="0047010E" w:rsidRDefault="00AA0B57" w:rsidP="00AA0B57">
      <w:proofErr w:type="spellStart"/>
      <w:r>
        <w:rPr>
          <w:lang w:val="en-US"/>
        </w:rPr>
        <w:t>Czas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rozruchu</w:t>
      </w:r>
      <w:proofErr w:type="spellEnd"/>
      <w:r>
        <w:rPr>
          <w:lang w:val="en-US"/>
        </w:rPr>
        <w:t xml:space="preserve"> max 30s.</w:t>
      </w:r>
    </w:p>
    <w:p w14:paraId="46A4815A" w14:textId="77777777" w:rsidR="0047010E" w:rsidRPr="0047010E" w:rsidRDefault="0047010E" w:rsidP="0047010E">
      <w:r w:rsidRPr="0047010E">
        <w:t xml:space="preserve">Regulator AVR Stabilność napięcia w całym zakresie obciążeń +/-1 %, </w:t>
      </w:r>
    </w:p>
    <w:p w14:paraId="30032899" w14:textId="77777777" w:rsidR="0047010E" w:rsidRPr="0047010E" w:rsidRDefault="0047010E" w:rsidP="0047010E">
      <w:r w:rsidRPr="0047010E">
        <w:t>zawartość harmonicznych THD (pod obciążeniem)  nie więcej niż 2,5%.</w:t>
      </w:r>
    </w:p>
    <w:p w14:paraId="04393354" w14:textId="77777777" w:rsidR="0047010E" w:rsidRPr="0047010E" w:rsidRDefault="0047010E" w:rsidP="0047010E">
      <w:r w:rsidRPr="0047010E">
        <w:t>Zacisk uziemiający dostępny z zewnątrz,</w:t>
      </w:r>
    </w:p>
    <w:p w14:paraId="2172C468" w14:textId="77777777" w:rsidR="0047010E" w:rsidRPr="0047010E" w:rsidRDefault="0047010E" w:rsidP="000C1574">
      <w:pPr>
        <w:jc w:val="both"/>
      </w:pPr>
      <w:r w:rsidRPr="0047010E">
        <w:t xml:space="preserve">Przedział </w:t>
      </w:r>
      <w:proofErr w:type="spellStart"/>
      <w:r w:rsidRPr="0047010E">
        <w:t>kontrolno</w:t>
      </w:r>
      <w:proofErr w:type="spellEnd"/>
      <w:r w:rsidRPr="0047010E">
        <w:t xml:space="preserve"> – operatorski  wyposażony w przeźroczysty wziernik do podglądu parametrów pracy,</w:t>
      </w:r>
    </w:p>
    <w:p w14:paraId="4AE587AC" w14:textId="77777777" w:rsidR="0047010E" w:rsidRPr="0047010E" w:rsidRDefault="0047010E" w:rsidP="0047010E">
      <w:r w:rsidRPr="0047010E">
        <w:t xml:space="preserve">Nominalny czas pracy agregatu prądotwórczego z pełnego zbiornika nie mniej niż 10 godzin ciągłej pracy z mocą znamionową </w:t>
      </w:r>
    </w:p>
    <w:p w14:paraId="6292ACAC" w14:textId="77777777" w:rsidR="0047010E" w:rsidRPr="0047010E" w:rsidRDefault="0047010E" w:rsidP="0047010E">
      <w:r w:rsidRPr="0047010E">
        <w:t>Agregat musi spełniać wszelkie przepisy bezpieczeństwa wymagane dla tego typu maszyn.</w:t>
      </w:r>
    </w:p>
    <w:p w14:paraId="2FF71E7F" w14:textId="77777777" w:rsidR="0047010E" w:rsidRPr="0047010E" w:rsidRDefault="0047010E" w:rsidP="005D593C">
      <w:pPr>
        <w:jc w:val="both"/>
      </w:pPr>
      <w:r w:rsidRPr="0047010E">
        <w:t>Agregat wyposażony w wyłącznik awaryjny  umieszczony przy panelu sterowania na obudowie agregatu dostępny z zewnątrz. (za szybką)</w:t>
      </w:r>
    </w:p>
    <w:p w14:paraId="3659CA13" w14:textId="77777777" w:rsidR="0047010E" w:rsidRPr="0047010E" w:rsidRDefault="0047010E" w:rsidP="005D593C">
      <w:pPr>
        <w:jc w:val="both"/>
      </w:pPr>
      <w:r w:rsidRPr="0047010E">
        <w:t>Agregat wyposażony w układ podgrzewania chłodziwa oraz ładowarkę akumulatora przystosowaną do pracy buforowej, jak i postojowej.</w:t>
      </w:r>
    </w:p>
    <w:p w14:paraId="2DAA0FDF" w14:textId="77777777" w:rsidR="0047010E" w:rsidRPr="0047010E" w:rsidRDefault="0047010E" w:rsidP="000C1574">
      <w:pPr>
        <w:jc w:val="both"/>
      </w:pPr>
      <w:r w:rsidRPr="0047010E">
        <w:t xml:space="preserve">Agregat wyposażony w sterownik do pracy manualnej i automatycznej z wyświetlaczem LCD wyposażony w pomiar parametrów pracy zespołu prądotwórczego m.in. licznik motogodzin, pomiar prądu 3fazy, pomiar napięcia, pomiar mocy, pomiar napięcia akumulatora, wskazania poziomu paliwa itp. Sterownik wyposażony w możliwość wysyłania parametrów i sterowania za pomocą  portu szeregowego RS485 w protokole </w:t>
      </w:r>
      <w:proofErr w:type="spellStart"/>
      <w:r w:rsidRPr="0047010E">
        <w:t>Modbus</w:t>
      </w:r>
      <w:proofErr w:type="spellEnd"/>
      <w:r w:rsidRPr="0047010E">
        <w:t>.</w:t>
      </w:r>
    </w:p>
    <w:p w14:paraId="702FB719" w14:textId="77777777" w:rsidR="0047010E" w:rsidRPr="0047010E" w:rsidRDefault="0047010E" w:rsidP="000C1574">
      <w:pPr>
        <w:jc w:val="both"/>
      </w:pPr>
      <w:r w:rsidRPr="0047010E">
        <w:lastRenderedPageBreak/>
        <w:t xml:space="preserve">Moc akustyczna (Lwa) agregatu nie przekraczająca 98 </w:t>
      </w:r>
      <w:proofErr w:type="spellStart"/>
      <w:r w:rsidRPr="0047010E">
        <w:t>dB</w:t>
      </w:r>
      <w:proofErr w:type="spellEnd"/>
      <w:r w:rsidRPr="0047010E">
        <w:t xml:space="preserve"> - mierzona zgodnie z Dyrektywą 2000/14/WE.</w:t>
      </w:r>
    </w:p>
    <w:p w14:paraId="71903928" w14:textId="77777777" w:rsidR="0047010E" w:rsidRPr="0047010E" w:rsidRDefault="0047010E" w:rsidP="0047010E">
      <w:r w:rsidRPr="0047010E">
        <w:t>II. Wymagane parametry techniczne silnika spalinowego agregatu:</w:t>
      </w:r>
    </w:p>
    <w:p w14:paraId="44EDB622" w14:textId="77777777" w:rsidR="0047010E" w:rsidRPr="0047010E" w:rsidRDefault="0047010E" w:rsidP="0047010E">
      <w:r w:rsidRPr="0047010E">
        <w:t xml:space="preserve">Rodzaj: Nowoczesny silnik wysokoprężny z wtryskiem elektronicznym </w:t>
      </w:r>
    </w:p>
    <w:p w14:paraId="6E7100E7" w14:textId="77777777" w:rsidR="0047010E" w:rsidRPr="0047010E" w:rsidRDefault="0047010E" w:rsidP="0047010E">
      <w:r w:rsidRPr="0047010E">
        <w:t>Chłodzony cieczą. wraz z podgrzewaniem bloku silnika</w:t>
      </w:r>
    </w:p>
    <w:p w14:paraId="003C93DC" w14:textId="450AD2F0" w:rsidR="0047010E" w:rsidRPr="0047010E" w:rsidRDefault="0047010E" w:rsidP="0047010E">
      <w:r w:rsidRPr="0047010E">
        <w:t xml:space="preserve">System wtrysku elektronicznego </w:t>
      </w:r>
      <w:proofErr w:type="spellStart"/>
      <w:r w:rsidRPr="0047010E">
        <w:t>cammon</w:t>
      </w:r>
      <w:proofErr w:type="spellEnd"/>
      <w:r w:rsidRPr="0047010E">
        <w:t xml:space="preserve"> </w:t>
      </w:r>
      <w:proofErr w:type="spellStart"/>
      <w:r w:rsidRPr="0047010E">
        <w:t>rail</w:t>
      </w:r>
      <w:proofErr w:type="spellEnd"/>
    </w:p>
    <w:p w14:paraId="56A1AAEF" w14:textId="5684913C" w:rsidR="0047010E" w:rsidRPr="0047010E" w:rsidRDefault="0047010E" w:rsidP="000C1574">
      <w:pPr>
        <w:jc w:val="both"/>
      </w:pPr>
      <w:r w:rsidRPr="0047010E">
        <w:t>Ze względu na pracę w centrum miasta  silnik   niskoemisyjny spełniający normę emisji spalin minimum STAGE 3</w:t>
      </w:r>
      <w:r w:rsidR="000C1574">
        <w:t xml:space="preserve"> </w:t>
      </w:r>
      <w:r w:rsidRPr="0047010E">
        <w:t>wyposażony  ładowania akumulatora z zewnętrznych źródeł zasilania.</w:t>
      </w:r>
    </w:p>
    <w:p w14:paraId="13278099" w14:textId="5CD8A993" w:rsidR="0047010E" w:rsidRPr="0047010E" w:rsidRDefault="0047010E" w:rsidP="0047010E">
      <w:r w:rsidRPr="0047010E">
        <w:t>Moc silnika spalinowego dostosowana do mocy generatora uwzgledniająca odpowiedni zapas technologiczny momentu i mocy</w:t>
      </w:r>
      <w:r w:rsidR="00CE02A5">
        <w:t>.</w:t>
      </w:r>
    </w:p>
    <w:p w14:paraId="6D7D2507" w14:textId="17BB96AB" w:rsidR="0047010E" w:rsidRPr="0047010E" w:rsidRDefault="0047010E" w:rsidP="000C1574">
      <w:pPr>
        <w:jc w:val="both"/>
      </w:pPr>
      <w:r w:rsidRPr="0047010E">
        <w:t>Wlew paliwa chroniony kluczem umieszczony na zewnątrz obudowy zespołu prądotwórczego</w:t>
      </w:r>
      <w:r w:rsidR="00CE02A5">
        <w:t>.</w:t>
      </w:r>
    </w:p>
    <w:p w14:paraId="75026744" w14:textId="77777777" w:rsidR="0047010E" w:rsidRPr="0047010E" w:rsidRDefault="0047010E" w:rsidP="000C1574">
      <w:pPr>
        <w:jc w:val="both"/>
      </w:pPr>
      <w:r w:rsidRPr="0047010E">
        <w:t>Maksymalne spalanie przy mocy maksymalnej – możliwie oszczędne, relatywnie małe zużycie l/h.</w:t>
      </w:r>
    </w:p>
    <w:p w14:paraId="784080EE" w14:textId="77777777" w:rsidR="0047010E" w:rsidRPr="0047010E" w:rsidRDefault="0047010E" w:rsidP="000C1574">
      <w:pPr>
        <w:jc w:val="both"/>
      </w:pPr>
      <w:r w:rsidRPr="0047010E">
        <w:t>Możliwość przejęcia obciążenia w jednym skoku - 50% mocy PRP, z zachowaniem tolerancji klasy G3.</w:t>
      </w:r>
    </w:p>
    <w:p w14:paraId="5D9F1395" w14:textId="77777777" w:rsidR="0047010E" w:rsidRPr="0047010E" w:rsidRDefault="0047010E" w:rsidP="0047010E">
      <w:r w:rsidRPr="0047010E">
        <w:t>III. Wymagane parametry techniczne prądnicy:</w:t>
      </w:r>
    </w:p>
    <w:p w14:paraId="3ABF3556" w14:textId="77777777" w:rsidR="0047010E" w:rsidRPr="0047010E" w:rsidRDefault="001D12D9" w:rsidP="0047010E">
      <w:r>
        <w:t>Moc PRP min. 100</w:t>
      </w:r>
      <w:r w:rsidR="0047010E" w:rsidRPr="0047010E">
        <w:t xml:space="preserve"> kVA</w:t>
      </w:r>
    </w:p>
    <w:p w14:paraId="546E07E5" w14:textId="77777777" w:rsidR="0047010E" w:rsidRPr="0047010E" w:rsidRDefault="0047010E" w:rsidP="0047010E">
      <w:r w:rsidRPr="0047010E">
        <w:t xml:space="preserve">Rodzaj - synchroniczna, samowzbudna, </w:t>
      </w:r>
      <w:proofErr w:type="spellStart"/>
      <w:r w:rsidRPr="0047010E">
        <w:t>bezszczotkowa</w:t>
      </w:r>
      <w:proofErr w:type="spellEnd"/>
      <w:r w:rsidRPr="0047010E">
        <w:t>,</w:t>
      </w:r>
    </w:p>
    <w:p w14:paraId="1C31CC5D" w14:textId="77777777" w:rsidR="0047010E" w:rsidRPr="0047010E" w:rsidRDefault="0047010E" w:rsidP="0047010E">
      <w:r w:rsidRPr="0047010E">
        <w:t>Klasa izolacji - H</w:t>
      </w:r>
    </w:p>
    <w:p w14:paraId="3D79BC0A" w14:textId="77777777" w:rsidR="0047010E" w:rsidRPr="0047010E" w:rsidRDefault="0047010E" w:rsidP="0047010E">
      <w:r w:rsidRPr="0047010E">
        <w:t>Regulacja napięcia – elektroniczna AVR.</w:t>
      </w:r>
    </w:p>
    <w:p w14:paraId="022FA494" w14:textId="77777777" w:rsidR="0047010E" w:rsidRPr="0047010E" w:rsidRDefault="0047010E" w:rsidP="0047010E">
      <w:r w:rsidRPr="0047010E">
        <w:t>Ilość faz 3+N+PE.</w:t>
      </w:r>
    </w:p>
    <w:p w14:paraId="78C9662D" w14:textId="77777777" w:rsidR="0047010E" w:rsidRPr="0047010E" w:rsidRDefault="0047010E" w:rsidP="0047010E">
      <w:r w:rsidRPr="0047010E">
        <w:t xml:space="preserve">Stopień ochrony prądnicy - min. IP23 </w:t>
      </w:r>
    </w:p>
    <w:p w14:paraId="6161D731" w14:textId="2937CDA3" w:rsidR="0047010E" w:rsidRPr="0047010E" w:rsidRDefault="0047010E" w:rsidP="000C1574">
      <w:pPr>
        <w:jc w:val="both"/>
      </w:pPr>
      <w:r w:rsidRPr="0047010E">
        <w:t>Prąd zwarciowy 300%/10s lub wyższy/dłuższy niezbędny do poprawnego zadziałania zabezpieczeń</w:t>
      </w:r>
      <w:r w:rsidR="00CE02A5">
        <w:t>.</w:t>
      </w:r>
    </w:p>
    <w:p w14:paraId="0189538A" w14:textId="77777777" w:rsidR="0047010E" w:rsidRPr="0047010E" w:rsidRDefault="0047010E" w:rsidP="0047010E">
      <w:r w:rsidRPr="0047010E">
        <w:t xml:space="preserve">IV. Wymagane parametry techniczne obudowy agregatu </w:t>
      </w:r>
    </w:p>
    <w:p w14:paraId="0C56755B" w14:textId="4B4B28BD" w:rsidR="0047010E" w:rsidRPr="0047010E" w:rsidRDefault="0047010E" w:rsidP="00171FA5">
      <w:pPr>
        <w:jc w:val="both"/>
      </w:pPr>
      <w:r w:rsidRPr="0047010E">
        <w:t>Wyciszona, wyposażona w czerpnie i wyrzutnie powietrza jeśli konstrukcyjnie układy chłodzenia, tłumiki wydechu z tłumiennością zapewniającą wymaganą głośność zabudowy. Pomiędzy ramą a zestawem silnik-prądnica muszą być zainstalowane amortyzatory antywibracyjne.</w:t>
      </w:r>
    </w:p>
    <w:p w14:paraId="2C54B8F6" w14:textId="084FA25D" w:rsidR="0047010E" w:rsidRPr="0047010E" w:rsidRDefault="0047010E" w:rsidP="0047010E">
      <w:r w:rsidRPr="0047010E">
        <w:rPr>
          <w:rFonts w:cs="Arial"/>
        </w:rPr>
        <w:t>Obudowa powinna posiadać</w:t>
      </w:r>
      <w:r w:rsidR="000C1574">
        <w:rPr>
          <w:rFonts w:cs="Arial"/>
        </w:rPr>
        <w:t xml:space="preserve"> </w:t>
      </w:r>
      <w:r w:rsidRPr="0047010E">
        <w:t>obudowę zabezpieczoną antykorozyjnie, lakierowaną proszkowo</w:t>
      </w:r>
    </w:p>
    <w:p w14:paraId="7D325260" w14:textId="269C77F0" w:rsidR="0047010E" w:rsidRPr="0047010E" w:rsidRDefault="0047010E" w:rsidP="0047010E">
      <w:r w:rsidRPr="0047010E">
        <w:t>przystosowaną do pracy na zewnątrz i na zmienne warunki atmosferyczne,</w:t>
      </w:r>
      <w:r w:rsidR="000C1574">
        <w:t xml:space="preserve"> </w:t>
      </w:r>
      <w:r w:rsidRPr="0047010E">
        <w:t>przystosowaną do załadunku dźwigiem</w:t>
      </w:r>
      <w:r w:rsidR="000C1574">
        <w:t>.</w:t>
      </w:r>
    </w:p>
    <w:p w14:paraId="0E8F1E8B" w14:textId="77777777" w:rsidR="0047010E" w:rsidRDefault="0047010E">
      <w:pPr>
        <w:pStyle w:val="Akapitzlist"/>
      </w:pPr>
    </w:p>
    <w:p w14:paraId="7956B258" w14:textId="77777777" w:rsidR="00A56E62" w:rsidRDefault="00A56E62">
      <w:pPr>
        <w:pStyle w:val="Akapitzlist"/>
      </w:pPr>
    </w:p>
    <w:p w14:paraId="690214DF" w14:textId="77777777" w:rsidR="00A56E62" w:rsidRDefault="00A56E62">
      <w:pPr>
        <w:pStyle w:val="Akapitzlist"/>
      </w:pPr>
    </w:p>
    <w:p w14:paraId="45DAC6EC" w14:textId="77777777" w:rsidR="00A56E62" w:rsidRDefault="00A56E62">
      <w:pPr>
        <w:pStyle w:val="Akapitzlist"/>
      </w:pPr>
    </w:p>
    <w:p w14:paraId="381548FC" w14:textId="77777777" w:rsidR="00A56E62" w:rsidRPr="001E2EB7" w:rsidRDefault="00A56E62">
      <w:pPr>
        <w:pStyle w:val="Akapitzlist"/>
        <w:rPr>
          <w:b/>
          <w:bCs/>
        </w:rPr>
      </w:pPr>
    </w:p>
    <w:p w14:paraId="63FC7969" w14:textId="77777777" w:rsidR="00A56E62" w:rsidRPr="00A56E62" w:rsidRDefault="00A56E62" w:rsidP="001E2EB7">
      <w:pPr>
        <w:rPr>
          <w:b/>
          <w:bCs/>
        </w:rPr>
      </w:pPr>
      <w:r w:rsidRPr="00A56E62">
        <w:rPr>
          <w:b/>
          <w:bCs/>
        </w:rPr>
        <w:t>Zapisy odnośnie gwarancji</w:t>
      </w:r>
    </w:p>
    <w:p w14:paraId="67CA8BBB" w14:textId="77777777" w:rsidR="00A56E62" w:rsidRPr="00A56E62" w:rsidRDefault="00A56E62" w:rsidP="001E2EB7"/>
    <w:p w14:paraId="605F75EC" w14:textId="77777777" w:rsidR="00A56E62" w:rsidRPr="00A56E62" w:rsidRDefault="00A56E62" w:rsidP="00472CF3">
      <w:pPr>
        <w:jc w:val="both"/>
      </w:pPr>
      <w:r w:rsidRPr="00A56E62">
        <w:t>Zamawiający wymaga od Wykonawcy co najmniej 24 miesięcznego okresu gwarancji jakości na dostarczone urządzenia wraz z nieodpłatnym wykonywaniem rocznych przeglądów serwisowych w okresie trwania gwarancji (w tym materiały eksploatacyjne).</w:t>
      </w:r>
    </w:p>
    <w:p w14:paraId="493BDBA4" w14:textId="77777777" w:rsidR="00A56E62" w:rsidRPr="00A56E62" w:rsidRDefault="00A56E62" w:rsidP="00472CF3">
      <w:pPr>
        <w:jc w:val="both"/>
      </w:pPr>
      <w:r w:rsidRPr="00A56E62">
        <w:t>Wyłączenie zobowiązań wynikających z gwarancji jakości nie może obejmować zwolnienia Wykonawcy z gwarancji w przypadku wad powstałych na skutek zaników lub skoków napięcia w sieci.</w:t>
      </w:r>
    </w:p>
    <w:p w14:paraId="1865F48D" w14:textId="77777777" w:rsidR="00A56E62" w:rsidRPr="00A56E62" w:rsidRDefault="00A56E62" w:rsidP="001E2EB7">
      <w:r w:rsidRPr="00A56E62">
        <w:t>Udzielona przez Wykonawcę gwarancja jakości będzie obejmować:</w:t>
      </w:r>
    </w:p>
    <w:p w14:paraId="1A639420" w14:textId="77777777" w:rsidR="00A56E62" w:rsidRPr="00A56E62" w:rsidRDefault="00A56E62" w:rsidP="001E2EB7">
      <w:r w:rsidRPr="00A56E62">
        <w:t>- usuwanie fizycznych wad ukrytych w terminie 14 dni od dnia powiadomienia o wadach,</w:t>
      </w:r>
    </w:p>
    <w:p w14:paraId="79364D5D" w14:textId="77777777" w:rsidR="00A56E62" w:rsidRPr="00A56E62" w:rsidRDefault="00A56E62" w:rsidP="001E2EB7">
      <w:r w:rsidRPr="00A56E62">
        <w:t>- przeprowadzanie na własny koszt stosownych przeglądów w celu utrzymania gwarancji,</w:t>
      </w:r>
    </w:p>
    <w:p w14:paraId="3342DC67" w14:textId="77777777" w:rsidR="00A56E62" w:rsidRPr="00A56E62" w:rsidRDefault="00A56E62" w:rsidP="001E2EB7">
      <w:r w:rsidRPr="00A56E62">
        <w:lastRenderedPageBreak/>
        <w:t>- zapewnienie na własny koszt wszystkich niezbędnych do przeglądów materiałów.</w:t>
      </w:r>
    </w:p>
    <w:p w14:paraId="270E1963" w14:textId="74EF0D04" w:rsidR="00A56E62" w:rsidRPr="00A56E62" w:rsidRDefault="00A56E62" w:rsidP="00472CF3">
      <w:pPr>
        <w:jc w:val="both"/>
      </w:pPr>
      <w:r w:rsidRPr="00A56E62">
        <w:t>Do napraw gwarancyjnych Wykonawca jest zobowiązany użyć fabrycznie nowych elementów o parametrach nie gorszych niż uszkodzone po wykonaniu dwóch bezskutecznych napraw.</w:t>
      </w:r>
    </w:p>
    <w:p w14:paraId="62F0A6C1" w14:textId="77777777" w:rsidR="00A56E62" w:rsidRDefault="00A56E62" w:rsidP="001E2EB7"/>
    <w:p w14:paraId="13D386C2" w14:textId="77777777" w:rsidR="00171FA5" w:rsidRPr="00A56E62" w:rsidRDefault="00171FA5" w:rsidP="001E2EB7"/>
    <w:p w14:paraId="74BBCEE1" w14:textId="3637DAEB" w:rsidR="00A56E62" w:rsidRDefault="00171FA5">
      <w:pPr>
        <w:pStyle w:val="Akapitzlis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…………………….</w:t>
      </w:r>
    </w:p>
    <w:p w14:paraId="134D2FBD" w14:textId="194718F5" w:rsidR="00171FA5" w:rsidRPr="0047010E" w:rsidRDefault="00171FA5">
      <w:pPr>
        <w:pStyle w:val="Akapitzlis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</w:t>
      </w:r>
    </w:p>
    <w:sectPr w:rsidR="00171FA5" w:rsidRPr="0047010E" w:rsidSect="00F436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C425B"/>
    <w:multiLevelType w:val="hybridMultilevel"/>
    <w:tmpl w:val="BC7A41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66773"/>
    <w:multiLevelType w:val="hybridMultilevel"/>
    <w:tmpl w:val="DADCD658"/>
    <w:lvl w:ilvl="0" w:tplc="8DB257A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3F29E6"/>
    <w:multiLevelType w:val="hybridMultilevel"/>
    <w:tmpl w:val="457AEC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AC12B6"/>
    <w:multiLevelType w:val="hybridMultilevel"/>
    <w:tmpl w:val="BC7A41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E22E37"/>
    <w:multiLevelType w:val="multilevel"/>
    <w:tmpl w:val="7FC2986C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7C80D27"/>
    <w:multiLevelType w:val="multilevel"/>
    <w:tmpl w:val="921013A6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1">
      <w:start w:val="1"/>
      <w:numFmt w:val="lowerLetter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2">
      <w:start w:val="1"/>
      <w:numFmt w:val="lowerLetter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3">
      <w:start w:val="1"/>
      <w:numFmt w:val="lowerLetter"/>
      <w:lvlText w:val="%4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4">
      <w:start w:val="1"/>
      <w:numFmt w:val="lowerLetter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FDD050C"/>
    <w:multiLevelType w:val="multilevel"/>
    <w:tmpl w:val="9E8E27B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1">
      <w:start w:val="2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2">
      <w:start w:val="1"/>
      <w:numFmt w:val="decimal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3">
      <w:start w:val="1"/>
      <w:numFmt w:val="decimal"/>
      <w:lvlText w:val="%4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5">
      <w:start w:val="1"/>
      <w:numFmt w:val="lowerLetter"/>
      <w:lvlText w:val="%6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22708902">
    <w:abstractNumId w:val="4"/>
  </w:num>
  <w:num w:numId="2" w16cid:durableId="2053772882">
    <w:abstractNumId w:val="6"/>
  </w:num>
  <w:num w:numId="3" w16cid:durableId="1640918095">
    <w:abstractNumId w:val="5"/>
  </w:num>
  <w:num w:numId="4" w16cid:durableId="170028018">
    <w:abstractNumId w:val="3"/>
  </w:num>
  <w:num w:numId="5" w16cid:durableId="1884707082">
    <w:abstractNumId w:val="0"/>
  </w:num>
  <w:num w:numId="6" w16cid:durableId="989286064">
    <w:abstractNumId w:val="2"/>
  </w:num>
  <w:num w:numId="7" w16cid:durableId="11451273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D681D"/>
    <w:rsid w:val="000B12DE"/>
    <w:rsid w:val="000C1574"/>
    <w:rsid w:val="000D681D"/>
    <w:rsid w:val="00171FA5"/>
    <w:rsid w:val="001D12D9"/>
    <w:rsid w:val="001E2EB7"/>
    <w:rsid w:val="002223C3"/>
    <w:rsid w:val="00351C78"/>
    <w:rsid w:val="00360016"/>
    <w:rsid w:val="0047010E"/>
    <w:rsid w:val="00472CF3"/>
    <w:rsid w:val="005D4FE0"/>
    <w:rsid w:val="005D593C"/>
    <w:rsid w:val="005D773C"/>
    <w:rsid w:val="00644C0F"/>
    <w:rsid w:val="006C2FFF"/>
    <w:rsid w:val="00772532"/>
    <w:rsid w:val="00794437"/>
    <w:rsid w:val="007B31E0"/>
    <w:rsid w:val="00845702"/>
    <w:rsid w:val="008504C9"/>
    <w:rsid w:val="008E1CBD"/>
    <w:rsid w:val="00945301"/>
    <w:rsid w:val="009B3435"/>
    <w:rsid w:val="00A419CB"/>
    <w:rsid w:val="00A536A8"/>
    <w:rsid w:val="00A56E62"/>
    <w:rsid w:val="00A96671"/>
    <w:rsid w:val="00AA0B57"/>
    <w:rsid w:val="00AA7A0A"/>
    <w:rsid w:val="00AB6885"/>
    <w:rsid w:val="00AD15FA"/>
    <w:rsid w:val="00AD1C72"/>
    <w:rsid w:val="00AD3478"/>
    <w:rsid w:val="00B61871"/>
    <w:rsid w:val="00B83815"/>
    <w:rsid w:val="00BC7312"/>
    <w:rsid w:val="00BE45EE"/>
    <w:rsid w:val="00CE02A5"/>
    <w:rsid w:val="00E2355E"/>
    <w:rsid w:val="00E91B5E"/>
    <w:rsid w:val="00E9491B"/>
    <w:rsid w:val="00F07747"/>
    <w:rsid w:val="00F33BA7"/>
    <w:rsid w:val="00F43699"/>
    <w:rsid w:val="00F61406"/>
    <w:rsid w:val="00FE6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442B8"/>
  <w15:docId w15:val="{942AF3C0-224D-4E79-94C7-7E73B3659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681D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D68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D68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D68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D68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D68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D681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D681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D681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D681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D68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D68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D68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D681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D681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D681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D681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D681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D681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D681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D68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D68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D68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D68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D681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D681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D681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D68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D681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D681D"/>
    <w:rPr>
      <w:b/>
      <w:bCs/>
      <w:smallCaps/>
      <w:color w:val="0F4761" w:themeColor="accent1" w:themeShade="BF"/>
      <w:spacing w:val="5"/>
    </w:rPr>
  </w:style>
  <w:style w:type="character" w:customStyle="1" w:styleId="CharStyle3">
    <w:name w:val="Char Style 3"/>
    <w:basedOn w:val="Domylnaczcionkaakapitu"/>
    <w:link w:val="Style2"/>
    <w:rsid w:val="000D681D"/>
    <w:rPr>
      <w:rFonts w:ascii="Arial" w:eastAsia="Arial" w:hAnsi="Arial" w:cs="Arial"/>
      <w:sz w:val="15"/>
      <w:szCs w:val="15"/>
      <w:shd w:val="clear" w:color="auto" w:fill="FFFFFF"/>
    </w:rPr>
  </w:style>
  <w:style w:type="character" w:customStyle="1" w:styleId="CharStyle6">
    <w:name w:val="Char Style 6"/>
    <w:basedOn w:val="Domylnaczcionkaakapitu"/>
    <w:link w:val="Style5"/>
    <w:rsid w:val="000D681D"/>
    <w:rPr>
      <w:rFonts w:ascii="Arial" w:eastAsia="Arial" w:hAnsi="Arial" w:cs="Arial"/>
      <w:sz w:val="15"/>
      <w:szCs w:val="15"/>
      <w:shd w:val="clear" w:color="auto" w:fill="FFFFFF"/>
    </w:rPr>
  </w:style>
  <w:style w:type="character" w:customStyle="1" w:styleId="CharStyle11">
    <w:name w:val="Char Style 11"/>
    <w:basedOn w:val="Domylnaczcionkaakapitu"/>
    <w:link w:val="Style10"/>
    <w:rsid w:val="000D681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Style2">
    <w:name w:val="Style 2"/>
    <w:basedOn w:val="Normalny"/>
    <w:link w:val="CharStyle3"/>
    <w:rsid w:val="000D681D"/>
    <w:pPr>
      <w:shd w:val="clear" w:color="auto" w:fill="FFFFFF"/>
      <w:spacing w:line="350" w:lineRule="exact"/>
      <w:ind w:hanging="400"/>
    </w:pPr>
    <w:rPr>
      <w:rFonts w:ascii="Arial" w:eastAsia="Arial" w:hAnsi="Arial" w:cs="Arial"/>
      <w:color w:val="auto"/>
      <w:kern w:val="2"/>
      <w:sz w:val="15"/>
      <w:szCs w:val="15"/>
      <w:lang w:eastAsia="en-US"/>
    </w:rPr>
  </w:style>
  <w:style w:type="paragraph" w:customStyle="1" w:styleId="Style5">
    <w:name w:val="Style 5"/>
    <w:basedOn w:val="Normalny"/>
    <w:link w:val="CharStyle6"/>
    <w:rsid w:val="000D681D"/>
    <w:pPr>
      <w:shd w:val="clear" w:color="auto" w:fill="FFFFFF"/>
      <w:spacing w:before="420" w:after="180" w:line="0" w:lineRule="atLeast"/>
      <w:ind w:hanging="720"/>
      <w:jc w:val="both"/>
    </w:pPr>
    <w:rPr>
      <w:rFonts w:ascii="Arial" w:eastAsia="Arial" w:hAnsi="Arial" w:cs="Arial"/>
      <w:color w:val="auto"/>
      <w:kern w:val="2"/>
      <w:sz w:val="15"/>
      <w:szCs w:val="15"/>
      <w:lang w:eastAsia="en-US"/>
    </w:rPr>
  </w:style>
  <w:style w:type="paragraph" w:customStyle="1" w:styleId="Style10">
    <w:name w:val="Style 10"/>
    <w:basedOn w:val="Normalny"/>
    <w:link w:val="CharStyle11"/>
    <w:rsid w:val="000D681D"/>
    <w:pPr>
      <w:shd w:val="clear" w:color="auto" w:fill="FFFFFF"/>
      <w:spacing w:line="331" w:lineRule="exact"/>
      <w:ind w:hanging="700"/>
      <w:outlineLvl w:val="3"/>
    </w:pPr>
    <w:rPr>
      <w:rFonts w:ascii="Arial" w:eastAsia="Arial" w:hAnsi="Arial" w:cs="Arial"/>
      <w:color w:val="auto"/>
      <w:kern w:val="2"/>
      <w:sz w:val="15"/>
      <w:szCs w:val="15"/>
      <w:lang w:eastAsia="en-US"/>
    </w:rPr>
  </w:style>
  <w:style w:type="table" w:styleId="Tabela-Siatka">
    <w:name w:val="Table Grid"/>
    <w:basedOn w:val="Standardowy"/>
    <w:uiPriority w:val="39"/>
    <w:rsid w:val="00644C0F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1494</Words>
  <Characters>8967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Pietrzak</dc:creator>
  <cp:lastModifiedBy>Monika Mińska</cp:lastModifiedBy>
  <cp:revision>24</cp:revision>
  <cp:lastPrinted>2025-11-25T08:50:00Z</cp:lastPrinted>
  <dcterms:created xsi:type="dcterms:W3CDTF">2025-11-24T12:24:00Z</dcterms:created>
  <dcterms:modified xsi:type="dcterms:W3CDTF">2025-11-27T09:08:00Z</dcterms:modified>
</cp:coreProperties>
</file>