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0A0E7" w14:textId="77777777" w:rsidR="0089068A" w:rsidRPr="003C40E4" w:rsidRDefault="0089068A" w:rsidP="0089068A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3C40E4">
        <w:rPr>
          <w:rFonts w:ascii="Calibri" w:eastAsia="Calibri" w:hAnsi="Calibri" w:cs="Times New Roman"/>
        </w:rPr>
        <w:t>Załącznik A do SWZ</w:t>
      </w:r>
    </w:p>
    <w:p w14:paraId="51C9A1CC" w14:textId="77777777" w:rsidR="0089068A" w:rsidRPr="003C40E4" w:rsidRDefault="0089068A" w:rsidP="0089068A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14:paraId="3F50EDE5" w14:textId="77777777" w:rsidR="0089068A" w:rsidRPr="003C40E4" w:rsidRDefault="0089068A" w:rsidP="0089068A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3C40E4">
        <w:rPr>
          <w:rFonts w:ascii="Calibri" w:eastAsia="Calibri" w:hAnsi="Calibri" w:cs="Times New Roman"/>
          <w:sz w:val="28"/>
          <w:szCs w:val="28"/>
        </w:rPr>
        <w:t>OPIS PRZEDMIOTU ZAMÓWIENIA</w:t>
      </w:r>
    </w:p>
    <w:p w14:paraId="2C24B5BE" w14:textId="77777777" w:rsidR="00226B10" w:rsidRDefault="00226B10" w:rsidP="00226B10">
      <w:pPr>
        <w:pStyle w:val="Bezodstpw"/>
        <w:jc w:val="center"/>
        <w:rPr>
          <w:b/>
          <w:bCs/>
          <w:sz w:val="24"/>
          <w:szCs w:val="24"/>
        </w:rPr>
      </w:pPr>
    </w:p>
    <w:p w14:paraId="3DAD8F8C" w14:textId="1A182A8A" w:rsidR="00226B10" w:rsidRPr="00226B10" w:rsidRDefault="00226B10" w:rsidP="00226B10">
      <w:pPr>
        <w:pStyle w:val="Bezodstpw"/>
        <w:jc w:val="center"/>
        <w:rPr>
          <w:b/>
          <w:bCs/>
          <w:sz w:val="28"/>
          <w:szCs w:val="28"/>
          <w:u w:val="single"/>
        </w:rPr>
      </w:pPr>
      <w:bookmarkStart w:id="0" w:name="_Hlk214015209"/>
      <w:r w:rsidRPr="00226B10">
        <w:rPr>
          <w:b/>
          <w:bCs/>
          <w:sz w:val="28"/>
          <w:szCs w:val="28"/>
          <w:u w:val="single"/>
        </w:rPr>
        <w:t>Część  1</w:t>
      </w:r>
    </w:p>
    <w:bookmarkEnd w:id="0"/>
    <w:p w14:paraId="78024235" w14:textId="77777777" w:rsidR="00D71638" w:rsidRDefault="00D71638" w:rsidP="00226B10">
      <w:pPr>
        <w:pStyle w:val="Bezodstpw"/>
        <w:rPr>
          <w:b/>
          <w:bCs/>
        </w:rPr>
      </w:pPr>
    </w:p>
    <w:p w14:paraId="4C9D8681" w14:textId="5E78A326" w:rsidR="00D71638" w:rsidRPr="00D71638" w:rsidRDefault="00D71638" w:rsidP="00D71638">
      <w:pPr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1. </w:t>
      </w:r>
      <w:r w:rsidRPr="00D71638">
        <w:rPr>
          <w:rFonts w:ascii="Calibri" w:hAnsi="Calibri" w:cs="Calibri"/>
          <w:b/>
          <w:bCs/>
        </w:rPr>
        <w:t>Monitor – 1 szt.</w:t>
      </w:r>
    </w:p>
    <w:p w14:paraId="523DDD13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Przekątna ekranu 34"</w:t>
      </w:r>
    </w:p>
    <w:p w14:paraId="2A57166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Powłoka matrycy matowa</w:t>
      </w:r>
    </w:p>
    <w:p w14:paraId="6A03CBA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Rodzaj matrycy LED, VA</w:t>
      </w:r>
    </w:p>
    <w:p w14:paraId="2EA8BC2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Typ ekranu zakrzywiony</w:t>
      </w:r>
    </w:p>
    <w:p w14:paraId="1A461E8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Monitor </w:t>
      </w:r>
      <w:proofErr w:type="spellStart"/>
      <w:r w:rsidRPr="00D71638">
        <w:rPr>
          <w:rFonts w:ascii="Calibri" w:hAnsi="Calibri" w:cs="Calibri"/>
        </w:rPr>
        <w:t>bezramkowy</w:t>
      </w:r>
      <w:proofErr w:type="spellEnd"/>
    </w:p>
    <w:p w14:paraId="0F0CC62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Rozdzielczość ekranu 3440 x 1440 (UWQHD)</w:t>
      </w:r>
    </w:p>
    <w:p w14:paraId="781B969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Format obrazu 21:9</w:t>
      </w:r>
    </w:p>
    <w:p w14:paraId="556D34C9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Częstotliwość odświeżania ekranu 180 </w:t>
      </w:r>
      <w:proofErr w:type="spellStart"/>
      <w:r w:rsidRPr="00D71638">
        <w:rPr>
          <w:rFonts w:ascii="Calibri" w:hAnsi="Calibri" w:cs="Calibri"/>
        </w:rPr>
        <w:t>Hz</w:t>
      </w:r>
      <w:proofErr w:type="spellEnd"/>
    </w:p>
    <w:p w14:paraId="598EEEB1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Liczba wyświetlanych kolorów 16,7 mln</w:t>
      </w:r>
    </w:p>
    <w:p w14:paraId="5B67D6D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HDR 400</w:t>
      </w:r>
    </w:p>
    <w:p w14:paraId="39A8D396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Czas reakcji 0,3 ms (MPRT)</w:t>
      </w:r>
    </w:p>
    <w:p w14:paraId="1CC9FC2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Technologia ochrony oczu</w:t>
      </w:r>
    </w:p>
    <w:p w14:paraId="0BDB5C2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Redukcja migotania </w:t>
      </w:r>
    </w:p>
    <w:p w14:paraId="796A306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Filtr światła niebieskiego</w:t>
      </w:r>
    </w:p>
    <w:p w14:paraId="79CFFE7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Wielkość plamki 0,232 x 0,232 mm</w:t>
      </w:r>
    </w:p>
    <w:p w14:paraId="3B62F33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Jasność 500 cd/m²</w:t>
      </w:r>
    </w:p>
    <w:p w14:paraId="5E19CE9C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Kontrast statyczny 4000:1</w:t>
      </w:r>
    </w:p>
    <w:p w14:paraId="1F182F0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Kontrast dynamiczny 80 000 000:1</w:t>
      </w:r>
    </w:p>
    <w:p w14:paraId="7DD02E9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Kąt widzenia w poziomie 178 stopni</w:t>
      </w:r>
    </w:p>
    <w:p w14:paraId="3699943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Kąt widzenia w pionie 178 stopni</w:t>
      </w:r>
    </w:p>
    <w:p w14:paraId="3CD868A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Złącza</w:t>
      </w:r>
    </w:p>
    <w:p w14:paraId="5534E5D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HDMI 2.0 - 2 szt.</w:t>
      </w:r>
    </w:p>
    <w:p w14:paraId="6961D133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proofErr w:type="spellStart"/>
      <w:r w:rsidRPr="00D71638">
        <w:rPr>
          <w:rFonts w:ascii="Calibri" w:hAnsi="Calibri" w:cs="Calibri"/>
        </w:rPr>
        <w:t>DisplayPort</w:t>
      </w:r>
      <w:proofErr w:type="spellEnd"/>
      <w:r w:rsidRPr="00D71638">
        <w:rPr>
          <w:rFonts w:ascii="Calibri" w:hAnsi="Calibri" w:cs="Calibri"/>
        </w:rPr>
        <w:t xml:space="preserve"> 1.4 - 2 szt.</w:t>
      </w:r>
    </w:p>
    <w:p w14:paraId="68A393E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Wyjście słuchawkowe - 1 szt.</w:t>
      </w:r>
    </w:p>
    <w:p w14:paraId="666DE0D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USB 3.2 Gen. 1 - 4 szt.</w:t>
      </w:r>
    </w:p>
    <w:p w14:paraId="2058068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AC-in (wejście zasilania) - 1 szt.</w:t>
      </w:r>
    </w:p>
    <w:p w14:paraId="6BFF4221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Głośniki 2 x 2W</w:t>
      </w:r>
    </w:p>
    <w:p w14:paraId="3A98EB11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Zakres regulacji wysokości (</w:t>
      </w:r>
      <w:proofErr w:type="spellStart"/>
      <w:r w:rsidRPr="00D71638">
        <w:rPr>
          <w:rFonts w:ascii="Calibri" w:hAnsi="Calibri" w:cs="Calibri"/>
        </w:rPr>
        <w:t>Height</w:t>
      </w:r>
      <w:proofErr w:type="spellEnd"/>
      <w:r w:rsidRPr="00D71638">
        <w:rPr>
          <w:rFonts w:ascii="Calibri" w:hAnsi="Calibri" w:cs="Calibri"/>
        </w:rPr>
        <w:t>) 150 mm</w:t>
      </w:r>
    </w:p>
    <w:p w14:paraId="177EC76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Regulacja kąta pochylenia (</w:t>
      </w:r>
      <w:proofErr w:type="spellStart"/>
      <w:r w:rsidRPr="00D71638">
        <w:rPr>
          <w:rFonts w:ascii="Calibri" w:hAnsi="Calibri" w:cs="Calibri"/>
        </w:rPr>
        <w:t>Tilt</w:t>
      </w:r>
      <w:proofErr w:type="spellEnd"/>
      <w:r w:rsidRPr="00D71638">
        <w:rPr>
          <w:rFonts w:ascii="Calibri" w:hAnsi="Calibri" w:cs="Calibri"/>
        </w:rPr>
        <w:t xml:space="preserve">) </w:t>
      </w:r>
    </w:p>
    <w:p w14:paraId="75B4F7FC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~5° (do przodu/w dół)</w:t>
      </w:r>
    </w:p>
    <w:p w14:paraId="3A9A6D8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~23° (do tyłu/w górę)</w:t>
      </w:r>
    </w:p>
    <w:p w14:paraId="51683B3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Możliwość montażu na ścianie - VESA 100 x 100 mm</w:t>
      </w:r>
    </w:p>
    <w:p w14:paraId="26B58EA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Dodatkowe informacje</w:t>
      </w:r>
    </w:p>
    <w:p w14:paraId="1E2E109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Zakrzywienia ekranu - 1500R</w:t>
      </w:r>
    </w:p>
    <w:p w14:paraId="683FDAC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Możliwość zabezpieczenia linką</w:t>
      </w:r>
    </w:p>
    <w:p w14:paraId="74B907A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Dołączone akcesoria</w:t>
      </w:r>
    </w:p>
    <w:p w14:paraId="7967086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Skrócona instrukcja obsługi</w:t>
      </w:r>
    </w:p>
    <w:p w14:paraId="00B9370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Instrukcja bezpieczeństwa</w:t>
      </w:r>
    </w:p>
    <w:p w14:paraId="5C7FB2AC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Kabel zasilający</w:t>
      </w:r>
    </w:p>
    <w:p w14:paraId="29F648C1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Kabel HDMI</w:t>
      </w:r>
    </w:p>
    <w:p w14:paraId="6851D20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Kabel </w:t>
      </w:r>
      <w:proofErr w:type="spellStart"/>
      <w:r w:rsidRPr="00D71638">
        <w:rPr>
          <w:rFonts w:ascii="Calibri" w:hAnsi="Calibri" w:cs="Calibri"/>
        </w:rPr>
        <w:t>DisplayPort</w:t>
      </w:r>
      <w:proofErr w:type="spellEnd"/>
    </w:p>
    <w:p w14:paraId="25F24B8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Kabel USB</w:t>
      </w:r>
    </w:p>
    <w:p w14:paraId="5B493C3C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Szerokość max 810 mm</w:t>
      </w:r>
    </w:p>
    <w:p w14:paraId="2398A5BC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Wysokość (z podstawą) max 435 mm</w:t>
      </w:r>
    </w:p>
    <w:p w14:paraId="321AF24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lastRenderedPageBreak/>
        <w:t>Głębokość (z podstawą) max 290 mm</w:t>
      </w:r>
    </w:p>
    <w:p w14:paraId="4ECCF3C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Waga max 6,7 kg</w:t>
      </w:r>
    </w:p>
    <w:p w14:paraId="27B18B7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Gwarancja min 24 miesiące (gwarancja producenta)</w:t>
      </w:r>
    </w:p>
    <w:p w14:paraId="61400A1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Gwarancja sprawowana za pośrednictwem dostawcy, czas reakcji serwisu 48 godziny , czas naprawy od momentu zgłoszenia 14 dni</w:t>
      </w:r>
    </w:p>
    <w:p w14:paraId="70D07849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</w:p>
    <w:p w14:paraId="08A3777E" w14:textId="187C1EBB" w:rsidR="00D71638" w:rsidRPr="00D71638" w:rsidRDefault="00D71638" w:rsidP="00D71638">
      <w:pPr>
        <w:spacing w:after="0" w:line="240" w:lineRule="auto"/>
        <w:rPr>
          <w:rFonts w:ascii="Calibri" w:hAnsi="Calibri" w:cs="Calibri"/>
          <w:b/>
          <w:bCs/>
        </w:rPr>
      </w:pPr>
      <w:r w:rsidRPr="00D71638">
        <w:rPr>
          <w:rFonts w:ascii="Calibri" w:hAnsi="Calibri" w:cs="Calibri"/>
          <w:b/>
          <w:bCs/>
        </w:rPr>
        <w:t xml:space="preserve">2. </w:t>
      </w:r>
      <w:r w:rsidRPr="00D71638">
        <w:rPr>
          <w:rFonts w:ascii="Calibri" w:hAnsi="Calibri" w:cs="Calibri"/>
          <w:b/>
          <w:bCs/>
        </w:rPr>
        <w:t>Urządzenie wielofunkcyjne – 1 szt.</w:t>
      </w:r>
    </w:p>
    <w:p w14:paraId="022BD0B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Technologia druku atramentowy, kolorowy</w:t>
      </w:r>
    </w:p>
    <w:p w14:paraId="65F2382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Maksymalna gramatura papieru 300 g/m²</w:t>
      </w:r>
    </w:p>
    <w:p w14:paraId="1860CA79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Obsługiwany typ nośnika</w:t>
      </w:r>
    </w:p>
    <w:p w14:paraId="5444451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Papier zwykły</w:t>
      </w:r>
    </w:p>
    <w:p w14:paraId="5A1A977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Papier makulaturowy</w:t>
      </w:r>
    </w:p>
    <w:p w14:paraId="49314E2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Papier fotograficzny</w:t>
      </w:r>
    </w:p>
    <w:p w14:paraId="038F0DA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Koperty</w:t>
      </w:r>
    </w:p>
    <w:p w14:paraId="220C567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Etykiety</w:t>
      </w:r>
    </w:p>
    <w:p w14:paraId="4E5E5BB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Obsługiwane formaty nośników</w:t>
      </w:r>
    </w:p>
    <w:p w14:paraId="14F23E33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>A3+</w:t>
      </w:r>
    </w:p>
    <w:p w14:paraId="2C48EA8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>A3</w:t>
      </w:r>
    </w:p>
    <w:p w14:paraId="0459A871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>A4</w:t>
      </w:r>
    </w:p>
    <w:p w14:paraId="7E9FAC6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>A5</w:t>
      </w:r>
    </w:p>
    <w:p w14:paraId="4EA5AB7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>A6</w:t>
      </w:r>
    </w:p>
    <w:p w14:paraId="44B07336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>B5</w:t>
      </w:r>
    </w:p>
    <w:p w14:paraId="4040BD2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>B6</w:t>
      </w:r>
    </w:p>
    <w:p w14:paraId="0EA64A0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>DL</w:t>
      </w:r>
    </w:p>
    <w:p w14:paraId="1C72D0D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>Letter</w:t>
      </w:r>
    </w:p>
    <w:p w14:paraId="7BC2FAA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proofErr w:type="spellStart"/>
      <w:r w:rsidRPr="00D71638">
        <w:rPr>
          <w:rFonts w:ascii="Calibri" w:hAnsi="Calibri" w:cs="Calibri"/>
        </w:rPr>
        <w:t>Executive</w:t>
      </w:r>
      <w:proofErr w:type="spellEnd"/>
    </w:p>
    <w:p w14:paraId="0216F97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Rodzaje podajników papieru</w:t>
      </w:r>
    </w:p>
    <w:p w14:paraId="466D1C9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Kasetowy + tacka</w:t>
      </w:r>
    </w:p>
    <w:p w14:paraId="62EE252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Podajnik papieru 100 arkuszy</w:t>
      </w:r>
    </w:p>
    <w:p w14:paraId="6513E2F1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Liczba podajników papieru 3</w:t>
      </w:r>
    </w:p>
    <w:p w14:paraId="46F623F9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Szybkość druku w kolorze do 12 str./min</w:t>
      </w:r>
    </w:p>
    <w:p w14:paraId="6BCEDAE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Szybkość druku w mono do 16 str./min</w:t>
      </w:r>
    </w:p>
    <w:p w14:paraId="79B19D4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Maksymalna rozdzielczość druku 5760 x 1440 </w:t>
      </w:r>
      <w:proofErr w:type="spellStart"/>
      <w:r w:rsidRPr="00D71638">
        <w:rPr>
          <w:rFonts w:ascii="Calibri" w:hAnsi="Calibri" w:cs="Calibri"/>
        </w:rPr>
        <w:t>dpi</w:t>
      </w:r>
      <w:proofErr w:type="spellEnd"/>
    </w:p>
    <w:p w14:paraId="2DEB64E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Drukowanie bez marginesów</w:t>
      </w:r>
    </w:p>
    <w:p w14:paraId="3A8B40CC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Drukowanie z nośników USB</w:t>
      </w:r>
    </w:p>
    <w:p w14:paraId="0B41992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Liczba wkładów drukujących 6</w:t>
      </w:r>
    </w:p>
    <w:p w14:paraId="6E9CDB6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System stałego zasilania atramentem (CISS)</w:t>
      </w:r>
    </w:p>
    <w:p w14:paraId="129A231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Druk dwustronny (dupleks) automatyczny</w:t>
      </w:r>
    </w:p>
    <w:p w14:paraId="3E41CC9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Maksymalna rozdzielczość skanowania 4800 x 1200 </w:t>
      </w:r>
      <w:proofErr w:type="spellStart"/>
      <w:r w:rsidRPr="00D71638">
        <w:rPr>
          <w:rFonts w:ascii="Calibri" w:hAnsi="Calibri" w:cs="Calibri"/>
        </w:rPr>
        <w:t>dpi</w:t>
      </w:r>
      <w:proofErr w:type="spellEnd"/>
    </w:p>
    <w:p w14:paraId="7D530B3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Maksymalny format skanu A4</w:t>
      </w:r>
    </w:p>
    <w:p w14:paraId="75E1D33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Skanowanie do chmury</w:t>
      </w:r>
    </w:p>
    <w:p w14:paraId="73717CA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Wyświetlacz wbudowany, dotykowy</w:t>
      </w:r>
    </w:p>
    <w:p w14:paraId="63C9485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Interfejsy</w:t>
      </w:r>
    </w:p>
    <w:p w14:paraId="3BE870A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USB</w:t>
      </w:r>
    </w:p>
    <w:p w14:paraId="5F363146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Wi-Fi</w:t>
      </w:r>
    </w:p>
    <w:p w14:paraId="3D0D2146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>LAN (Ethernet)</w:t>
      </w:r>
    </w:p>
    <w:p w14:paraId="3BC241E9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proofErr w:type="spellStart"/>
      <w:r w:rsidRPr="00D71638">
        <w:rPr>
          <w:rFonts w:ascii="Calibri" w:hAnsi="Calibri" w:cs="Calibri"/>
          <w:lang w:val="en-US"/>
        </w:rPr>
        <w:t>PictBridge</w:t>
      </w:r>
      <w:proofErr w:type="spellEnd"/>
    </w:p>
    <w:p w14:paraId="26676C6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proofErr w:type="spellStart"/>
      <w:r w:rsidRPr="00D71638">
        <w:rPr>
          <w:rFonts w:ascii="Calibri" w:hAnsi="Calibri" w:cs="Calibri"/>
          <w:lang w:val="en-US"/>
        </w:rPr>
        <w:t>AirPrint</w:t>
      </w:r>
      <w:proofErr w:type="spellEnd"/>
    </w:p>
    <w:p w14:paraId="68B750D6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GB"/>
        </w:rPr>
      </w:pPr>
      <w:proofErr w:type="spellStart"/>
      <w:r w:rsidRPr="00D71638">
        <w:rPr>
          <w:rFonts w:ascii="Calibri" w:hAnsi="Calibri" w:cs="Calibri"/>
          <w:lang w:val="en-GB"/>
        </w:rPr>
        <w:t>Czytnik</w:t>
      </w:r>
      <w:proofErr w:type="spellEnd"/>
      <w:r w:rsidRPr="00D71638">
        <w:rPr>
          <w:rFonts w:ascii="Calibri" w:hAnsi="Calibri" w:cs="Calibri"/>
          <w:lang w:val="en-GB"/>
        </w:rPr>
        <w:t xml:space="preserve"> kart </w:t>
      </w:r>
      <w:proofErr w:type="spellStart"/>
      <w:r w:rsidRPr="00D71638">
        <w:rPr>
          <w:rFonts w:ascii="Calibri" w:hAnsi="Calibri" w:cs="Calibri"/>
          <w:lang w:val="en-GB"/>
        </w:rPr>
        <w:t>pamięci</w:t>
      </w:r>
      <w:proofErr w:type="spellEnd"/>
    </w:p>
    <w:p w14:paraId="5BA5074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Wersja z </w:t>
      </w:r>
      <w:proofErr w:type="spellStart"/>
      <w:r w:rsidRPr="00D71638">
        <w:rPr>
          <w:rFonts w:ascii="Calibri" w:hAnsi="Calibri" w:cs="Calibri"/>
        </w:rPr>
        <w:t>WiFi</w:t>
      </w:r>
      <w:proofErr w:type="spellEnd"/>
    </w:p>
    <w:p w14:paraId="6514C0A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Dodatkowe informacje</w:t>
      </w:r>
    </w:p>
    <w:p w14:paraId="682E9CC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Drukowanie bezpośrednio ze smartfonów i tabletów</w:t>
      </w:r>
    </w:p>
    <w:p w14:paraId="5F426D2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lastRenderedPageBreak/>
        <w:t>Wbudowany czytnik kart pamięci</w:t>
      </w:r>
    </w:p>
    <w:p w14:paraId="1261E3E9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System stałego zasilania tuszem (CISS)</w:t>
      </w:r>
    </w:p>
    <w:p w14:paraId="50710F5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Dołączone akcesoria</w:t>
      </w:r>
    </w:p>
    <w:p w14:paraId="1C66C1E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Kabel zasilający</w:t>
      </w:r>
    </w:p>
    <w:p w14:paraId="2D292BA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Zestaw tuszów startowych</w:t>
      </w:r>
    </w:p>
    <w:p w14:paraId="1F7BBD9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Szerokość max 525 mm</w:t>
      </w:r>
    </w:p>
    <w:p w14:paraId="69253E9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Wysokość max 170 mm</w:t>
      </w:r>
    </w:p>
    <w:p w14:paraId="54DF26E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Głębokość max 380 mm</w:t>
      </w:r>
    </w:p>
    <w:p w14:paraId="0FE47C6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Waga max 11,5 kg</w:t>
      </w:r>
    </w:p>
    <w:p w14:paraId="4B8476D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Gwarancja min 12 miesięcy (gwarancja producenta)</w:t>
      </w:r>
    </w:p>
    <w:p w14:paraId="33D1167D" w14:textId="7E356395" w:rsid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Gwarancja sprawowana za pośrednictwem dostawcy, czas reakcji serwisu 48 godziny , czas naprawy od momentu zgłoszenia 14 dni</w:t>
      </w:r>
    </w:p>
    <w:p w14:paraId="613A536C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</w:p>
    <w:p w14:paraId="77588C3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</w:p>
    <w:p w14:paraId="21F86812" w14:textId="65D9B03D" w:rsidR="00D71638" w:rsidRPr="00226B10" w:rsidRDefault="00D71638" w:rsidP="00D71638">
      <w:pPr>
        <w:pStyle w:val="Bezodstpw"/>
        <w:jc w:val="center"/>
        <w:rPr>
          <w:b/>
          <w:bCs/>
          <w:sz w:val="28"/>
          <w:szCs w:val="28"/>
          <w:u w:val="single"/>
        </w:rPr>
      </w:pPr>
      <w:r w:rsidRPr="00226B10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2</w:t>
      </w:r>
    </w:p>
    <w:p w14:paraId="0DFB8868" w14:textId="65487D97" w:rsidR="00D71638" w:rsidRPr="00D71638" w:rsidRDefault="00D71638" w:rsidP="00D71638">
      <w:pPr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1. </w:t>
      </w:r>
      <w:r w:rsidRPr="00D71638">
        <w:rPr>
          <w:rFonts w:ascii="Calibri" w:hAnsi="Calibri" w:cs="Calibri"/>
          <w:b/>
          <w:bCs/>
        </w:rPr>
        <w:t>Laptop – 1 szt.</w:t>
      </w:r>
    </w:p>
    <w:p w14:paraId="05ACA8C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Ekran</w:t>
      </w:r>
    </w:p>
    <w:p w14:paraId="4BD43143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Wyświetlacz IPS o przekątnej 18”</w:t>
      </w:r>
    </w:p>
    <w:p w14:paraId="2672B60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Matowa powłoka przeciwodblaskowa/antyrefleksyjna</w:t>
      </w:r>
    </w:p>
    <w:p w14:paraId="19BEDAF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Podświetlenie LED</w:t>
      </w:r>
    </w:p>
    <w:p w14:paraId="49E382E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Rozdzielczość co najmniej 2560x1600</w:t>
      </w:r>
    </w:p>
    <w:p w14:paraId="3820FEA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Częstotliwość odświeżania co najmniej 240 </w:t>
      </w:r>
      <w:proofErr w:type="spellStart"/>
      <w:r w:rsidRPr="00D71638">
        <w:rPr>
          <w:rFonts w:ascii="Calibri" w:hAnsi="Calibri" w:cs="Calibri"/>
        </w:rPr>
        <w:t>Hz</w:t>
      </w:r>
      <w:proofErr w:type="spellEnd"/>
    </w:p>
    <w:p w14:paraId="64D7263C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Procesor osiągający w teście </w:t>
      </w:r>
      <w:proofErr w:type="spellStart"/>
      <w:r w:rsidRPr="00D71638">
        <w:rPr>
          <w:rFonts w:ascii="Calibri" w:hAnsi="Calibri" w:cs="Calibri"/>
        </w:rPr>
        <w:t>PassMark</w:t>
      </w:r>
      <w:proofErr w:type="spellEnd"/>
      <w:r w:rsidRPr="00D71638">
        <w:rPr>
          <w:rFonts w:ascii="Calibri" w:hAnsi="Calibri" w:cs="Calibri"/>
        </w:rPr>
        <w:t xml:space="preserve"> CPU Mark wynik min 54000 punktów (wynik zaproponowanego procesora musi znajdować się na stronie www.cpubenchmark.net)</w:t>
      </w:r>
    </w:p>
    <w:p w14:paraId="2CE2C183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Co najmniej 36 MB pamięci L3 Cache</w:t>
      </w:r>
    </w:p>
    <w:p w14:paraId="12267FC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podstawowe TDP co najwyżej 55W oraz co najwyżej 160 W </w:t>
      </w:r>
      <w:proofErr w:type="spellStart"/>
      <w:r w:rsidRPr="00D71638">
        <w:rPr>
          <w:rFonts w:ascii="Calibri" w:hAnsi="Calibri" w:cs="Calibri"/>
        </w:rPr>
        <w:t>w</w:t>
      </w:r>
      <w:proofErr w:type="spellEnd"/>
      <w:r w:rsidRPr="00D71638">
        <w:rPr>
          <w:rFonts w:ascii="Calibri" w:hAnsi="Calibri" w:cs="Calibri"/>
        </w:rPr>
        <w:t xml:space="preserve"> trybie turbo</w:t>
      </w:r>
    </w:p>
    <w:p w14:paraId="6A00D02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Pamięć operacyjna</w:t>
      </w:r>
    </w:p>
    <w:p w14:paraId="3C3F5B3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Łączna pojemność co najmniej 32 GB</w:t>
      </w:r>
    </w:p>
    <w:p w14:paraId="659B1309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Dysk półprzewodnikowy (SSD)</w:t>
      </w:r>
    </w:p>
    <w:p w14:paraId="09363A1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Pojemność co najmniej 2TB</w:t>
      </w:r>
    </w:p>
    <w:p w14:paraId="005FDEA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>Format M.2</w:t>
      </w:r>
    </w:p>
    <w:p w14:paraId="78EC582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 xml:space="preserve">Standard </w:t>
      </w:r>
      <w:proofErr w:type="spellStart"/>
      <w:r w:rsidRPr="00D71638">
        <w:rPr>
          <w:rFonts w:ascii="Calibri" w:hAnsi="Calibri" w:cs="Calibri"/>
          <w:lang w:val="en-US"/>
        </w:rPr>
        <w:t>NVMe</w:t>
      </w:r>
      <w:proofErr w:type="spellEnd"/>
      <w:r w:rsidRPr="00D71638">
        <w:rPr>
          <w:rFonts w:ascii="Calibri" w:hAnsi="Calibri" w:cs="Calibri"/>
          <w:lang w:val="en-US"/>
        </w:rPr>
        <w:t xml:space="preserve"> (PCI-Express)</w:t>
      </w:r>
    </w:p>
    <w:p w14:paraId="1DFF64B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Karta graficzna osiągająca min 18000 punktów w teście </w:t>
      </w:r>
      <w:proofErr w:type="spellStart"/>
      <w:r w:rsidRPr="00D71638">
        <w:rPr>
          <w:rFonts w:ascii="Calibri" w:hAnsi="Calibri" w:cs="Calibri"/>
        </w:rPr>
        <w:t>PassMark</w:t>
      </w:r>
      <w:proofErr w:type="spellEnd"/>
      <w:r w:rsidRPr="00D71638">
        <w:rPr>
          <w:rFonts w:ascii="Calibri" w:hAnsi="Calibri" w:cs="Calibri"/>
        </w:rPr>
        <w:t xml:space="preserve"> (wynik zaproponowanej karty musi znajdować się na stronie: </w:t>
      </w:r>
      <w:hyperlink r:id="rId5" w:history="1">
        <w:r w:rsidRPr="00D71638">
          <w:rPr>
            <w:rFonts w:ascii="Calibri" w:hAnsi="Calibri" w:cs="Calibri"/>
            <w:color w:val="0000FF"/>
            <w:u w:val="single"/>
          </w:rPr>
          <w:t>www.videcardbenchmark.net/gpu</w:t>
        </w:r>
      </w:hyperlink>
      <w:r w:rsidRPr="00D71638">
        <w:rPr>
          <w:rFonts w:ascii="Calibri" w:hAnsi="Calibri" w:cs="Calibri"/>
        </w:rPr>
        <w:t xml:space="preserve"> )</w:t>
      </w:r>
    </w:p>
    <w:p w14:paraId="69C82C9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Sprzętowe wsparcie DirectX 12.2, </w:t>
      </w:r>
      <w:proofErr w:type="spellStart"/>
      <w:r w:rsidRPr="00D71638">
        <w:rPr>
          <w:rFonts w:ascii="Calibri" w:hAnsi="Calibri" w:cs="Calibri"/>
        </w:rPr>
        <w:t>OpenGL</w:t>
      </w:r>
      <w:proofErr w:type="spellEnd"/>
      <w:r w:rsidRPr="00D71638">
        <w:rPr>
          <w:rFonts w:ascii="Calibri" w:hAnsi="Calibri" w:cs="Calibri"/>
        </w:rPr>
        <w:t xml:space="preserve"> 4.6 oraz </w:t>
      </w:r>
      <w:proofErr w:type="spellStart"/>
      <w:r w:rsidRPr="00D71638">
        <w:rPr>
          <w:rFonts w:ascii="Calibri" w:hAnsi="Calibri" w:cs="Calibri"/>
        </w:rPr>
        <w:t>OpenCL</w:t>
      </w:r>
      <w:proofErr w:type="spellEnd"/>
      <w:r w:rsidRPr="00D71638">
        <w:rPr>
          <w:rFonts w:ascii="Calibri" w:hAnsi="Calibri" w:cs="Calibri"/>
        </w:rPr>
        <w:t xml:space="preserve"> 3.0</w:t>
      </w:r>
    </w:p>
    <w:p w14:paraId="3F63110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Obsługa sprzętowego dekodowania strumieni wideo w standardach co najmniej H.264, H.265/HEVC oraz H.266/VVC</w:t>
      </w:r>
    </w:p>
    <w:p w14:paraId="5690ABD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Kamera internetowa na podczerwień jakość co najmniej Full HD</w:t>
      </w:r>
    </w:p>
    <w:p w14:paraId="071CDB01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Audio</w:t>
      </w:r>
    </w:p>
    <w:p w14:paraId="790A79E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Wbudowane 2 głośniki</w:t>
      </w:r>
    </w:p>
    <w:p w14:paraId="21F4344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Wbudowany mikrofon</w:t>
      </w:r>
    </w:p>
    <w:p w14:paraId="3086E7E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Łączność bezprzewodowa</w:t>
      </w:r>
    </w:p>
    <w:p w14:paraId="427B6DC6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Zintegrowana bezprzewodowa karta sieciowa standardu co najmniej Wi-Fi 7 (802.11be)</w:t>
      </w:r>
    </w:p>
    <w:p w14:paraId="142F0B2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Obsługa Bluetooth w wersji co najmniej 5.4</w:t>
      </w:r>
    </w:p>
    <w:p w14:paraId="6BCB1F1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Porty/złącza wbudowane</w:t>
      </w:r>
    </w:p>
    <w:p w14:paraId="6A75C73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Co najmniej 1 port </w:t>
      </w:r>
      <w:proofErr w:type="spellStart"/>
      <w:r w:rsidRPr="00D71638">
        <w:rPr>
          <w:rFonts w:ascii="Calibri" w:hAnsi="Calibri" w:cs="Calibri"/>
        </w:rPr>
        <w:t>Thunderbolt</w:t>
      </w:r>
      <w:proofErr w:type="spellEnd"/>
      <w:r w:rsidRPr="00D71638">
        <w:rPr>
          <w:rFonts w:ascii="Calibri" w:hAnsi="Calibri" w:cs="Calibri"/>
        </w:rPr>
        <w:t xml:space="preserve"> 4 z obsługą </w:t>
      </w:r>
      <w:proofErr w:type="spellStart"/>
      <w:r w:rsidRPr="00D71638">
        <w:rPr>
          <w:rFonts w:ascii="Calibri" w:hAnsi="Calibri" w:cs="Calibri"/>
        </w:rPr>
        <w:t>DisplayPort</w:t>
      </w:r>
      <w:proofErr w:type="spellEnd"/>
      <w:r w:rsidRPr="00D71638">
        <w:rPr>
          <w:rFonts w:ascii="Calibri" w:hAnsi="Calibri" w:cs="Calibri"/>
        </w:rPr>
        <w:t xml:space="preserve"> w tym co najmniej jeden wersji 2.1 i specyfikacji Power Delivery</w:t>
      </w:r>
    </w:p>
    <w:p w14:paraId="4367A866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Co najmniej 3 porty USB 3.2 Gen 2 typu A</w:t>
      </w:r>
    </w:p>
    <w:p w14:paraId="7AB425B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Co najmniej 1 port USB 3.2 Gen 2 typu C z obsługą </w:t>
      </w:r>
      <w:proofErr w:type="spellStart"/>
      <w:r w:rsidRPr="00D71638">
        <w:rPr>
          <w:rFonts w:ascii="Calibri" w:hAnsi="Calibri" w:cs="Calibri"/>
        </w:rPr>
        <w:t>DisplayPort</w:t>
      </w:r>
      <w:proofErr w:type="spellEnd"/>
      <w:r w:rsidRPr="00D71638">
        <w:rPr>
          <w:rFonts w:ascii="Calibri" w:hAnsi="Calibri" w:cs="Calibri"/>
        </w:rPr>
        <w:t xml:space="preserve"> co najmniej wersji 1.4, specyfikacji Power Delivery oraz obsługą G-SYNC</w:t>
      </w:r>
    </w:p>
    <w:p w14:paraId="6C180DC9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Co najmniej 1 port HDMI wersji co najmniej 2.1</w:t>
      </w:r>
    </w:p>
    <w:p w14:paraId="71D5C14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lastRenderedPageBreak/>
        <w:t>Co najmniej 1 gniazdo słuchawek</w:t>
      </w:r>
    </w:p>
    <w:p w14:paraId="30653C0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Co najmniej 1 LAN Port RJ45</w:t>
      </w:r>
    </w:p>
    <w:p w14:paraId="36BCB40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Klawiatura podświetlana</w:t>
      </w:r>
    </w:p>
    <w:p w14:paraId="0053686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proofErr w:type="spellStart"/>
      <w:r w:rsidRPr="00D71638">
        <w:rPr>
          <w:rFonts w:ascii="Calibri" w:hAnsi="Calibri" w:cs="Calibri"/>
        </w:rPr>
        <w:t>Touchpad</w:t>
      </w:r>
      <w:proofErr w:type="spellEnd"/>
      <w:r w:rsidRPr="00D71638">
        <w:rPr>
          <w:rFonts w:ascii="Calibri" w:hAnsi="Calibri" w:cs="Calibri"/>
        </w:rPr>
        <w:t xml:space="preserve"> z obsługą gestów</w:t>
      </w:r>
    </w:p>
    <w:p w14:paraId="1ADA0F6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Bezpieczeństwo</w:t>
      </w:r>
    </w:p>
    <w:p w14:paraId="3A8E2BF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Moduł TPM 2.0</w:t>
      </w:r>
    </w:p>
    <w:p w14:paraId="7B39EF35" w14:textId="77777777" w:rsidR="00D71638" w:rsidRPr="00D71638" w:rsidRDefault="00D71638" w:rsidP="00D71638">
      <w:pPr>
        <w:spacing w:after="0" w:line="240" w:lineRule="auto"/>
        <w:jc w:val="both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789AB8D7" w14:textId="77777777" w:rsidR="00D71638" w:rsidRPr="00D71638" w:rsidRDefault="00D71638" w:rsidP="00D71638">
      <w:pPr>
        <w:spacing w:after="0" w:line="240" w:lineRule="auto"/>
        <w:jc w:val="both"/>
        <w:rPr>
          <w:rFonts w:ascii="Calibri" w:hAnsi="Calibri" w:cs="Calibri"/>
        </w:rPr>
      </w:pPr>
      <w:r w:rsidRPr="00D71638">
        <w:rPr>
          <w:rFonts w:ascii="Calibri" w:hAnsi="Calibri" w:cs="Calibri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62B2023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Zasilanie</w:t>
      </w:r>
    </w:p>
    <w:p w14:paraId="620C10C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Bateria o pojemności co najmniej 90 </w:t>
      </w:r>
      <w:proofErr w:type="spellStart"/>
      <w:r w:rsidRPr="00D71638">
        <w:rPr>
          <w:rFonts w:ascii="Calibri" w:hAnsi="Calibri" w:cs="Calibri"/>
        </w:rPr>
        <w:t>Wh</w:t>
      </w:r>
      <w:proofErr w:type="spellEnd"/>
    </w:p>
    <w:p w14:paraId="03EBCA5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Zasilacz USB-C o mocy co najwyżej 280 W</w:t>
      </w:r>
    </w:p>
    <w:p w14:paraId="07BDC8E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Waga max 3,2 kg</w:t>
      </w:r>
    </w:p>
    <w:p w14:paraId="16D18F0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Gwarancja min 24 miesiące</w:t>
      </w:r>
    </w:p>
    <w:p w14:paraId="0068C71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Gwarancja sprawowana za pośrednictwem dostawcy, czas reakcji serwisu 48 godziny , czas naprawy od momentu zgłoszenia 14 dni</w:t>
      </w:r>
    </w:p>
    <w:p w14:paraId="4EAAF5D4" w14:textId="159F3FA9" w:rsidR="00D71638" w:rsidRDefault="00D71638" w:rsidP="00D71638">
      <w:pPr>
        <w:spacing w:after="0" w:line="240" w:lineRule="auto"/>
        <w:rPr>
          <w:rFonts w:ascii="Calibri" w:hAnsi="Calibri" w:cs="Calibri"/>
        </w:rPr>
      </w:pPr>
    </w:p>
    <w:p w14:paraId="1959FFA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</w:p>
    <w:p w14:paraId="32179977" w14:textId="0A6FEDF8" w:rsidR="00D71638" w:rsidRPr="00226B10" w:rsidRDefault="00D71638" w:rsidP="00D71638">
      <w:pPr>
        <w:pStyle w:val="Bezodstpw"/>
        <w:jc w:val="center"/>
        <w:rPr>
          <w:b/>
          <w:bCs/>
          <w:sz w:val="28"/>
          <w:szCs w:val="28"/>
          <w:u w:val="single"/>
        </w:rPr>
      </w:pPr>
      <w:r w:rsidRPr="00226B10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3</w:t>
      </w:r>
    </w:p>
    <w:p w14:paraId="6117A76C" w14:textId="0A312FF7" w:rsidR="00D71638" w:rsidRPr="00D71638" w:rsidRDefault="00D71638" w:rsidP="00D71638">
      <w:pPr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1. </w:t>
      </w:r>
      <w:r w:rsidRPr="00D71638">
        <w:rPr>
          <w:rFonts w:ascii="Calibri" w:hAnsi="Calibri" w:cs="Calibri"/>
          <w:b/>
          <w:bCs/>
        </w:rPr>
        <w:t>Laptop – 1 szt.</w:t>
      </w:r>
    </w:p>
    <w:p w14:paraId="637ED6D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Procesor osiągający w teście </w:t>
      </w:r>
      <w:proofErr w:type="spellStart"/>
      <w:r w:rsidRPr="00D71638">
        <w:rPr>
          <w:rFonts w:ascii="Calibri" w:hAnsi="Calibri" w:cs="Calibri"/>
        </w:rPr>
        <w:t>PassMark</w:t>
      </w:r>
      <w:proofErr w:type="spellEnd"/>
      <w:r w:rsidRPr="00D71638">
        <w:rPr>
          <w:rFonts w:ascii="Calibri" w:hAnsi="Calibri" w:cs="Calibri"/>
        </w:rPr>
        <w:t xml:space="preserve"> CPU Mark wynik min 34000 punktów (wynik zaproponowanego procesora musi znajdować się na stronie www.cpubenchmark.net)</w:t>
      </w:r>
    </w:p>
    <w:p w14:paraId="1404D29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Pamięć RAM min 32 GB </w:t>
      </w:r>
    </w:p>
    <w:p w14:paraId="180EE41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Maksymalna obsługiwana ilość pamięci RAM 32 GB</w:t>
      </w:r>
    </w:p>
    <w:p w14:paraId="0E4FF60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Dysk SSD M.2 </w:t>
      </w:r>
      <w:proofErr w:type="spellStart"/>
      <w:r w:rsidRPr="00D71638">
        <w:rPr>
          <w:rFonts w:ascii="Calibri" w:hAnsi="Calibri" w:cs="Calibri"/>
        </w:rPr>
        <w:t>PCIe</w:t>
      </w:r>
      <w:proofErr w:type="spellEnd"/>
      <w:r w:rsidRPr="00D71638">
        <w:rPr>
          <w:rFonts w:ascii="Calibri" w:hAnsi="Calibri" w:cs="Calibri"/>
        </w:rPr>
        <w:t xml:space="preserve"> min 2000 GB</w:t>
      </w:r>
    </w:p>
    <w:p w14:paraId="2C9F526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Typ ekranu błyszczący, OLED</w:t>
      </w:r>
    </w:p>
    <w:p w14:paraId="7729E32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Przekątna ekranu 16"</w:t>
      </w:r>
    </w:p>
    <w:p w14:paraId="1CFD55C6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Rozdzielczość ekranu 2560 x 1600 (WQXGA)</w:t>
      </w:r>
    </w:p>
    <w:p w14:paraId="3DD03C5C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Częstotliwość odświeżania ekranu 240 </w:t>
      </w:r>
      <w:proofErr w:type="spellStart"/>
      <w:r w:rsidRPr="00D71638">
        <w:rPr>
          <w:rFonts w:ascii="Calibri" w:hAnsi="Calibri" w:cs="Calibri"/>
        </w:rPr>
        <w:t>Hz</w:t>
      </w:r>
      <w:proofErr w:type="spellEnd"/>
    </w:p>
    <w:p w14:paraId="78A86E6F" w14:textId="77777777" w:rsidR="00D71638" w:rsidRPr="00D71638" w:rsidRDefault="00D71638" w:rsidP="00D71638">
      <w:pPr>
        <w:spacing w:after="0" w:line="240" w:lineRule="auto"/>
      </w:pPr>
      <w:r w:rsidRPr="00D71638">
        <w:t xml:space="preserve">Karta graficzna osiągająca min 31000 punktów w teście </w:t>
      </w:r>
      <w:proofErr w:type="spellStart"/>
      <w:r w:rsidRPr="00D71638">
        <w:t>PassMark</w:t>
      </w:r>
      <w:proofErr w:type="spellEnd"/>
      <w:r w:rsidRPr="00D71638">
        <w:t xml:space="preserve"> (wynik zaproponowanej karty musi znajdować się na stronie: </w:t>
      </w:r>
      <w:hyperlink r:id="rId6" w:history="1">
        <w:r w:rsidRPr="00D71638">
          <w:rPr>
            <w:color w:val="0000FF"/>
            <w:u w:val="single"/>
          </w:rPr>
          <w:t>www.videcardbenchmark.net/gpu</w:t>
        </w:r>
      </w:hyperlink>
      <w:r w:rsidRPr="00D71638">
        <w:t xml:space="preserve"> )</w:t>
      </w:r>
    </w:p>
    <w:p w14:paraId="70A1906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Maks. moc karty graficznej (TGP) 105 W</w:t>
      </w:r>
    </w:p>
    <w:p w14:paraId="012ED2C3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Pamięć karty graficznej 12 GB</w:t>
      </w:r>
    </w:p>
    <w:p w14:paraId="7C582D9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Dźwięk</w:t>
      </w:r>
    </w:p>
    <w:p w14:paraId="5DDB2219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Wbudowane głośniki stereo + cztery </w:t>
      </w:r>
      <w:proofErr w:type="spellStart"/>
      <w:r w:rsidRPr="00D71638">
        <w:rPr>
          <w:rFonts w:ascii="Calibri" w:hAnsi="Calibri" w:cs="Calibri"/>
        </w:rPr>
        <w:t>subwoofery</w:t>
      </w:r>
      <w:proofErr w:type="spellEnd"/>
    </w:p>
    <w:p w14:paraId="3AB80FB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Wbudowany mikrofon</w:t>
      </w:r>
    </w:p>
    <w:p w14:paraId="423EE7B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Kamera internetowa na podczerwień Full HD</w:t>
      </w:r>
    </w:p>
    <w:p w14:paraId="024D5A3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Łączność</w:t>
      </w:r>
    </w:p>
    <w:p w14:paraId="6C89A81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LAN 2.5 </w:t>
      </w:r>
      <w:proofErr w:type="spellStart"/>
      <w:r w:rsidRPr="00D71638">
        <w:rPr>
          <w:rFonts w:ascii="Calibri" w:hAnsi="Calibri" w:cs="Calibri"/>
        </w:rPr>
        <w:t>Gb</w:t>
      </w:r>
      <w:proofErr w:type="spellEnd"/>
      <w:r w:rsidRPr="00D71638">
        <w:rPr>
          <w:rFonts w:ascii="Calibri" w:hAnsi="Calibri" w:cs="Calibri"/>
        </w:rPr>
        <w:t>/s</w:t>
      </w:r>
    </w:p>
    <w:p w14:paraId="7801A31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Wi-Fi 7</w:t>
      </w:r>
    </w:p>
    <w:p w14:paraId="71D99C9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GB"/>
        </w:rPr>
      </w:pPr>
      <w:proofErr w:type="spellStart"/>
      <w:r w:rsidRPr="00D71638">
        <w:rPr>
          <w:rFonts w:ascii="Calibri" w:hAnsi="Calibri" w:cs="Calibri"/>
          <w:lang w:val="en-GB"/>
        </w:rPr>
        <w:t>Moduł</w:t>
      </w:r>
      <w:proofErr w:type="spellEnd"/>
      <w:r w:rsidRPr="00D71638">
        <w:rPr>
          <w:rFonts w:ascii="Calibri" w:hAnsi="Calibri" w:cs="Calibri"/>
          <w:lang w:val="en-GB"/>
        </w:rPr>
        <w:t xml:space="preserve"> Bluetooth 5.4</w:t>
      </w:r>
    </w:p>
    <w:p w14:paraId="445834F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GB"/>
        </w:rPr>
      </w:pPr>
      <w:proofErr w:type="spellStart"/>
      <w:r w:rsidRPr="00D71638">
        <w:rPr>
          <w:rFonts w:ascii="Calibri" w:hAnsi="Calibri" w:cs="Calibri"/>
          <w:lang w:val="en-GB"/>
        </w:rPr>
        <w:t>Złącza</w:t>
      </w:r>
      <w:proofErr w:type="spellEnd"/>
    </w:p>
    <w:p w14:paraId="06F52D9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 xml:space="preserve">USB 3.2 Gen. 2 - 2 </w:t>
      </w:r>
      <w:proofErr w:type="spellStart"/>
      <w:r w:rsidRPr="00D71638">
        <w:rPr>
          <w:rFonts w:ascii="Calibri" w:hAnsi="Calibri" w:cs="Calibri"/>
          <w:lang w:val="en-US"/>
        </w:rPr>
        <w:t>szt</w:t>
      </w:r>
      <w:proofErr w:type="spellEnd"/>
      <w:r w:rsidRPr="00D71638">
        <w:rPr>
          <w:rFonts w:ascii="Calibri" w:hAnsi="Calibri" w:cs="Calibri"/>
          <w:lang w:val="en-US"/>
        </w:rPr>
        <w:t>.</w:t>
      </w:r>
    </w:p>
    <w:p w14:paraId="06E3D53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USB4 - 1 szt.</w:t>
      </w:r>
    </w:p>
    <w:p w14:paraId="6D77C8D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HDMI 2.1 - 1 szt.</w:t>
      </w:r>
    </w:p>
    <w:p w14:paraId="2760D7D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RJ-45 (LAN) - 1 szt.</w:t>
      </w:r>
    </w:p>
    <w:p w14:paraId="4945372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Wyjście słuchawkowe/wejście mikrofonowe - 1 szt.</w:t>
      </w:r>
    </w:p>
    <w:p w14:paraId="7F60FFF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lastRenderedPageBreak/>
        <w:t>DC-in (wejście zasilania) - 1 szt.</w:t>
      </w:r>
    </w:p>
    <w:p w14:paraId="4749C203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Czytnik linii papilarnych</w:t>
      </w:r>
    </w:p>
    <w:p w14:paraId="73A4C7F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Podświetlana klawiatura</w:t>
      </w:r>
    </w:p>
    <w:p w14:paraId="1398A853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Zabezpieczenia</w:t>
      </w:r>
    </w:p>
    <w:p w14:paraId="627E3E3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Możliwość zabezpieczenia linką</w:t>
      </w:r>
    </w:p>
    <w:p w14:paraId="2025711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Szyfrowanie TPM</w:t>
      </w:r>
    </w:p>
    <w:p w14:paraId="5770402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Kamera z wbudowaną zaślepką</w:t>
      </w:r>
    </w:p>
    <w:p w14:paraId="085A9009" w14:textId="77777777" w:rsidR="00D71638" w:rsidRPr="00D71638" w:rsidRDefault="00D71638" w:rsidP="00D71638">
      <w:pPr>
        <w:spacing w:after="0" w:line="240" w:lineRule="auto"/>
        <w:jc w:val="both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155457A7" w14:textId="77777777" w:rsidR="00D71638" w:rsidRPr="00D71638" w:rsidRDefault="00D71638" w:rsidP="00D71638">
      <w:pPr>
        <w:spacing w:after="0" w:line="240" w:lineRule="auto"/>
        <w:jc w:val="both"/>
        <w:rPr>
          <w:rFonts w:ascii="Calibri" w:hAnsi="Calibri" w:cs="Calibri"/>
        </w:rPr>
      </w:pPr>
      <w:r w:rsidRPr="00D71638">
        <w:rPr>
          <w:rFonts w:ascii="Calibri" w:hAnsi="Calibri" w:cs="Calibri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5FB365D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Dołączone oprogramowanie</w:t>
      </w:r>
    </w:p>
    <w:p w14:paraId="0057414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Partycja </w:t>
      </w:r>
      <w:proofErr w:type="spellStart"/>
      <w:r w:rsidRPr="00D71638">
        <w:rPr>
          <w:rFonts w:ascii="Calibri" w:hAnsi="Calibri" w:cs="Calibri"/>
        </w:rPr>
        <w:t>recovery</w:t>
      </w:r>
      <w:proofErr w:type="spellEnd"/>
      <w:r w:rsidRPr="00D71638">
        <w:rPr>
          <w:rFonts w:ascii="Calibri" w:hAnsi="Calibri" w:cs="Calibri"/>
        </w:rPr>
        <w:t xml:space="preserve"> (opcja przywrócenia systemu z dysku)</w:t>
      </w:r>
    </w:p>
    <w:p w14:paraId="2E6FF58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Zasilacz 240W</w:t>
      </w:r>
    </w:p>
    <w:p w14:paraId="182BAA8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Dodatkowe informacje</w:t>
      </w:r>
    </w:p>
    <w:p w14:paraId="5E3A5E93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Wydzielona klawiatura numeryczna</w:t>
      </w:r>
    </w:p>
    <w:p w14:paraId="004B239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Wielodotykowy, intuicyjny </w:t>
      </w:r>
      <w:proofErr w:type="spellStart"/>
      <w:r w:rsidRPr="00D71638">
        <w:rPr>
          <w:rFonts w:ascii="Calibri" w:hAnsi="Calibri" w:cs="Calibri"/>
        </w:rPr>
        <w:t>touchpad</w:t>
      </w:r>
      <w:proofErr w:type="spellEnd"/>
    </w:p>
    <w:p w14:paraId="5DA0364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Matryca z pokryciem barw 100% DCI-P3</w:t>
      </w:r>
    </w:p>
    <w:p w14:paraId="66505D39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Wysokość max 20 mm</w:t>
      </w:r>
    </w:p>
    <w:p w14:paraId="34154AD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Szerokość max 360 mm</w:t>
      </w:r>
    </w:p>
    <w:p w14:paraId="2FE512F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Głębokość max 260 mm</w:t>
      </w:r>
    </w:p>
    <w:p w14:paraId="0215670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Waga max 2,10 kg</w:t>
      </w:r>
    </w:p>
    <w:p w14:paraId="0A1EFE9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Dołączone akcesoria</w:t>
      </w:r>
    </w:p>
    <w:p w14:paraId="621AC346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Zasilacz</w:t>
      </w:r>
    </w:p>
    <w:p w14:paraId="37C2370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Gwarancja min 24 miesiące (gwarancja producenta)</w:t>
      </w:r>
    </w:p>
    <w:p w14:paraId="45C2E51B" w14:textId="77777777" w:rsidR="00D71638" w:rsidRDefault="00D71638" w:rsidP="00D71638">
      <w:pPr>
        <w:spacing w:after="0" w:line="240" w:lineRule="auto"/>
        <w:rPr>
          <w:rFonts w:ascii="Calibri" w:hAnsi="Calibri" w:cs="Calibri"/>
        </w:rPr>
      </w:pPr>
    </w:p>
    <w:p w14:paraId="7486452F" w14:textId="77777777" w:rsidR="00D71638" w:rsidRDefault="00D71638" w:rsidP="00D71638">
      <w:pPr>
        <w:spacing w:after="0" w:line="240" w:lineRule="auto"/>
        <w:rPr>
          <w:rFonts w:ascii="Calibri" w:hAnsi="Calibri" w:cs="Calibri"/>
        </w:rPr>
      </w:pPr>
    </w:p>
    <w:p w14:paraId="16DE9F27" w14:textId="616F302E" w:rsidR="00D71638" w:rsidRPr="00226B10" w:rsidRDefault="00D71638" w:rsidP="00D71638">
      <w:pPr>
        <w:pStyle w:val="Bezodstpw"/>
        <w:jc w:val="center"/>
        <w:rPr>
          <w:b/>
          <w:bCs/>
          <w:sz w:val="28"/>
          <w:szCs w:val="28"/>
          <w:u w:val="single"/>
        </w:rPr>
      </w:pPr>
      <w:r w:rsidRPr="00226B10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4</w:t>
      </w:r>
    </w:p>
    <w:p w14:paraId="30535612" w14:textId="0B99E515" w:rsidR="00D71638" w:rsidRPr="00D71638" w:rsidRDefault="00D71638" w:rsidP="00D71638">
      <w:pPr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1. </w:t>
      </w:r>
      <w:r w:rsidRPr="00D71638">
        <w:rPr>
          <w:rFonts w:ascii="Calibri" w:hAnsi="Calibri" w:cs="Calibri"/>
          <w:b/>
          <w:bCs/>
        </w:rPr>
        <w:t>Laptop – 2 szt.</w:t>
      </w:r>
    </w:p>
    <w:p w14:paraId="0819C0F1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Procesor osiągający w teście </w:t>
      </w:r>
      <w:proofErr w:type="spellStart"/>
      <w:r w:rsidRPr="00D71638">
        <w:rPr>
          <w:rFonts w:ascii="Calibri" w:hAnsi="Calibri" w:cs="Calibri"/>
        </w:rPr>
        <w:t>PassMark</w:t>
      </w:r>
      <w:proofErr w:type="spellEnd"/>
      <w:r w:rsidRPr="00D71638">
        <w:rPr>
          <w:rFonts w:ascii="Calibri" w:hAnsi="Calibri" w:cs="Calibri"/>
        </w:rPr>
        <w:t xml:space="preserve"> CPU Mark wynik min 21000 punktów (wynik zaproponowanego procesora musi znajdować się na stronie www.cpubenchmark.net)</w:t>
      </w:r>
    </w:p>
    <w:p w14:paraId="5F0B8D3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Pamięć RAM min 32 GB </w:t>
      </w:r>
    </w:p>
    <w:p w14:paraId="5934F1C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Maksymalna obsługiwana ilość pamięci RAM 64 GB</w:t>
      </w:r>
    </w:p>
    <w:p w14:paraId="5F2D7DF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Dysk SSD M.2 </w:t>
      </w:r>
      <w:proofErr w:type="spellStart"/>
      <w:r w:rsidRPr="00D71638">
        <w:rPr>
          <w:rFonts w:ascii="Calibri" w:hAnsi="Calibri" w:cs="Calibri"/>
        </w:rPr>
        <w:t>PCIe</w:t>
      </w:r>
      <w:proofErr w:type="spellEnd"/>
      <w:r w:rsidRPr="00D71638">
        <w:rPr>
          <w:rFonts w:ascii="Calibri" w:hAnsi="Calibri" w:cs="Calibri"/>
        </w:rPr>
        <w:t xml:space="preserve"> min 2000 GB (2 x 1000 GB)</w:t>
      </w:r>
    </w:p>
    <w:p w14:paraId="6F458E6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Typ ekranu matowy, LED</w:t>
      </w:r>
    </w:p>
    <w:p w14:paraId="5A749E9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Przekątna ekranu 15,6"</w:t>
      </w:r>
    </w:p>
    <w:p w14:paraId="46F50842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Rozdzielczość ekranu 1920 x 1080 (Full HD)</w:t>
      </w:r>
    </w:p>
    <w:p w14:paraId="414A9A0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Częstotliwość odświeżania ekranu 144 </w:t>
      </w:r>
      <w:proofErr w:type="spellStart"/>
      <w:r w:rsidRPr="00D71638">
        <w:rPr>
          <w:rFonts w:ascii="Calibri" w:hAnsi="Calibri" w:cs="Calibri"/>
        </w:rPr>
        <w:t>Hz</w:t>
      </w:r>
      <w:proofErr w:type="spellEnd"/>
    </w:p>
    <w:p w14:paraId="6604C8E6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Karta graficzna osiągająca min 16000 punktów w teście </w:t>
      </w:r>
      <w:proofErr w:type="spellStart"/>
      <w:r w:rsidRPr="00D71638">
        <w:rPr>
          <w:rFonts w:ascii="Calibri" w:hAnsi="Calibri" w:cs="Calibri"/>
        </w:rPr>
        <w:t>PassMark</w:t>
      </w:r>
      <w:proofErr w:type="spellEnd"/>
      <w:r w:rsidRPr="00D71638">
        <w:rPr>
          <w:rFonts w:ascii="Calibri" w:hAnsi="Calibri" w:cs="Calibri"/>
        </w:rPr>
        <w:t xml:space="preserve"> (wynik zaproponowanej karty musi znajdować się na stronie: </w:t>
      </w:r>
      <w:hyperlink r:id="rId7" w:history="1">
        <w:r w:rsidRPr="00D71638">
          <w:rPr>
            <w:rFonts w:ascii="Calibri" w:hAnsi="Calibri" w:cs="Calibri"/>
            <w:color w:val="0000FF"/>
            <w:u w:val="single"/>
          </w:rPr>
          <w:t>www.videcardbenchmark.net/gpu</w:t>
        </w:r>
      </w:hyperlink>
      <w:r w:rsidRPr="00D71638">
        <w:rPr>
          <w:rFonts w:ascii="Calibri" w:hAnsi="Calibri" w:cs="Calibri"/>
        </w:rPr>
        <w:t xml:space="preserve"> ) </w:t>
      </w:r>
    </w:p>
    <w:p w14:paraId="609C1A23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Pamięć karty graficznej min 8 GB</w:t>
      </w:r>
    </w:p>
    <w:p w14:paraId="5FA390D9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Dźwięk</w:t>
      </w:r>
    </w:p>
    <w:p w14:paraId="20F8B066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Wbudowane głośniki stereo</w:t>
      </w:r>
    </w:p>
    <w:p w14:paraId="7F93EB2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Wbudowany mikrofon</w:t>
      </w:r>
    </w:p>
    <w:p w14:paraId="68B2316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Kamera internetowa HD</w:t>
      </w:r>
    </w:p>
    <w:p w14:paraId="171E39A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Łączność</w:t>
      </w:r>
    </w:p>
    <w:p w14:paraId="7D95769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LAN 1 </w:t>
      </w:r>
      <w:proofErr w:type="spellStart"/>
      <w:r w:rsidRPr="00D71638">
        <w:rPr>
          <w:rFonts w:ascii="Calibri" w:hAnsi="Calibri" w:cs="Calibri"/>
        </w:rPr>
        <w:t>Gb</w:t>
      </w:r>
      <w:proofErr w:type="spellEnd"/>
      <w:r w:rsidRPr="00D71638">
        <w:rPr>
          <w:rFonts w:ascii="Calibri" w:hAnsi="Calibri" w:cs="Calibri"/>
        </w:rPr>
        <w:t>/s</w:t>
      </w:r>
    </w:p>
    <w:p w14:paraId="69F3FD16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Wi-Fi 6</w:t>
      </w:r>
    </w:p>
    <w:p w14:paraId="50411AA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GB"/>
        </w:rPr>
      </w:pPr>
      <w:proofErr w:type="spellStart"/>
      <w:r w:rsidRPr="00D71638">
        <w:rPr>
          <w:rFonts w:ascii="Calibri" w:hAnsi="Calibri" w:cs="Calibri"/>
          <w:lang w:val="en-GB"/>
        </w:rPr>
        <w:lastRenderedPageBreak/>
        <w:t>Moduł</w:t>
      </w:r>
      <w:proofErr w:type="spellEnd"/>
      <w:r w:rsidRPr="00D71638">
        <w:rPr>
          <w:rFonts w:ascii="Calibri" w:hAnsi="Calibri" w:cs="Calibri"/>
          <w:lang w:val="en-GB"/>
        </w:rPr>
        <w:t xml:space="preserve"> Bluetooth 5.0</w:t>
      </w:r>
    </w:p>
    <w:p w14:paraId="6CA8FE9D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GB"/>
        </w:rPr>
      </w:pPr>
      <w:proofErr w:type="spellStart"/>
      <w:r w:rsidRPr="00D71638">
        <w:rPr>
          <w:rFonts w:ascii="Calibri" w:hAnsi="Calibri" w:cs="Calibri"/>
          <w:lang w:val="en-GB"/>
        </w:rPr>
        <w:t>Złącza</w:t>
      </w:r>
      <w:proofErr w:type="spellEnd"/>
    </w:p>
    <w:p w14:paraId="2A3CCDD7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  <w:lang w:val="en-US"/>
        </w:rPr>
      </w:pPr>
      <w:r w:rsidRPr="00D71638">
        <w:rPr>
          <w:rFonts w:ascii="Calibri" w:hAnsi="Calibri" w:cs="Calibri"/>
          <w:lang w:val="en-US"/>
        </w:rPr>
        <w:t xml:space="preserve">USB 3.2 Gen. 1 - 3 </w:t>
      </w:r>
      <w:proofErr w:type="spellStart"/>
      <w:r w:rsidRPr="00D71638">
        <w:rPr>
          <w:rFonts w:ascii="Calibri" w:hAnsi="Calibri" w:cs="Calibri"/>
          <w:lang w:val="en-US"/>
        </w:rPr>
        <w:t>szt</w:t>
      </w:r>
      <w:proofErr w:type="spellEnd"/>
      <w:r w:rsidRPr="00D71638">
        <w:rPr>
          <w:rFonts w:ascii="Calibri" w:hAnsi="Calibri" w:cs="Calibri"/>
          <w:lang w:val="en-US"/>
        </w:rPr>
        <w:t>.</w:t>
      </w:r>
    </w:p>
    <w:p w14:paraId="79B16DD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USB Typu-C (z </w:t>
      </w:r>
      <w:proofErr w:type="spellStart"/>
      <w:r w:rsidRPr="00D71638">
        <w:rPr>
          <w:rFonts w:ascii="Calibri" w:hAnsi="Calibri" w:cs="Calibri"/>
        </w:rPr>
        <w:t>DisplayPort</w:t>
      </w:r>
      <w:proofErr w:type="spellEnd"/>
      <w:r w:rsidRPr="00D71638">
        <w:rPr>
          <w:rFonts w:ascii="Calibri" w:hAnsi="Calibri" w:cs="Calibri"/>
        </w:rPr>
        <w:t>) - 1 szt.</w:t>
      </w:r>
    </w:p>
    <w:p w14:paraId="26D0E9C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HDMI 2.1 - 1 szt.</w:t>
      </w:r>
    </w:p>
    <w:p w14:paraId="37A4D17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RJ-45 (LAN) - 1 szt.</w:t>
      </w:r>
    </w:p>
    <w:p w14:paraId="4904336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Wyjście słuchawkowe/głośnikowe - 1 szt.</w:t>
      </w:r>
    </w:p>
    <w:p w14:paraId="413484E1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DC-in (wejście zasilania) - 1 szt.</w:t>
      </w:r>
    </w:p>
    <w:p w14:paraId="16DA87C1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Typ baterii </w:t>
      </w:r>
      <w:proofErr w:type="spellStart"/>
      <w:r w:rsidRPr="00D71638">
        <w:rPr>
          <w:rFonts w:ascii="Calibri" w:hAnsi="Calibri" w:cs="Calibri"/>
        </w:rPr>
        <w:t>Litowo</w:t>
      </w:r>
      <w:proofErr w:type="spellEnd"/>
      <w:r w:rsidRPr="00D71638">
        <w:rPr>
          <w:rFonts w:ascii="Calibri" w:hAnsi="Calibri" w:cs="Calibri"/>
        </w:rPr>
        <w:t>-jonowa</w:t>
      </w:r>
    </w:p>
    <w:p w14:paraId="5896ACB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Pojemność baterii 4-komorowa, 3815 </w:t>
      </w:r>
      <w:proofErr w:type="spellStart"/>
      <w:r w:rsidRPr="00D71638">
        <w:rPr>
          <w:rFonts w:ascii="Calibri" w:hAnsi="Calibri" w:cs="Calibri"/>
        </w:rPr>
        <w:t>mAh</w:t>
      </w:r>
      <w:proofErr w:type="spellEnd"/>
    </w:p>
    <w:p w14:paraId="276BB0E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Podświetlana klawiatura</w:t>
      </w:r>
    </w:p>
    <w:p w14:paraId="696E8D5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Zabezpieczenia</w:t>
      </w:r>
    </w:p>
    <w:p w14:paraId="51324E3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Możliwość zabezpieczenia linką</w:t>
      </w:r>
    </w:p>
    <w:p w14:paraId="11EFE34F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Szyfrowanie TPM</w:t>
      </w:r>
    </w:p>
    <w:p w14:paraId="3AF0182E" w14:textId="77777777" w:rsidR="00D71638" w:rsidRPr="00D71638" w:rsidRDefault="00D71638" w:rsidP="00D71638">
      <w:pPr>
        <w:spacing w:after="0" w:line="240" w:lineRule="auto"/>
        <w:jc w:val="both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27DC6551" w14:textId="77777777" w:rsidR="00D71638" w:rsidRPr="00D71638" w:rsidRDefault="00D71638" w:rsidP="00D71638">
      <w:pPr>
        <w:spacing w:after="0" w:line="240" w:lineRule="auto"/>
        <w:jc w:val="both"/>
        <w:rPr>
          <w:rFonts w:ascii="Calibri" w:hAnsi="Calibri" w:cs="Calibri"/>
        </w:rPr>
      </w:pPr>
      <w:r w:rsidRPr="00D71638">
        <w:rPr>
          <w:rFonts w:ascii="Calibri" w:hAnsi="Calibri" w:cs="Calibri"/>
        </w:rP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4D27AEA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Dołączone oprogramowanie</w:t>
      </w:r>
    </w:p>
    <w:p w14:paraId="066397B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Partycja </w:t>
      </w:r>
      <w:proofErr w:type="spellStart"/>
      <w:r w:rsidRPr="00D71638">
        <w:rPr>
          <w:rFonts w:ascii="Calibri" w:hAnsi="Calibri" w:cs="Calibri"/>
        </w:rPr>
        <w:t>recovery</w:t>
      </w:r>
      <w:proofErr w:type="spellEnd"/>
      <w:r w:rsidRPr="00D71638">
        <w:rPr>
          <w:rFonts w:ascii="Calibri" w:hAnsi="Calibri" w:cs="Calibri"/>
        </w:rPr>
        <w:t xml:space="preserve"> (opcja przywrócenia systemu z dysku)</w:t>
      </w:r>
    </w:p>
    <w:p w14:paraId="35C0A5B8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Zasilacz min135 W</w:t>
      </w:r>
    </w:p>
    <w:p w14:paraId="3AA253F1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Dodatkowe informacje</w:t>
      </w:r>
    </w:p>
    <w:p w14:paraId="007B251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Wydzielona klawiatura numeryczna</w:t>
      </w:r>
    </w:p>
    <w:p w14:paraId="0F49887E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 xml:space="preserve">Wielodotykowy, intuicyjny </w:t>
      </w:r>
      <w:proofErr w:type="spellStart"/>
      <w:r w:rsidRPr="00D71638">
        <w:rPr>
          <w:rFonts w:ascii="Calibri" w:hAnsi="Calibri" w:cs="Calibri"/>
        </w:rPr>
        <w:t>touchpad</w:t>
      </w:r>
      <w:proofErr w:type="spellEnd"/>
    </w:p>
    <w:p w14:paraId="13060DAA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Wysokość max 24 mm</w:t>
      </w:r>
    </w:p>
    <w:p w14:paraId="6A46E119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Szerokość max 365 mm</w:t>
      </w:r>
    </w:p>
    <w:p w14:paraId="3C367654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Głębokość max 240 mm</w:t>
      </w:r>
    </w:p>
    <w:p w14:paraId="10664870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Waga max 2,10 kg</w:t>
      </w:r>
    </w:p>
    <w:p w14:paraId="3EF5B4F3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Dołączone akcesoria</w:t>
      </w:r>
    </w:p>
    <w:p w14:paraId="732B93F5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Zasilacz</w:t>
      </w:r>
    </w:p>
    <w:p w14:paraId="69D81B5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Gwarancja min 24 miesiące</w:t>
      </w:r>
    </w:p>
    <w:p w14:paraId="229E6DEB" w14:textId="77777777" w:rsidR="00D71638" w:rsidRPr="00D71638" w:rsidRDefault="00D71638" w:rsidP="00D71638">
      <w:pPr>
        <w:spacing w:after="0" w:line="240" w:lineRule="auto"/>
        <w:rPr>
          <w:rFonts w:ascii="Calibri" w:hAnsi="Calibri" w:cs="Calibri"/>
        </w:rPr>
      </w:pPr>
      <w:r w:rsidRPr="00D71638">
        <w:rPr>
          <w:rFonts w:ascii="Calibri" w:hAnsi="Calibri" w:cs="Calibri"/>
        </w:rPr>
        <w:t>Gwarancja sprawowana za pośrednictwem dostawcy, czas reakcji serwisu 48 godziny , czas naprawy od momentu zgłoszenia 14 dni</w:t>
      </w:r>
    </w:p>
    <w:p w14:paraId="2BEF2811" w14:textId="77777777" w:rsidR="00D71638" w:rsidRDefault="00D71638" w:rsidP="00226B10">
      <w:pPr>
        <w:pStyle w:val="Bezodstpw"/>
        <w:rPr>
          <w:b/>
          <w:bCs/>
        </w:rPr>
      </w:pPr>
    </w:p>
    <w:p w14:paraId="206B3D60" w14:textId="77777777" w:rsidR="00D71638" w:rsidRDefault="00D71638" w:rsidP="00226B10">
      <w:pPr>
        <w:pStyle w:val="Bezodstpw"/>
        <w:rPr>
          <w:b/>
          <w:bCs/>
        </w:rPr>
      </w:pPr>
    </w:p>
    <w:p w14:paraId="21761790" w14:textId="77777777" w:rsidR="00D71638" w:rsidRDefault="00D71638" w:rsidP="00226B10">
      <w:pPr>
        <w:pStyle w:val="Bezodstpw"/>
        <w:rPr>
          <w:b/>
          <w:bCs/>
        </w:rPr>
      </w:pPr>
    </w:p>
    <w:sectPr w:rsidR="00D71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13F2"/>
    <w:multiLevelType w:val="hybridMultilevel"/>
    <w:tmpl w:val="822EA0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036"/>
    <w:rsid w:val="0019420C"/>
    <w:rsid w:val="001943F3"/>
    <w:rsid w:val="001B61E5"/>
    <w:rsid w:val="0022389C"/>
    <w:rsid w:val="00226B10"/>
    <w:rsid w:val="002819AB"/>
    <w:rsid w:val="002A1E93"/>
    <w:rsid w:val="004F5816"/>
    <w:rsid w:val="00516E8B"/>
    <w:rsid w:val="005F181F"/>
    <w:rsid w:val="005F693B"/>
    <w:rsid w:val="00693CB2"/>
    <w:rsid w:val="007425AC"/>
    <w:rsid w:val="00765CCD"/>
    <w:rsid w:val="0089068A"/>
    <w:rsid w:val="00930C6B"/>
    <w:rsid w:val="009E1219"/>
    <w:rsid w:val="00A1111E"/>
    <w:rsid w:val="00A53682"/>
    <w:rsid w:val="00A74550"/>
    <w:rsid w:val="00AC19D0"/>
    <w:rsid w:val="00AC7B55"/>
    <w:rsid w:val="00B161AF"/>
    <w:rsid w:val="00B26AAF"/>
    <w:rsid w:val="00BD787E"/>
    <w:rsid w:val="00BF5161"/>
    <w:rsid w:val="00D71638"/>
    <w:rsid w:val="00D9070C"/>
    <w:rsid w:val="00E159A2"/>
    <w:rsid w:val="00E21036"/>
    <w:rsid w:val="00E54D78"/>
    <w:rsid w:val="00ED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DE44"/>
  <w15:chartTrackingRefBased/>
  <w15:docId w15:val="{439F94E1-BBB6-4667-811F-49AE7491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21036"/>
    <w:rPr>
      <w:color w:val="0563C1"/>
      <w:u w:val="single"/>
    </w:rPr>
  </w:style>
  <w:style w:type="paragraph" w:styleId="Bezodstpw">
    <w:name w:val="No Spacing"/>
    <w:basedOn w:val="Normalny"/>
    <w:uiPriority w:val="1"/>
    <w:qFormat/>
    <w:rsid w:val="00E21036"/>
    <w:pPr>
      <w:spacing w:after="0" w:line="240" w:lineRule="auto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93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25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25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25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25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25AC"/>
    <w:rPr>
      <w:b/>
      <w:bCs/>
      <w:sz w:val="20"/>
      <w:szCs w:val="20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7425AC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7425AC"/>
    <w:rPr>
      <w:rFonts w:ascii="Calibri" w:eastAsia="Calibri" w:hAnsi="Calibri" w:cs="Calibri"/>
      <w:lang w:eastAsia="ar-SA"/>
    </w:rPr>
  </w:style>
  <w:style w:type="paragraph" w:styleId="Poprawka">
    <w:name w:val="Revision"/>
    <w:hidden/>
    <w:uiPriority w:val="99"/>
    <w:semiHidden/>
    <w:rsid w:val="00516E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73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idecardbenchmark.net/g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decardbenchmark.net/gpu" TargetMode="External"/><Relationship Id="rId5" Type="http://schemas.openxmlformats.org/officeDocument/2006/relationships/hyperlink" Target="http://www.vide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1397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PD</cp:lastModifiedBy>
  <cp:revision>5</cp:revision>
  <cp:lastPrinted>2025-10-20T09:59:00Z</cp:lastPrinted>
  <dcterms:created xsi:type="dcterms:W3CDTF">2025-10-20T09:02:00Z</dcterms:created>
  <dcterms:modified xsi:type="dcterms:W3CDTF">2025-11-14T11:20:00Z</dcterms:modified>
</cp:coreProperties>
</file>