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6150D897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702FCD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702FCD" w:rsidRPr="00702FCD">
        <w:rPr>
          <w:rFonts w:ascii="Arial" w:hAnsi="Arial" w:cs="Arial"/>
          <w:b/>
          <w:bCs/>
          <w:i/>
          <w:iCs/>
          <w:sz w:val="21"/>
          <w:szCs w:val="21"/>
        </w:rPr>
        <w:t>Zakup i dostawa leków do programu lekowego i chemioterapii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154FB9">
        <w:rPr>
          <w:rFonts w:ascii="Arial" w:hAnsi="Arial" w:cs="Arial"/>
          <w:b/>
          <w:bCs/>
          <w:sz w:val="21"/>
          <w:szCs w:val="21"/>
        </w:rPr>
        <w:t>5</w:t>
      </w:r>
      <w:r w:rsidR="00702FCD">
        <w:rPr>
          <w:rFonts w:ascii="Arial" w:hAnsi="Arial" w:cs="Arial"/>
          <w:b/>
          <w:bCs/>
          <w:sz w:val="21"/>
          <w:szCs w:val="21"/>
        </w:rPr>
        <w:t>9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D90E23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0039"/>
    <w:rsid w:val="0004456B"/>
    <w:rsid w:val="00066102"/>
    <w:rsid w:val="00073C3D"/>
    <w:rsid w:val="000809B6"/>
    <w:rsid w:val="00082A2B"/>
    <w:rsid w:val="00097B68"/>
    <w:rsid w:val="000A202A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54FB9"/>
    <w:rsid w:val="001734ED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2FCD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9730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13D0"/>
    <w:rsid w:val="00B15219"/>
    <w:rsid w:val="00B15FD3"/>
    <w:rsid w:val="00B17C0C"/>
    <w:rsid w:val="00B34079"/>
    <w:rsid w:val="00B37849"/>
    <w:rsid w:val="00B5040B"/>
    <w:rsid w:val="00B56515"/>
    <w:rsid w:val="00B734CB"/>
    <w:rsid w:val="00B8005E"/>
    <w:rsid w:val="00B90E42"/>
    <w:rsid w:val="00B95056"/>
    <w:rsid w:val="00BB0C3C"/>
    <w:rsid w:val="00BC4335"/>
    <w:rsid w:val="00BE3A82"/>
    <w:rsid w:val="00BE5250"/>
    <w:rsid w:val="00BE7CEC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E23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19</cp:revision>
  <cp:lastPrinted>2025-02-27T10:46:00Z</cp:lastPrinted>
  <dcterms:created xsi:type="dcterms:W3CDTF">2022-05-09T10:10:00Z</dcterms:created>
  <dcterms:modified xsi:type="dcterms:W3CDTF">2025-11-06T07:43:00Z</dcterms:modified>
</cp:coreProperties>
</file>