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4B1D596C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EE68F5">
        <w:rPr>
          <w:rFonts w:ascii="Times New Roman" w:eastAsia="Times New Roman" w:hAnsi="Times New Roman"/>
          <w:bCs/>
          <w:lang w:eastAsia="pl-PL"/>
        </w:rPr>
        <w:t>9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3CF65F4" w:rsidR="00D62E6E" w:rsidRPr="00926B32" w:rsidRDefault="00EE68F5" w:rsidP="00EE68F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EE68F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Usługa sukcesywnego odbioru i utylizacji odpadów medycznych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EE68F5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wraz z załadunkiem i rozładunkiem dla Szpitala Wojewódzkiego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</w:r>
            <w:r w:rsidRPr="00EE68F5">
              <w:rPr>
                <w:rFonts w:ascii="Times New Roman" w:eastAsia="Times New Roman" w:hAnsi="Times New Roman"/>
                <w:b/>
                <w:bCs/>
                <w:lang w:eastAsia="pl-PL"/>
              </w:rPr>
              <w:t>w Poznaniu: Filia 1 - Wielkopolskie Centrum Specjalistyczne; Filia 2 - Szpital Rehabilitacyjno-Kardiologiczny w Kowanówku; Filia 3 - Wielkopolskie Centrum Rehabilitacyjne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19163C6B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EE68F5">
              <w:rPr>
                <w:rFonts w:ascii="Times New Roman" w:eastAsia="Times New Roman" w:hAnsi="Times New Roman"/>
                <w:bCs/>
                <w:lang w:eastAsia="pl-PL"/>
              </w:rPr>
              <w:t>169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EE68F5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EE68F5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32304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6111E"/>
    <w:rsid w:val="00EB5766"/>
    <w:rsid w:val="00EC667E"/>
    <w:rsid w:val="00EE68F5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244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8</cp:revision>
  <cp:lastPrinted>2010-01-07T09:39:00Z</cp:lastPrinted>
  <dcterms:created xsi:type="dcterms:W3CDTF">2025-03-10T08:55:00Z</dcterms:created>
  <dcterms:modified xsi:type="dcterms:W3CDTF">2025-12-10T07:34:00Z</dcterms:modified>
</cp:coreProperties>
</file>