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844EB1" w:rsidRDefault="00AF66D4" w:rsidP="00035DEC">
      <w:pPr>
        <w:spacing w:after="480"/>
        <w:jc w:val="right"/>
        <w:rPr>
          <w:rFonts w:ascii="Arial Narrow" w:hAnsi="Arial Narrow" w:cs="Arial"/>
          <w:sz w:val="24"/>
          <w:szCs w:val="24"/>
        </w:rPr>
      </w:pPr>
      <w:r w:rsidRPr="00844EB1">
        <w:rPr>
          <w:rFonts w:ascii="Arial Narrow" w:hAnsi="Arial Narrow" w:cs="Arial"/>
          <w:sz w:val="24"/>
          <w:szCs w:val="24"/>
        </w:rPr>
        <w:t>Bydgoszcz</w:t>
      </w:r>
      <w:r w:rsidR="00035DEC" w:rsidRPr="00844EB1">
        <w:rPr>
          <w:rFonts w:ascii="Arial Narrow" w:hAnsi="Arial Narrow" w:cs="Arial"/>
          <w:sz w:val="24"/>
          <w:szCs w:val="24"/>
        </w:rPr>
        <w:t xml:space="preserve"> dnia: </w:t>
      </w:r>
      <w:r w:rsidRPr="00844EB1">
        <w:rPr>
          <w:rFonts w:ascii="Arial Narrow" w:hAnsi="Arial Narrow" w:cs="Arial"/>
          <w:sz w:val="24"/>
          <w:szCs w:val="24"/>
        </w:rPr>
        <w:t>2025-12-11</w:t>
      </w:r>
    </w:p>
    <w:p w:rsidR="00035DEC" w:rsidRPr="00844EB1" w:rsidRDefault="00AF66D4" w:rsidP="00035DEC">
      <w:pPr>
        <w:spacing w:line="360" w:lineRule="auto"/>
        <w:rPr>
          <w:rFonts w:ascii="Arial Narrow" w:hAnsi="Arial Narrow" w:cs="Arial"/>
          <w:b/>
          <w:bCs/>
          <w:sz w:val="24"/>
          <w:szCs w:val="24"/>
        </w:rPr>
      </w:pPr>
      <w:r w:rsidRPr="00844EB1">
        <w:rPr>
          <w:rFonts w:ascii="Arial Narrow" w:hAnsi="Arial Narrow" w:cs="Arial"/>
          <w:b/>
          <w:bCs/>
          <w:sz w:val="24"/>
          <w:szCs w:val="24"/>
        </w:rPr>
        <w:t>10WSzKzP SPZOZ</w:t>
      </w:r>
    </w:p>
    <w:p w:rsidR="00035DEC" w:rsidRPr="00844EB1" w:rsidRDefault="00AF66D4" w:rsidP="00035DEC">
      <w:pPr>
        <w:spacing w:line="360" w:lineRule="auto"/>
        <w:rPr>
          <w:rFonts w:ascii="Arial Narrow" w:hAnsi="Arial Narrow" w:cs="Arial"/>
          <w:sz w:val="24"/>
          <w:szCs w:val="24"/>
        </w:rPr>
      </w:pPr>
      <w:r w:rsidRPr="00844EB1">
        <w:rPr>
          <w:rFonts w:ascii="Arial Narrow" w:hAnsi="Arial Narrow" w:cs="Arial"/>
          <w:sz w:val="24"/>
          <w:szCs w:val="24"/>
        </w:rPr>
        <w:t>Powstańców Warszawy5</w:t>
      </w:r>
    </w:p>
    <w:p w:rsidR="00035DEC" w:rsidRPr="00844EB1" w:rsidRDefault="00AF66D4" w:rsidP="00035DEC">
      <w:pPr>
        <w:rPr>
          <w:rFonts w:ascii="Arial Narrow" w:hAnsi="Arial Narrow" w:cs="Arial"/>
          <w:sz w:val="24"/>
          <w:szCs w:val="24"/>
        </w:rPr>
      </w:pPr>
      <w:r w:rsidRPr="00844EB1">
        <w:rPr>
          <w:rFonts w:ascii="Arial Narrow" w:hAnsi="Arial Narrow" w:cs="Arial"/>
          <w:sz w:val="24"/>
          <w:szCs w:val="24"/>
        </w:rPr>
        <w:t>85-681Bydgoszcz</w:t>
      </w:r>
    </w:p>
    <w:p w:rsidR="00035DEC" w:rsidRPr="00844EB1" w:rsidRDefault="00035DEC" w:rsidP="00035DEC">
      <w:pPr>
        <w:jc w:val="both"/>
        <w:rPr>
          <w:rFonts w:ascii="Arial Narrow" w:hAnsi="Arial Narrow" w:cs="Arial"/>
          <w:bCs/>
          <w:sz w:val="18"/>
          <w:szCs w:val="18"/>
        </w:rPr>
      </w:pPr>
      <w:r w:rsidRPr="00844EB1">
        <w:rPr>
          <w:rFonts w:ascii="Arial Narrow" w:hAnsi="Arial Narrow" w:cs="Arial"/>
          <w:bCs/>
          <w:sz w:val="18"/>
          <w:szCs w:val="18"/>
        </w:rPr>
        <w:t>……………………………………</w:t>
      </w:r>
    </w:p>
    <w:p w:rsidR="00035DEC" w:rsidRDefault="00035DEC" w:rsidP="00035DEC">
      <w:pPr>
        <w:spacing w:after="480"/>
        <w:jc w:val="both"/>
        <w:rPr>
          <w:rFonts w:ascii="Arial Narrow" w:hAnsi="Arial Narrow" w:cs="Arial"/>
          <w:bCs/>
          <w:sz w:val="18"/>
          <w:szCs w:val="18"/>
        </w:rPr>
      </w:pPr>
      <w:r w:rsidRPr="00844EB1">
        <w:rPr>
          <w:rFonts w:ascii="Arial Narrow" w:hAnsi="Arial Narrow" w:cs="Arial"/>
          <w:bCs/>
          <w:sz w:val="18"/>
          <w:szCs w:val="18"/>
        </w:rPr>
        <w:t>[nazwa zamawiającego, adres]</w:t>
      </w:r>
    </w:p>
    <w:p w:rsidR="00844EB1" w:rsidRPr="00844EB1" w:rsidRDefault="00844EB1" w:rsidP="00035DEC">
      <w:pPr>
        <w:spacing w:after="480"/>
        <w:jc w:val="both"/>
        <w:rPr>
          <w:rFonts w:ascii="Arial Narrow" w:hAnsi="Arial Narrow"/>
          <w:b/>
          <w:bCs/>
          <w:sz w:val="22"/>
          <w:szCs w:val="22"/>
        </w:rPr>
      </w:pPr>
      <w:r w:rsidRPr="00844EB1">
        <w:rPr>
          <w:rFonts w:ascii="Arial Narrow" w:hAnsi="Arial Narrow" w:cs="Arial"/>
          <w:b/>
          <w:bCs/>
          <w:sz w:val="22"/>
          <w:szCs w:val="22"/>
        </w:rPr>
        <w:t xml:space="preserve">Pismo nr </w:t>
      </w:r>
      <w:r w:rsidR="001E3F81">
        <w:rPr>
          <w:rFonts w:ascii="Arial Narrow" w:hAnsi="Arial Narrow" w:cs="Arial"/>
          <w:b/>
          <w:bCs/>
          <w:sz w:val="22"/>
          <w:szCs w:val="22"/>
        </w:rPr>
        <w:t>9515</w:t>
      </w:r>
      <w:r w:rsidRPr="00844EB1">
        <w:rPr>
          <w:rFonts w:ascii="Arial Narrow" w:hAnsi="Arial Narrow" w:cs="Arial"/>
          <w:b/>
          <w:bCs/>
          <w:sz w:val="22"/>
          <w:szCs w:val="22"/>
        </w:rPr>
        <w:t>/25</w:t>
      </w:r>
    </w:p>
    <w:p w:rsidR="00035DEC" w:rsidRPr="00844EB1"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844EB1">
        <w:rPr>
          <w:rFonts w:ascii="Arial Narrow" w:hAnsi="Arial Narrow" w:cs="Arial"/>
          <w:b/>
          <w:sz w:val="24"/>
          <w:szCs w:val="24"/>
        </w:rPr>
        <w:t>WYKONAWCY</w:t>
      </w:r>
    </w:p>
    <w:p w:rsidR="00035DEC" w:rsidRPr="00844EB1" w:rsidRDefault="00035DEC" w:rsidP="00035DEC">
      <w:pPr>
        <w:tabs>
          <w:tab w:val="left" w:pos="708"/>
          <w:tab w:val="center" w:pos="4536"/>
          <w:tab w:val="right" w:pos="9072"/>
        </w:tabs>
        <w:spacing w:after="480" w:line="360" w:lineRule="auto"/>
        <w:ind w:left="5103"/>
        <w:rPr>
          <w:rFonts w:ascii="Arial Narrow" w:hAnsi="Arial Narrow" w:cs="Arial"/>
          <w:sz w:val="24"/>
          <w:szCs w:val="24"/>
        </w:rPr>
      </w:pPr>
      <w:r w:rsidRPr="00844EB1">
        <w:rPr>
          <w:rFonts w:ascii="Arial Narrow" w:hAnsi="Arial Narrow" w:cs="Arial"/>
          <w:sz w:val="24"/>
          <w:szCs w:val="24"/>
        </w:rPr>
        <w:t>ubiegający się o zamówienie</w:t>
      </w:r>
    </w:p>
    <w:p w:rsidR="00035DEC" w:rsidRPr="00844EB1" w:rsidRDefault="00035DEC" w:rsidP="00035DEC">
      <w:pPr>
        <w:spacing w:after="120" w:line="360" w:lineRule="auto"/>
        <w:jc w:val="both"/>
        <w:rPr>
          <w:rFonts w:ascii="Arial Narrow" w:eastAsia="Calibri" w:hAnsi="Arial Narrow" w:cs="Arial"/>
          <w:sz w:val="24"/>
          <w:szCs w:val="24"/>
          <w:lang w:eastAsia="en-US"/>
        </w:rPr>
      </w:pPr>
      <w:r w:rsidRPr="00844EB1">
        <w:rPr>
          <w:rFonts w:ascii="Arial Narrow" w:eastAsia="Calibri" w:hAnsi="Arial Narrow" w:cs="Arial"/>
          <w:sz w:val="24"/>
          <w:szCs w:val="24"/>
          <w:lang w:eastAsia="en-US"/>
        </w:rPr>
        <w:t xml:space="preserve">Dotyczy: </w:t>
      </w:r>
      <w:r w:rsidRPr="00844EB1">
        <w:rPr>
          <w:rFonts w:ascii="Arial Narrow" w:hAnsi="Arial Narrow" w:cs="Arial"/>
          <w:sz w:val="24"/>
          <w:szCs w:val="24"/>
        </w:rPr>
        <w:t>postępowania o udzielenie zamówienia publicznego</w:t>
      </w:r>
      <w:r w:rsidRPr="00844EB1">
        <w:rPr>
          <w:rFonts w:ascii="Arial Narrow" w:eastAsia="Calibri" w:hAnsi="Arial Narrow" w:cs="Arial"/>
          <w:sz w:val="24"/>
          <w:szCs w:val="24"/>
          <w:lang w:eastAsia="en-US"/>
        </w:rPr>
        <w:t>:</w:t>
      </w:r>
    </w:p>
    <w:tbl>
      <w:tblPr>
        <w:tblW w:w="9072" w:type="dxa"/>
        <w:tblInd w:w="108" w:type="dxa"/>
        <w:tblLook w:val="04A0"/>
      </w:tblPr>
      <w:tblGrid>
        <w:gridCol w:w="2269"/>
        <w:gridCol w:w="6803"/>
      </w:tblGrid>
      <w:tr w:rsidR="00035DEC" w:rsidRPr="00844EB1" w:rsidTr="00B32FF9">
        <w:tc>
          <w:tcPr>
            <w:tcW w:w="2269" w:type="dxa"/>
          </w:tcPr>
          <w:p w:rsidR="00035DEC" w:rsidRPr="00844EB1" w:rsidRDefault="00035DEC" w:rsidP="00B32FF9">
            <w:pPr>
              <w:tabs>
                <w:tab w:val="center" w:pos="4536"/>
                <w:tab w:val="right" w:pos="9072"/>
              </w:tabs>
              <w:spacing w:line="360" w:lineRule="auto"/>
              <w:ind w:left="-105"/>
              <w:jc w:val="both"/>
              <w:rPr>
                <w:rFonts w:ascii="Arial Narrow" w:hAnsi="Arial Narrow" w:cs="Arial"/>
                <w:sz w:val="24"/>
                <w:szCs w:val="24"/>
              </w:rPr>
            </w:pPr>
            <w:r w:rsidRPr="00844EB1">
              <w:rPr>
                <w:rFonts w:ascii="Arial Narrow" w:hAnsi="Arial Narrow" w:cs="Arial"/>
                <w:sz w:val="24"/>
                <w:szCs w:val="24"/>
              </w:rPr>
              <w:t>Nazwa zamówienia:</w:t>
            </w:r>
          </w:p>
        </w:tc>
        <w:tc>
          <w:tcPr>
            <w:tcW w:w="6803" w:type="dxa"/>
          </w:tcPr>
          <w:p w:rsidR="00035DEC" w:rsidRPr="00844EB1" w:rsidRDefault="00AF66D4" w:rsidP="00B32FF9">
            <w:pPr>
              <w:tabs>
                <w:tab w:val="center" w:pos="4536"/>
                <w:tab w:val="right" w:pos="9072"/>
              </w:tabs>
              <w:spacing w:line="360" w:lineRule="auto"/>
              <w:jc w:val="both"/>
              <w:rPr>
                <w:rFonts w:ascii="Arial Narrow" w:hAnsi="Arial Narrow" w:cs="Arial"/>
                <w:bCs/>
                <w:sz w:val="24"/>
                <w:szCs w:val="24"/>
              </w:rPr>
            </w:pPr>
            <w:r w:rsidRPr="00844EB1">
              <w:rPr>
                <w:rFonts w:ascii="Arial Narrow" w:hAnsi="Arial Narrow" w:cs="Arial"/>
                <w:bCs/>
                <w:sz w:val="24"/>
                <w:szCs w:val="24"/>
              </w:rPr>
              <w:t>Dostawy sukcesywne materiałów jednorazowego użytku dla Kardiochirurgii na okres 24 miesięcy</w:t>
            </w:r>
            <w:r w:rsidR="00035DEC" w:rsidRPr="00844EB1">
              <w:rPr>
                <w:rFonts w:ascii="Arial Narrow" w:hAnsi="Arial Narrow" w:cs="Arial"/>
                <w:bCs/>
                <w:sz w:val="24"/>
                <w:szCs w:val="24"/>
              </w:rPr>
              <w:t>.</w:t>
            </w:r>
          </w:p>
        </w:tc>
      </w:tr>
      <w:tr w:rsidR="00AF66D4" w:rsidRPr="00844EB1" w:rsidTr="00844EB1">
        <w:tc>
          <w:tcPr>
            <w:tcW w:w="2269" w:type="dxa"/>
          </w:tcPr>
          <w:p w:rsidR="00AF66D4" w:rsidRPr="00844EB1" w:rsidRDefault="00AF66D4" w:rsidP="00844EB1">
            <w:pPr>
              <w:tabs>
                <w:tab w:val="center" w:pos="4536"/>
                <w:tab w:val="right" w:pos="9072"/>
              </w:tabs>
              <w:spacing w:line="360" w:lineRule="auto"/>
              <w:ind w:left="-105" w:right="-115"/>
              <w:jc w:val="both"/>
              <w:rPr>
                <w:rFonts w:ascii="Arial Narrow" w:hAnsi="Arial Narrow" w:cs="Arial"/>
                <w:sz w:val="24"/>
                <w:szCs w:val="24"/>
              </w:rPr>
            </w:pPr>
            <w:r w:rsidRPr="00844EB1">
              <w:rPr>
                <w:rFonts w:ascii="Arial Narrow" w:hAnsi="Arial Narrow" w:cs="Arial"/>
                <w:sz w:val="24"/>
                <w:szCs w:val="24"/>
              </w:rPr>
              <w:t>Numer referencyjny:</w:t>
            </w:r>
          </w:p>
        </w:tc>
        <w:tc>
          <w:tcPr>
            <w:tcW w:w="6803" w:type="dxa"/>
          </w:tcPr>
          <w:p w:rsidR="00AF66D4" w:rsidRPr="00844EB1" w:rsidRDefault="00AF66D4" w:rsidP="00844EB1">
            <w:pPr>
              <w:tabs>
                <w:tab w:val="center" w:pos="4536"/>
                <w:tab w:val="right" w:pos="9072"/>
              </w:tabs>
              <w:spacing w:line="360" w:lineRule="auto"/>
              <w:jc w:val="both"/>
              <w:rPr>
                <w:rFonts w:ascii="Arial Narrow" w:hAnsi="Arial Narrow" w:cs="Arial"/>
                <w:bCs/>
                <w:sz w:val="24"/>
                <w:szCs w:val="24"/>
              </w:rPr>
            </w:pPr>
            <w:r w:rsidRPr="00844EB1">
              <w:rPr>
                <w:rFonts w:ascii="Arial Narrow" w:hAnsi="Arial Narrow" w:cs="Arial"/>
                <w:bCs/>
                <w:sz w:val="24"/>
                <w:szCs w:val="24"/>
              </w:rPr>
              <w:t>128/2025</w:t>
            </w:r>
          </w:p>
        </w:tc>
      </w:tr>
    </w:tbl>
    <w:p w:rsidR="00035DEC" w:rsidRPr="00844EB1"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844EB1" w:rsidTr="00B32FF9">
        <w:tc>
          <w:tcPr>
            <w:tcW w:w="9330" w:type="dxa"/>
            <w:shd w:val="clear" w:color="auto" w:fill="F2F2F2"/>
            <w:hideMark/>
          </w:tcPr>
          <w:p w:rsidR="00035DEC" w:rsidRPr="00844EB1" w:rsidRDefault="00035DEC" w:rsidP="00B32FF9">
            <w:pPr>
              <w:keepNext/>
              <w:spacing w:before="240" w:after="240"/>
              <w:jc w:val="center"/>
              <w:outlineLvl w:val="0"/>
              <w:rPr>
                <w:rFonts w:ascii="Arial Narrow" w:hAnsi="Arial Narrow" w:cs="Arial"/>
                <w:b/>
                <w:spacing w:val="50"/>
                <w:kern w:val="28"/>
                <w:sz w:val="32"/>
                <w:szCs w:val="32"/>
              </w:rPr>
            </w:pPr>
            <w:r w:rsidRPr="00844EB1">
              <w:rPr>
                <w:rFonts w:ascii="Arial Narrow" w:hAnsi="Arial Narrow" w:cs="Arial"/>
                <w:b/>
                <w:spacing w:val="50"/>
                <w:kern w:val="28"/>
                <w:sz w:val="32"/>
                <w:szCs w:val="32"/>
              </w:rPr>
              <w:t>WYJAŚNIENIA TREŚCI SWZ</w:t>
            </w:r>
          </w:p>
        </w:tc>
      </w:tr>
    </w:tbl>
    <w:p w:rsidR="0012774F" w:rsidRPr="00844EB1" w:rsidRDefault="00520165" w:rsidP="00035DEC">
      <w:pPr>
        <w:spacing w:before="600" w:after="240" w:line="360" w:lineRule="auto"/>
        <w:jc w:val="both"/>
        <w:rPr>
          <w:rFonts w:ascii="Arial Narrow" w:hAnsi="Arial Narrow" w:cs="Arial"/>
          <w:sz w:val="22"/>
          <w:szCs w:val="22"/>
        </w:rPr>
      </w:pPr>
      <w:r w:rsidRPr="00844EB1">
        <w:rPr>
          <w:rFonts w:ascii="Arial Narrow" w:hAnsi="Arial Narrow" w:cs="Arial"/>
          <w:sz w:val="24"/>
          <w:szCs w:val="24"/>
        </w:rPr>
        <w:t xml:space="preserve">Zamawiający, </w:t>
      </w:r>
      <w:r w:rsidR="00AF66D4" w:rsidRPr="00844EB1">
        <w:rPr>
          <w:rFonts w:ascii="Arial Narrow" w:hAnsi="Arial Narrow" w:cs="Arial"/>
          <w:b/>
          <w:sz w:val="24"/>
          <w:szCs w:val="24"/>
        </w:rPr>
        <w:t>10WSzKzP SPZOZ</w:t>
      </w:r>
      <w:r w:rsidRPr="00844EB1">
        <w:rPr>
          <w:rFonts w:ascii="Arial Narrow" w:hAnsi="Arial Narrow" w:cs="Arial"/>
          <w:sz w:val="24"/>
          <w:szCs w:val="24"/>
        </w:rPr>
        <w:t xml:space="preserve">, działając na podstawie art. </w:t>
      </w:r>
      <w:r w:rsidR="0029606A" w:rsidRPr="00844EB1">
        <w:rPr>
          <w:rFonts w:ascii="Arial Narrow" w:hAnsi="Arial Narrow" w:cs="Arial"/>
          <w:sz w:val="24"/>
          <w:szCs w:val="24"/>
        </w:rPr>
        <w:t>1</w:t>
      </w:r>
      <w:r w:rsidRPr="00844EB1">
        <w:rPr>
          <w:rFonts w:ascii="Arial Narrow" w:hAnsi="Arial Narrow" w:cs="Arial"/>
          <w:sz w:val="24"/>
          <w:szCs w:val="24"/>
        </w:rPr>
        <w:t>3</w:t>
      </w:r>
      <w:r w:rsidR="0029606A" w:rsidRPr="00844EB1">
        <w:rPr>
          <w:rFonts w:ascii="Arial Narrow" w:hAnsi="Arial Narrow" w:cs="Arial"/>
          <w:sz w:val="24"/>
          <w:szCs w:val="24"/>
        </w:rPr>
        <w:t>5</w:t>
      </w:r>
      <w:r w:rsidRPr="00844EB1">
        <w:rPr>
          <w:rFonts w:ascii="Arial Narrow" w:hAnsi="Arial Narrow" w:cs="Arial"/>
          <w:sz w:val="24"/>
          <w:szCs w:val="24"/>
        </w:rPr>
        <w:t xml:space="preserve"> ust</w:t>
      </w:r>
      <w:r w:rsidR="00D9049C" w:rsidRPr="00844EB1">
        <w:rPr>
          <w:rFonts w:ascii="Arial Narrow" w:hAnsi="Arial Narrow" w:cs="Arial"/>
          <w:sz w:val="24"/>
          <w:szCs w:val="24"/>
        </w:rPr>
        <w:t xml:space="preserve">. </w:t>
      </w:r>
      <w:r w:rsidR="0029606A" w:rsidRPr="00844EB1">
        <w:rPr>
          <w:rFonts w:ascii="Arial Narrow" w:hAnsi="Arial Narrow" w:cs="Arial"/>
          <w:sz w:val="24"/>
          <w:szCs w:val="24"/>
        </w:rPr>
        <w:t>6</w:t>
      </w:r>
      <w:r w:rsidRPr="00844EB1">
        <w:rPr>
          <w:rFonts w:ascii="Arial Narrow" w:hAnsi="Arial Narrow" w:cs="Arial"/>
          <w:sz w:val="24"/>
          <w:szCs w:val="24"/>
        </w:rPr>
        <w:t xml:space="preserve"> ustawy z dnia </w:t>
      </w:r>
      <w:r w:rsidR="0029606A" w:rsidRPr="00844EB1">
        <w:rPr>
          <w:rFonts w:ascii="Arial Narrow" w:hAnsi="Arial Narrow" w:cs="Arial"/>
          <w:sz w:val="24"/>
          <w:szCs w:val="24"/>
        </w:rPr>
        <w:t xml:space="preserve">11września </w:t>
      </w:r>
      <w:r w:rsidRPr="00844EB1">
        <w:rPr>
          <w:rFonts w:ascii="Arial Narrow" w:hAnsi="Arial Narrow" w:cs="Arial"/>
          <w:sz w:val="24"/>
          <w:szCs w:val="24"/>
        </w:rPr>
        <w:t>20</w:t>
      </w:r>
      <w:r w:rsidR="0029606A" w:rsidRPr="00844EB1">
        <w:rPr>
          <w:rFonts w:ascii="Arial Narrow" w:hAnsi="Arial Narrow" w:cs="Arial"/>
          <w:sz w:val="24"/>
          <w:szCs w:val="24"/>
        </w:rPr>
        <w:t>19</w:t>
      </w:r>
      <w:r w:rsidRPr="00844EB1">
        <w:rPr>
          <w:rFonts w:ascii="Arial Narrow" w:hAnsi="Arial Narrow" w:cs="Arial"/>
          <w:sz w:val="24"/>
          <w:szCs w:val="24"/>
        </w:rPr>
        <w:t xml:space="preserve"> r</w:t>
      </w:r>
      <w:r w:rsidR="0029606A" w:rsidRPr="00844EB1">
        <w:rPr>
          <w:rFonts w:ascii="Arial Narrow" w:hAnsi="Arial Narrow" w:cs="Arial"/>
          <w:sz w:val="24"/>
          <w:szCs w:val="24"/>
        </w:rPr>
        <w:t>.</w:t>
      </w:r>
      <w:r w:rsidRPr="00844EB1">
        <w:rPr>
          <w:rFonts w:ascii="Arial Narrow" w:hAnsi="Arial Narrow" w:cs="Arial"/>
          <w:sz w:val="24"/>
          <w:szCs w:val="24"/>
        </w:rPr>
        <w:t xml:space="preserve"> Prawo </w:t>
      </w:r>
      <w:r w:rsidR="0029606A" w:rsidRPr="00844EB1">
        <w:rPr>
          <w:rFonts w:ascii="Arial Narrow" w:hAnsi="Arial Narrow" w:cs="Arial"/>
          <w:sz w:val="24"/>
          <w:szCs w:val="24"/>
        </w:rPr>
        <w:t>z</w:t>
      </w:r>
      <w:r w:rsidRPr="00844EB1">
        <w:rPr>
          <w:rFonts w:ascii="Arial Narrow" w:hAnsi="Arial Narrow" w:cs="Arial"/>
          <w:sz w:val="24"/>
          <w:szCs w:val="24"/>
        </w:rPr>
        <w:t xml:space="preserve">amówień </w:t>
      </w:r>
      <w:r w:rsidR="0029606A" w:rsidRPr="00844EB1">
        <w:rPr>
          <w:rFonts w:ascii="Arial Narrow" w:hAnsi="Arial Narrow" w:cs="Arial"/>
          <w:sz w:val="24"/>
          <w:szCs w:val="24"/>
        </w:rPr>
        <w:t>p</w:t>
      </w:r>
      <w:r w:rsidRPr="00844EB1">
        <w:rPr>
          <w:rFonts w:ascii="Arial Narrow" w:hAnsi="Arial Narrow" w:cs="Arial"/>
          <w:sz w:val="24"/>
          <w:szCs w:val="24"/>
        </w:rPr>
        <w:t xml:space="preserve">ublicznych </w:t>
      </w:r>
      <w:r w:rsidR="00AF66D4" w:rsidRPr="00844EB1">
        <w:rPr>
          <w:rFonts w:ascii="Arial Narrow" w:hAnsi="Arial Narrow" w:cs="Arial"/>
          <w:sz w:val="24"/>
          <w:szCs w:val="24"/>
        </w:rPr>
        <w:t>(</w:t>
      </w:r>
      <w:proofErr w:type="spellStart"/>
      <w:r w:rsidR="00AF66D4" w:rsidRPr="00844EB1">
        <w:rPr>
          <w:rFonts w:ascii="Arial Narrow" w:hAnsi="Arial Narrow" w:cs="Arial"/>
          <w:sz w:val="24"/>
          <w:szCs w:val="24"/>
        </w:rPr>
        <w:t>t.j</w:t>
      </w:r>
      <w:proofErr w:type="spellEnd"/>
      <w:r w:rsidR="00AF66D4" w:rsidRPr="00844EB1">
        <w:rPr>
          <w:rFonts w:ascii="Arial Narrow" w:hAnsi="Arial Narrow" w:cs="Arial"/>
          <w:sz w:val="24"/>
          <w:szCs w:val="24"/>
        </w:rPr>
        <w:t xml:space="preserve">. Dz. U. z 2024 r. poz. 1320 z </w:t>
      </w:r>
      <w:proofErr w:type="spellStart"/>
      <w:r w:rsidR="00AF66D4" w:rsidRPr="00844EB1">
        <w:rPr>
          <w:rFonts w:ascii="Arial Narrow" w:hAnsi="Arial Narrow" w:cs="Arial"/>
          <w:sz w:val="24"/>
          <w:szCs w:val="24"/>
        </w:rPr>
        <w:t>późn</w:t>
      </w:r>
      <w:proofErr w:type="spellEnd"/>
      <w:r w:rsidR="00AF66D4" w:rsidRPr="00844EB1">
        <w:rPr>
          <w:rFonts w:ascii="Arial Narrow" w:hAnsi="Arial Narrow" w:cs="Arial"/>
          <w:sz w:val="24"/>
          <w:szCs w:val="24"/>
        </w:rPr>
        <w:t>. zm.)</w:t>
      </w:r>
      <w:r w:rsidR="00BE7BFD" w:rsidRPr="00844EB1">
        <w:rPr>
          <w:rFonts w:ascii="Arial Narrow" w:hAnsi="Arial Narrow" w:cs="Arial"/>
          <w:sz w:val="24"/>
          <w:szCs w:val="24"/>
        </w:rPr>
        <w:t xml:space="preserve">, </w:t>
      </w:r>
      <w:r w:rsidR="00D9049C" w:rsidRPr="00844EB1">
        <w:rPr>
          <w:rFonts w:ascii="Arial Narrow" w:hAnsi="Arial Narrow" w:cs="Arial"/>
          <w:sz w:val="24"/>
          <w:szCs w:val="24"/>
        </w:rPr>
        <w:t>udostępnia</w:t>
      </w:r>
      <w:r w:rsidR="00BE7BFD" w:rsidRPr="00844EB1">
        <w:rPr>
          <w:rFonts w:ascii="Arial Narrow" w:hAnsi="Arial Narrow" w:cs="Arial"/>
          <w:sz w:val="24"/>
          <w:szCs w:val="24"/>
        </w:rPr>
        <w:t xml:space="preserve"> poniżej treść zapytań do S</w:t>
      </w:r>
      <w:r w:rsidR="0012774F" w:rsidRPr="00844EB1">
        <w:rPr>
          <w:rFonts w:ascii="Arial Narrow" w:hAnsi="Arial Narrow" w:cs="Arial"/>
          <w:sz w:val="24"/>
          <w:szCs w:val="24"/>
        </w:rPr>
        <w:t>pecyfikacji Warunków Zamówienia (</w:t>
      </w:r>
      <w:r w:rsidR="0012774F" w:rsidRPr="00844EB1">
        <w:rPr>
          <w:rFonts w:ascii="Arial Narrow" w:hAnsi="Arial Narrow" w:cs="Arial"/>
          <w:sz w:val="24"/>
          <w:szCs w:val="24"/>
          <w:lang w:eastAsia="ar-SA"/>
        </w:rPr>
        <w:t xml:space="preserve">zwanej </w:t>
      </w:r>
      <w:proofErr w:type="spellStart"/>
      <w:r w:rsidR="0012774F" w:rsidRPr="00844EB1">
        <w:rPr>
          <w:rFonts w:ascii="Arial Narrow" w:hAnsi="Arial Narrow" w:cs="Arial"/>
          <w:sz w:val="24"/>
          <w:szCs w:val="24"/>
          <w:lang w:eastAsia="ar-SA"/>
        </w:rPr>
        <w:t>dalej</w:t>
      </w:r>
      <w:r w:rsidR="0012774F" w:rsidRPr="00844EB1">
        <w:rPr>
          <w:rFonts w:ascii="Arial Narrow" w:hAnsi="Arial Narrow" w:cs="Arial"/>
          <w:bCs/>
          <w:sz w:val="24"/>
          <w:szCs w:val="24"/>
          <w:lang w:eastAsia="ar-SA"/>
        </w:rPr>
        <w:t>”SWZ</w:t>
      </w:r>
      <w:proofErr w:type="spellEnd"/>
      <w:r w:rsidR="0012774F" w:rsidRPr="00844EB1">
        <w:rPr>
          <w:rFonts w:ascii="Arial Narrow" w:hAnsi="Arial Narrow" w:cs="Arial"/>
          <w:bCs/>
          <w:sz w:val="24"/>
          <w:szCs w:val="24"/>
          <w:lang w:eastAsia="ar-SA"/>
        </w:rPr>
        <w:t>”)</w:t>
      </w:r>
      <w:r w:rsidR="00D9049C" w:rsidRPr="00844EB1">
        <w:rPr>
          <w:rFonts w:ascii="Arial Narrow" w:hAnsi="Arial Narrow" w:cs="Arial"/>
          <w:sz w:val="24"/>
          <w:szCs w:val="24"/>
        </w:rPr>
        <w:t>wraz z wyjaśnieniami</w:t>
      </w:r>
      <w:r w:rsidR="0012774F" w:rsidRPr="00844EB1">
        <w:rPr>
          <w:rFonts w:ascii="Arial Narrow" w:hAnsi="Arial Narrow" w:cs="Arial"/>
          <w:bCs/>
          <w:sz w:val="24"/>
          <w:szCs w:val="24"/>
          <w:lang w:eastAsia="ar-SA"/>
        </w:rPr>
        <w:t>:</w:t>
      </w:r>
    </w:p>
    <w:tbl>
      <w:tblPr>
        <w:tblW w:w="9356" w:type="dxa"/>
        <w:tblInd w:w="-34" w:type="dxa"/>
        <w:tblLook w:val="04A0"/>
      </w:tblPr>
      <w:tblGrid>
        <w:gridCol w:w="9507"/>
      </w:tblGrid>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t>Pytanie nr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Pytanie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Zwracamy się z prośbą o dopuszczenie w pakiecie 4 cewniki </w:t>
            </w:r>
            <w:proofErr w:type="spellStart"/>
            <w:r w:rsidRPr="00844EB1">
              <w:rPr>
                <w:rFonts w:ascii="Arial Narrow" w:hAnsi="Arial Narrow" w:cs="Arial"/>
                <w:sz w:val="24"/>
                <w:szCs w:val="24"/>
              </w:rPr>
              <w:t>Thorax</w:t>
            </w:r>
            <w:proofErr w:type="spellEnd"/>
            <w:r w:rsidRPr="00844EB1">
              <w:rPr>
                <w:rFonts w:ascii="Arial Narrow" w:hAnsi="Arial Narrow" w:cs="Arial"/>
                <w:sz w:val="24"/>
                <w:szCs w:val="24"/>
              </w:rPr>
              <w:t xml:space="preserve"> z trokarem w rozmiarach: 16F;20F;24F;28F;32F ?</w:t>
            </w:r>
          </w:p>
          <w:p w:rsidR="00AF66D4"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AF66D4" w:rsidRPr="00844EB1">
              <w:rPr>
                <w:rFonts w:ascii="Arial Narrow" w:hAnsi="Arial Narrow" w:cs="Arial"/>
                <w:b/>
                <w:bCs/>
                <w:sz w:val="24"/>
                <w:szCs w:val="24"/>
              </w:rPr>
              <w:t xml:space="preserve"> Zamawiającego:</w:t>
            </w:r>
          </w:p>
          <w:p w:rsidR="00AF66D4" w:rsidRPr="00844EB1" w:rsidRDefault="00844EB1" w:rsidP="00844EB1">
            <w:pPr>
              <w:spacing w:after="60" w:line="360" w:lineRule="auto"/>
              <w:ind w:left="30" w:right="-72"/>
              <w:jc w:val="both"/>
              <w:rPr>
                <w:rFonts w:ascii="Arial Narrow" w:hAnsi="Arial Narrow" w:cs="Arial"/>
                <w:b/>
                <w:sz w:val="24"/>
                <w:szCs w:val="24"/>
                <w:highlight w:val="darkGray"/>
              </w:rPr>
            </w:pPr>
            <w:r w:rsidRPr="00844EB1">
              <w:rPr>
                <w:rFonts w:ascii="Arial Narrow" w:hAnsi="Arial Narrow" w:cs="Arial"/>
                <w:b/>
                <w:sz w:val="24"/>
                <w:szCs w:val="24"/>
              </w:rPr>
              <w:t>Zamawiający nie dopuszcza i pozostawia zapisy SWZ</w:t>
            </w:r>
          </w:p>
        </w:tc>
      </w:tr>
      <w:tr w:rsidR="00AF66D4" w:rsidRPr="00844EB1" w:rsidTr="00844EB1">
        <w:tc>
          <w:tcPr>
            <w:tcW w:w="9356" w:type="dxa"/>
          </w:tcPr>
          <w:p w:rsidR="00844EB1" w:rsidRDefault="00844EB1" w:rsidP="00844EB1">
            <w:pPr>
              <w:spacing w:before="60" w:after="60" w:line="276" w:lineRule="auto"/>
              <w:ind w:left="30" w:right="-72"/>
              <w:rPr>
                <w:rFonts w:ascii="Arial Narrow" w:hAnsi="Arial Narrow" w:cs="Arial"/>
                <w:b/>
                <w:bCs/>
                <w:sz w:val="24"/>
                <w:szCs w:val="24"/>
              </w:rPr>
            </w:pPr>
          </w:p>
          <w:p w:rsidR="00844EB1" w:rsidRDefault="00844EB1" w:rsidP="00844EB1">
            <w:pPr>
              <w:spacing w:before="60" w:after="60" w:line="276" w:lineRule="auto"/>
              <w:ind w:left="30" w:right="-72"/>
              <w:rPr>
                <w:rFonts w:ascii="Arial Narrow" w:hAnsi="Arial Narrow" w:cs="Arial"/>
                <w:b/>
                <w:bCs/>
                <w:sz w:val="24"/>
                <w:szCs w:val="24"/>
              </w:rPr>
            </w:pPr>
          </w:p>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lastRenderedPageBreak/>
              <w:t>Pytanie nr 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Zadanie nr 49 </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1.Prosimy o dopuszczenie adsorbera o lepszych parametrach niż wskazane w SWZ - spełniający minimalne wymagania SWZ, adsorbującego substancje hydrofobowe do 60 </w:t>
            </w:r>
            <w:proofErr w:type="spellStart"/>
            <w:r w:rsidRPr="00844EB1">
              <w:rPr>
                <w:rFonts w:ascii="Arial Narrow" w:hAnsi="Arial Narrow" w:cs="Arial"/>
                <w:sz w:val="24"/>
                <w:szCs w:val="24"/>
              </w:rPr>
              <w:t>kDa</w:t>
            </w:r>
            <w:proofErr w:type="spellEnd"/>
            <w:r w:rsidRPr="00844EB1">
              <w:rPr>
                <w:rFonts w:ascii="Arial Narrow" w:hAnsi="Arial Narrow" w:cs="Arial"/>
                <w:sz w:val="24"/>
                <w:szCs w:val="24"/>
              </w:rPr>
              <w:t xml:space="preserve"> i objętości 380ml (w tym krwi 145 ml)?</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844EB1" w:rsidRPr="00844EB1" w:rsidRDefault="00844EB1"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Default="00AF66D4" w:rsidP="00844EB1">
            <w:pPr>
              <w:spacing w:after="120" w:line="360" w:lineRule="auto"/>
              <w:ind w:left="30" w:right="-72"/>
              <w:jc w:val="both"/>
              <w:rPr>
                <w:rFonts w:ascii="Arial Narrow" w:hAnsi="Arial Narrow" w:cs="Arial"/>
                <w:sz w:val="24"/>
                <w:szCs w:val="24"/>
              </w:rPr>
            </w:pPr>
            <w:r w:rsidRPr="005D54E4">
              <w:rPr>
                <w:rFonts w:ascii="Arial Narrow" w:hAnsi="Arial Narrow" w:cs="Arial"/>
                <w:sz w:val="24"/>
                <w:szCs w:val="24"/>
              </w:rPr>
              <w:t>2.Opisany</w:t>
            </w:r>
            <w:r w:rsidRPr="00844EB1">
              <w:rPr>
                <w:rFonts w:ascii="Arial Narrow" w:hAnsi="Arial Narrow" w:cs="Arial"/>
                <w:sz w:val="24"/>
                <w:szCs w:val="24"/>
              </w:rPr>
              <w:t xml:space="preserve"> przez Zamawiającego polimer pokryty jest w całości kopolimerem </w:t>
            </w:r>
            <w:proofErr w:type="spellStart"/>
            <w:r w:rsidRPr="00844EB1">
              <w:rPr>
                <w:rFonts w:ascii="Arial Narrow" w:hAnsi="Arial Narrow" w:cs="Arial"/>
                <w:sz w:val="24"/>
                <w:szCs w:val="24"/>
              </w:rPr>
              <w:t>diwinylobenzen-styrenu</w:t>
            </w:r>
            <w:proofErr w:type="spellEnd"/>
            <w:r w:rsidRPr="00844EB1">
              <w:rPr>
                <w:rFonts w:ascii="Arial Narrow" w:hAnsi="Arial Narrow" w:cs="Arial"/>
                <w:sz w:val="24"/>
                <w:szCs w:val="24"/>
              </w:rPr>
              <w:t xml:space="preserve"> i to on właśnie jest odpowiedzialny za </w:t>
            </w:r>
            <w:proofErr w:type="spellStart"/>
            <w:r w:rsidRPr="00844EB1">
              <w:rPr>
                <w:rFonts w:ascii="Arial Narrow" w:hAnsi="Arial Narrow" w:cs="Arial"/>
                <w:sz w:val="24"/>
                <w:szCs w:val="24"/>
              </w:rPr>
              <w:t>adsorbcję</w:t>
            </w:r>
            <w:proofErr w:type="spellEnd"/>
            <w:r w:rsidRPr="00844EB1">
              <w:rPr>
                <w:rFonts w:ascii="Arial Narrow" w:hAnsi="Arial Narrow" w:cs="Arial"/>
                <w:sz w:val="24"/>
                <w:szCs w:val="24"/>
              </w:rPr>
              <w:t xml:space="preserve"> opisanych w SWZ składowych krwi. Prosimy zatem o dopuszczenie Adsorbera pełnej krwi którego materiał składa się właśnie z kopolimeru </w:t>
            </w:r>
            <w:proofErr w:type="spellStart"/>
            <w:r w:rsidRPr="00844EB1">
              <w:rPr>
                <w:rFonts w:ascii="Arial Narrow" w:hAnsi="Arial Narrow" w:cs="Arial"/>
                <w:sz w:val="24"/>
                <w:szCs w:val="24"/>
              </w:rPr>
              <w:t>diwinylobenzenu-styrenu</w:t>
            </w:r>
            <w:proofErr w:type="spellEnd"/>
            <w:r w:rsidRPr="00844EB1">
              <w:rPr>
                <w:rFonts w:ascii="Arial Narrow" w:hAnsi="Arial Narrow" w:cs="Arial"/>
                <w:sz w:val="24"/>
                <w:szCs w:val="24"/>
              </w:rPr>
              <w:t>.</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844EB1" w:rsidRPr="00844EB1" w:rsidRDefault="00844EB1"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3.Prosimy o dopuszczenie adsorbera którego, zalecany czas leczenia pojedynczym adsorberem jest krótszy i wynosi maksymalnie 12 godzin w zależności od prowadzonej terapii, w okresie kolejnych 7 dni.</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844EB1"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4.Czy Zamawiający dopuści dostawę adsorberów z przydatnością do użycia  24 miesiące od daty produkcji.</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844EB1" w:rsidRPr="00844EB1" w:rsidRDefault="00844EB1"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5.Czy Zamawiający dopuści adaptery do integracji w innych oznaczeniach kolorystycznych niż te opisane w SWZ? </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844EB1" w:rsidRPr="00844EB1" w:rsidRDefault="00844EB1"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6.Czy zamawiający dopuści uchwyt kompatybilny z oferowanym prze nas adsorberem o innej nazwie niż wskazana - "</w:t>
            </w:r>
            <w:proofErr w:type="spellStart"/>
            <w:r w:rsidRPr="00844EB1">
              <w:rPr>
                <w:rFonts w:ascii="Arial Narrow" w:hAnsi="Arial Narrow" w:cs="Arial"/>
                <w:sz w:val="24"/>
                <w:szCs w:val="24"/>
              </w:rPr>
              <w:t>Cytosorb</w:t>
            </w:r>
            <w:proofErr w:type="spellEnd"/>
            <w:r w:rsidRPr="00844EB1">
              <w:rPr>
                <w:rFonts w:ascii="Arial Narrow" w:hAnsi="Arial Narrow" w:cs="Arial"/>
                <w:sz w:val="24"/>
                <w:szCs w:val="24"/>
              </w:rPr>
              <w:t>"?</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844EB1" w:rsidRPr="00844EB1" w:rsidRDefault="00844EB1"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844EB1" w:rsidRDefault="00844EB1" w:rsidP="00844EB1">
            <w:pPr>
              <w:spacing w:after="120" w:line="360" w:lineRule="auto"/>
              <w:ind w:left="30" w:right="-72"/>
              <w:jc w:val="both"/>
              <w:rPr>
                <w:rFonts w:ascii="Arial Narrow" w:hAnsi="Arial Narrow" w:cs="Arial"/>
                <w:sz w:val="24"/>
                <w:szCs w:val="24"/>
              </w:rPr>
            </w:pP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7.Zgodnie z wytycznymi UE dotyczącymi oznakowania CE, opisany "scenariusz" certyfikacji na usuwanie konkretnych substancji za pomocą Certyfikatu CE nie ma żadnego odzwierciedlenia prawnego jak i formalnego i z zasady nie spełnia on podnoszonych przez Zamawiającego żądań. Zatem podany wymóg w punkcie nr 1 jest bezzasadny i nie powinien być przez Zamawiającego podnoszony. Dodatkowo producent oferowanych przez nas wyrobów posiada dokument potwierdzający zdolność usuwania wymienionych w SWZ substancji oraz Deklarację Zgodności i Certyfikat CE.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Zgodnie z wytycznymi UE oznakowanie CE wskazuje jedynie, że dany wyrób został zbadany przez producenta i uznany za spełniający wymogi UE dotyczące zdrowia, bezpieczeństwa i ochrony środowiska. Certyfikacja CE ma na celu potwierdzenie zgodności wyrobu z tak zwanymi przepisami zasadniczymi (rozporządzeniami i dyrektywami Nowego Podejścia - dostępne w menu DYREKTYWY) oraz z przepisami szczegółowymi (normami zharmonizowanymi - wykazy norm zharmonizowanych dostępne w menu DYREKTYWY). Zabronione jest umieszczanie oznakowania CE na produktach, dla których specyfikacje UE nie istnieją lub nie wymagają umieszczenia oznakowania CE.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Jednocześnie Deklaracja Zgodności - dokument potwierdzający, że wyrób przeszedł pomyślnie proces oceny zgodności, spełnia wymagania zasadnicze oraz spełnia wymagania szczegółowe i można na niego nanieść z pełną odpowiedzialnością oznakowanie CE.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Prosimy zatem o uchylenie wymogu przedstawienia certyfikatu CE na usuwanie takich </w:t>
            </w:r>
            <w:proofErr w:type="spellStart"/>
            <w:r w:rsidRPr="00844EB1">
              <w:rPr>
                <w:rFonts w:ascii="Arial Narrow" w:hAnsi="Arial Narrow" w:cs="Arial"/>
                <w:sz w:val="24"/>
                <w:szCs w:val="24"/>
              </w:rPr>
              <w:t>substabcji</w:t>
            </w:r>
            <w:proofErr w:type="spellEnd"/>
            <w:r w:rsidRPr="00844EB1">
              <w:rPr>
                <w:rFonts w:ascii="Arial Narrow" w:hAnsi="Arial Narrow" w:cs="Arial"/>
                <w:sz w:val="24"/>
                <w:szCs w:val="24"/>
              </w:rPr>
              <w:t xml:space="preserve"> jak: cytokiny, mioglobina, bilirubina, </w:t>
            </w:r>
            <w:proofErr w:type="spellStart"/>
            <w:r w:rsidRPr="00844EB1">
              <w:rPr>
                <w:rFonts w:ascii="Arial Narrow" w:hAnsi="Arial Narrow" w:cs="Arial"/>
                <w:sz w:val="24"/>
                <w:szCs w:val="24"/>
              </w:rPr>
              <w:t>ticagrlor</w:t>
            </w:r>
            <w:proofErr w:type="spellEnd"/>
            <w:r w:rsidRPr="00844EB1">
              <w:rPr>
                <w:rFonts w:ascii="Arial Narrow" w:hAnsi="Arial Narrow" w:cs="Arial"/>
                <w:sz w:val="24"/>
                <w:szCs w:val="24"/>
              </w:rPr>
              <w:t xml:space="preserve">, </w:t>
            </w:r>
            <w:proofErr w:type="spellStart"/>
            <w:r w:rsidRPr="00844EB1">
              <w:rPr>
                <w:rFonts w:ascii="Arial Narrow" w:hAnsi="Arial Narrow" w:cs="Arial"/>
                <w:sz w:val="24"/>
                <w:szCs w:val="24"/>
              </w:rPr>
              <w:t>rivaroxaban</w:t>
            </w:r>
            <w:proofErr w:type="spellEnd"/>
            <w:r w:rsidRPr="00844EB1">
              <w:rPr>
                <w:rFonts w:ascii="Arial Narrow" w:hAnsi="Arial Narrow" w:cs="Arial"/>
                <w:sz w:val="24"/>
                <w:szCs w:val="24"/>
              </w:rPr>
              <w:t xml:space="preserve"> jednocześnie prosimy o dopuszczenie oświadczenia producenta wyrobu, iż zaoferowany przedmiot zamówienia posiada zdolność usuwania w/w substancji oraz Deklarację Zgodności, Certyfikat ISO i Certyfikat CE.</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844EB1" w:rsidP="00844EB1">
            <w:pPr>
              <w:spacing w:after="60" w:line="360" w:lineRule="auto"/>
              <w:ind w:left="30" w:right="-72"/>
              <w:jc w:val="both"/>
              <w:rPr>
                <w:rFonts w:ascii="Arial Narrow" w:hAnsi="Arial Narrow" w:cs="Arial"/>
                <w:sz w:val="24"/>
                <w:szCs w:val="24"/>
                <w:highlight w:val="darkGray"/>
              </w:rPr>
            </w:pPr>
            <w:r w:rsidRPr="00844EB1">
              <w:rPr>
                <w:rFonts w:ascii="Arial Narrow" w:hAnsi="Arial Narrow" w:cs="Arial"/>
                <w:b/>
                <w:sz w:val="24"/>
                <w:szCs w:val="24"/>
              </w:rPr>
              <w:t>Zamawiający</w:t>
            </w:r>
            <w:r>
              <w:rPr>
                <w:rFonts w:ascii="Arial Narrow" w:hAnsi="Arial Narrow" w:cs="Arial"/>
                <w:b/>
                <w:sz w:val="24"/>
                <w:szCs w:val="24"/>
              </w:rPr>
              <w:t>, zgodnie z punktem 10.1 (lp. 2) SWZ</w:t>
            </w:r>
            <w:r w:rsidRPr="00844EB1">
              <w:rPr>
                <w:rFonts w:ascii="Arial Narrow" w:hAnsi="Arial Narrow" w:cs="Arial"/>
                <w:b/>
                <w:sz w:val="24"/>
                <w:szCs w:val="24"/>
              </w:rPr>
              <w:t xml:space="preserve"> nie </w:t>
            </w:r>
            <w:r>
              <w:rPr>
                <w:rFonts w:ascii="Arial Narrow" w:hAnsi="Arial Narrow" w:cs="Arial"/>
                <w:b/>
                <w:sz w:val="24"/>
                <w:szCs w:val="24"/>
              </w:rPr>
              <w:t xml:space="preserve">wymaga przedstawienia certyfikatu CE a wymaga złożenia </w:t>
            </w:r>
            <w:r w:rsidRPr="00844EB1">
              <w:rPr>
                <w:rFonts w:ascii="Arial Narrow" w:hAnsi="Arial Narrow" w:cs="Arial"/>
                <w:b/>
                <w:sz w:val="24"/>
                <w:szCs w:val="24"/>
                <w:u w:val="single"/>
              </w:rPr>
              <w:t>Oświadczenia Wykonawcy</w:t>
            </w:r>
            <w:r>
              <w:rPr>
                <w:rFonts w:ascii="Arial Narrow" w:hAnsi="Arial Narrow" w:cs="Arial"/>
                <w:b/>
                <w:sz w:val="24"/>
                <w:szCs w:val="24"/>
                <w:u w:val="single"/>
              </w:rPr>
              <w:t xml:space="preserve">, </w:t>
            </w:r>
            <w:r w:rsidRPr="00844EB1">
              <w:rPr>
                <w:rFonts w:ascii="Arial Narrow" w:hAnsi="Arial Narrow" w:cs="Arial"/>
                <w:b/>
                <w:sz w:val="24"/>
                <w:szCs w:val="24"/>
              </w:rPr>
              <w:t xml:space="preserve">że </w:t>
            </w:r>
            <w:r>
              <w:rPr>
                <w:rFonts w:ascii="Arial Narrow" w:hAnsi="Arial Narrow" w:cs="Arial"/>
                <w:b/>
                <w:sz w:val="24"/>
                <w:szCs w:val="24"/>
              </w:rPr>
              <w:t>zaoferowany przez niego asortyment posiada wymagane przepisami prawa dopuszczenia do obrotu.</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lastRenderedPageBreak/>
              <w:t>Pytanie nr 3</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Pakiet nr 64 – wnosimy o odstąpienie od wymogu komisu / depozytu dla zamykacza z uwagi na fakt, iż przedmiot zamówienia pakowany jest w opakowaniach zbiorczych po 10 szt. identycznych wyrobów, nadto nie ma rozróżnienia na rozmiary – jeden kod produktu do zamówienia. Z uwagi na powyższe możliwe jest bezproblemowe zabezpieczenie oddziału zakupami na fakturę bez obciążania obu stron czasochłonnymi procesami administracyjnymi oraz ponoszeniem nieuzasadnionych kosztów utrzymywania depozytu. Dodatkowo tworzenie oraz utrzymywanie depozytów na produkty sprzedawane w opakowaniach zbiorczych jest niezgodne z polityką komisową producenta i wykonawcy.</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lastRenderedPageBreak/>
              <w:t>Odpowiedź</w:t>
            </w:r>
            <w:r w:rsidRPr="00844EB1">
              <w:rPr>
                <w:rFonts w:ascii="Arial Narrow" w:hAnsi="Arial Narrow" w:cs="Arial"/>
                <w:b/>
                <w:bCs/>
                <w:sz w:val="24"/>
                <w:szCs w:val="24"/>
              </w:rPr>
              <w:t xml:space="preserve"> Zamawiającego:</w:t>
            </w:r>
          </w:p>
          <w:p w:rsidR="00AF66D4" w:rsidRPr="00844EB1" w:rsidRDefault="00844EB1" w:rsidP="00844EB1">
            <w:pPr>
              <w:spacing w:after="60" w:line="360" w:lineRule="auto"/>
              <w:ind w:left="30" w:right="-72"/>
              <w:jc w:val="both"/>
              <w:rPr>
                <w:rFonts w:ascii="Arial Narrow" w:hAnsi="Arial Narrow" w:cs="Arial"/>
                <w:sz w:val="24"/>
                <w:szCs w:val="24"/>
                <w:highlight w:val="darkGray"/>
              </w:rPr>
            </w:pPr>
            <w:r>
              <w:rPr>
                <w:rFonts w:ascii="Arial Narrow" w:hAnsi="Arial Narrow" w:cs="Arial"/>
                <w:b/>
                <w:sz w:val="24"/>
                <w:szCs w:val="24"/>
              </w:rPr>
              <w:t>Zamawiający nie wyraża zgody i pozostawia zapisy SWZ.</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lastRenderedPageBreak/>
              <w:t>Pytanie nr 4</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1, poz. 1 i 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Proszę o doprecyzowanie przedmiotu zamówienia:</w:t>
            </w:r>
          </w:p>
          <w:p w:rsidR="00AF66D4" w:rsidRDefault="00AF66D4" w:rsidP="005D54E4">
            <w:pPr>
              <w:spacing w:after="120" w:line="360" w:lineRule="auto"/>
              <w:ind w:right="-72"/>
              <w:jc w:val="both"/>
              <w:rPr>
                <w:rFonts w:ascii="Arial Narrow" w:hAnsi="Arial Narrow" w:cs="Arial"/>
                <w:sz w:val="24"/>
                <w:szCs w:val="24"/>
              </w:rPr>
            </w:pPr>
            <w:r w:rsidRPr="00844EB1">
              <w:rPr>
                <w:rFonts w:ascii="Arial Narrow" w:hAnsi="Arial Narrow" w:cs="Arial"/>
                <w:sz w:val="24"/>
                <w:szCs w:val="24"/>
              </w:rPr>
              <w:t>Czy zgodnie z Dyrektywą Rady 93/42/EWG z dnia 14 czerwca 1993 r. dotyczącej wyrobów medycznych elektrody do czasowej stymulacji serca powinny posiadać kod długości umożliwiający kontrolę głębokości wprowadzenia?</w:t>
            </w:r>
          </w:p>
          <w:p w:rsidR="005D54E4" w:rsidRPr="00844EB1" w:rsidRDefault="005D54E4" w:rsidP="005D54E4">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D54E4" w:rsidRPr="005D54E4" w:rsidRDefault="005D54E4" w:rsidP="005D54E4">
            <w:pPr>
              <w:spacing w:after="120" w:line="360" w:lineRule="auto"/>
              <w:ind w:left="30" w:right="-72"/>
              <w:jc w:val="both"/>
              <w:rPr>
                <w:rFonts w:ascii="Arial Narrow" w:hAnsi="Arial Narrow" w:cs="Arial"/>
                <w:b/>
                <w:sz w:val="24"/>
                <w:szCs w:val="24"/>
              </w:rPr>
            </w:pPr>
            <w:r w:rsidRPr="005D54E4">
              <w:rPr>
                <w:rFonts w:ascii="Arial Narrow" w:hAnsi="Arial Narrow" w:cs="Arial"/>
                <w:b/>
                <w:sz w:val="24"/>
                <w:szCs w:val="24"/>
              </w:rPr>
              <w:t>Zamawiający nie wymaga, aby elektrody do czasowej stymulacji serca posiadały kod długości umożliwiający kontrolę głębokości wprowadzenia.</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2. Proszę o podanie typów kardiostymulatorów posiadanych przez Zamawiającego, z którymi powinien być kompatybilny przedmiot zamówienia.</w:t>
            </w:r>
          </w:p>
          <w:p w:rsidR="005D54E4" w:rsidRPr="00844EB1" w:rsidRDefault="005D54E4" w:rsidP="005D54E4">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D54E4" w:rsidRPr="005D54E4" w:rsidRDefault="005D54E4" w:rsidP="00844EB1">
            <w:pPr>
              <w:spacing w:after="120" w:line="360" w:lineRule="auto"/>
              <w:ind w:left="30" w:right="-72"/>
              <w:jc w:val="both"/>
              <w:rPr>
                <w:rFonts w:ascii="Arial Narrow" w:hAnsi="Arial Narrow" w:cs="Arial"/>
                <w:b/>
                <w:sz w:val="24"/>
                <w:szCs w:val="24"/>
              </w:rPr>
            </w:pPr>
            <w:r w:rsidRPr="005D54E4">
              <w:rPr>
                <w:rFonts w:ascii="Arial Narrow" w:hAnsi="Arial Narrow" w:cs="Arial"/>
                <w:b/>
                <w:sz w:val="24"/>
                <w:szCs w:val="24"/>
              </w:rPr>
              <w:t xml:space="preserve">Zamawiający obecnie posiada kardiostymulator firmy Biotronik typ </w:t>
            </w:r>
            <w:proofErr w:type="spellStart"/>
            <w:r w:rsidRPr="005D54E4">
              <w:rPr>
                <w:rFonts w:ascii="Arial Narrow" w:hAnsi="Arial Narrow" w:cs="Arial"/>
                <w:b/>
                <w:sz w:val="24"/>
                <w:szCs w:val="24"/>
              </w:rPr>
              <w:t>Recor</w:t>
            </w:r>
            <w:proofErr w:type="spellEnd"/>
            <w:r w:rsidRPr="005D54E4">
              <w:rPr>
                <w:rFonts w:ascii="Arial Narrow" w:hAnsi="Arial Narrow" w:cs="Arial"/>
                <w:b/>
                <w:sz w:val="24"/>
                <w:szCs w:val="24"/>
              </w:rPr>
              <w:t>/D</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3. Czy w oparciu o polską normę PN-EN 60601-1 „Medyczne urządzenie elektryczne. Część 1: Wymagania ogólne dotyczące bezpieczeństwa podstawowego oraz funkcjonowania zasadniczego” Zamawiający oczekuje elektrod do czasowej stymulacji serca spełniających te wymogi, czyli posiadających zabezpieczenie elementów łączących z aparaturą (kardiostymulatorem) przed przypadkowym wyładowaniem elektrycznym?</w:t>
            </w:r>
          </w:p>
          <w:p w:rsidR="005D54E4" w:rsidRPr="00844EB1" w:rsidRDefault="005D54E4" w:rsidP="005D54E4">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D54E4" w:rsidRPr="005D54E4" w:rsidRDefault="005D54E4" w:rsidP="005D54E4">
            <w:pPr>
              <w:spacing w:after="120" w:line="360" w:lineRule="auto"/>
              <w:ind w:left="30" w:right="-72"/>
              <w:jc w:val="both"/>
              <w:rPr>
                <w:rFonts w:ascii="Arial Narrow" w:hAnsi="Arial Narrow" w:cs="Arial"/>
                <w:b/>
                <w:sz w:val="24"/>
                <w:szCs w:val="24"/>
              </w:rPr>
            </w:pPr>
            <w:r w:rsidRPr="005D54E4">
              <w:rPr>
                <w:rFonts w:ascii="Arial Narrow" w:hAnsi="Arial Narrow" w:cs="Arial"/>
                <w:b/>
                <w:sz w:val="24"/>
                <w:szCs w:val="24"/>
              </w:rPr>
              <w:t>Zamawiający nie wymaga, aby</w:t>
            </w:r>
            <w:r>
              <w:rPr>
                <w:rFonts w:ascii="Arial Narrow" w:hAnsi="Arial Narrow" w:cs="Arial"/>
                <w:b/>
                <w:sz w:val="24"/>
                <w:szCs w:val="24"/>
              </w:rPr>
              <w:t xml:space="preserve"> elektrody </w:t>
            </w:r>
            <w:r w:rsidRPr="005D54E4">
              <w:rPr>
                <w:rFonts w:ascii="Arial Narrow" w:hAnsi="Arial Narrow" w:cs="Arial"/>
                <w:b/>
                <w:sz w:val="24"/>
                <w:szCs w:val="24"/>
              </w:rPr>
              <w:t>do czasowej stymulacji serca posiadały zabezpieczenie elementów łączących z aparaturą (kardiostymulatorem) przed przypadkowym wyładowaniem elektrycznym</w:t>
            </w:r>
            <w:r>
              <w:rPr>
                <w:rFonts w:ascii="Arial Narrow" w:hAnsi="Arial Narrow" w:cs="Arial"/>
                <w:b/>
                <w:sz w:val="24"/>
                <w:szCs w:val="24"/>
              </w:rPr>
              <w:t>.</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4. Czy elektrody do czasowej stymulacji serca będą używane w celu: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utrzymania lub zabezpieczenia rytmu serca w stanach kardiologicznych przebiegających z bradykardią objawową, ostrych zespołach wieńcowych i innych stanach kardiologicznych przebiegających z </w:t>
            </w:r>
            <w:proofErr w:type="spellStart"/>
            <w:r w:rsidRPr="00844EB1">
              <w:rPr>
                <w:rFonts w:ascii="Arial Narrow" w:hAnsi="Arial Narrow" w:cs="Arial"/>
                <w:sz w:val="24"/>
                <w:szCs w:val="24"/>
              </w:rPr>
              <w:t>asystolią</w:t>
            </w:r>
            <w:proofErr w:type="spellEnd"/>
            <w:r w:rsidRPr="00844EB1">
              <w:rPr>
                <w:rFonts w:ascii="Arial Narrow" w:hAnsi="Arial Narrow" w:cs="Arial"/>
                <w:sz w:val="24"/>
                <w:szCs w:val="24"/>
              </w:rPr>
              <w:t>, bradykardią zatokową i/lub zaburzeniami przewodzenia, obejmującymi blok przedsionkowo-komorowy drugiego stopnia lub całkowity blok przedsionkowo-komorowy stopnia trzeciego;</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eliminacji rzutu serca w zabiegach kardiologicznych tj.: </w:t>
            </w:r>
            <w:proofErr w:type="spellStart"/>
            <w:r w:rsidRPr="00844EB1">
              <w:rPr>
                <w:rFonts w:ascii="Arial Narrow" w:hAnsi="Arial Narrow" w:cs="Arial"/>
                <w:sz w:val="24"/>
                <w:szCs w:val="24"/>
              </w:rPr>
              <w:t>walwuloplastyka</w:t>
            </w:r>
            <w:proofErr w:type="spellEnd"/>
            <w:r w:rsidRPr="00844EB1">
              <w:rPr>
                <w:rFonts w:ascii="Arial Narrow" w:hAnsi="Arial Narrow" w:cs="Arial"/>
                <w:sz w:val="24"/>
                <w:szCs w:val="24"/>
              </w:rPr>
              <w:t xml:space="preserve"> zastawki aortalnej, </w:t>
            </w:r>
            <w:proofErr w:type="spellStart"/>
            <w:r w:rsidRPr="00844EB1">
              <w:rPr>
                <w:rFonts w:ascii="Arial Narrow" w:hAnsi="Arial Narrow" w:cs="Arial"/>
                <w:sz w:val="24"/>
                <w:szCs w:val="24"/>
              </w:rPr>
              <w:t>przezcewnikowe</w:t>
            </w:r>
            <w:proofErr w:type="spellEnd"/>
            <w:r w:rsidRPr="00844EB1">
              <w:rPr>
                <w:rFonts w:ascii="Arial Narrow" w:hAnsi="Arial Narrow" w:cs="Arial"/>
                <w:sz w:val="24"/>
                <w:szCs w:val="24"/>
              </w:rPr>
              <w:t xml:space="preserve"> wszczepienie protezy aortalnej (TAVI) oraz innych procedur </w:t>
            </w:r>
            <w:proofErr w:type="spellStart"/>
            <w:r w:rsidRPr="00844EB1">
              <w:rPr>
                <w:rFonts w:ascii="Arial Narrow" w:hAnsi="Arial Narrow" w:cs="Arial"/>
                <w:sz w:val="24"/>
                <w:szCs w:val="24"/>
              </w:rPr>
              <w:t>przezcewnikowych</w:t>
            </w:r>
            <w:proofErr w:type="spellEnd"/>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wymagających szybkiej stymulacji serca (160÷200/min);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zabezpieczenia przed konsekwencjami wystąpienia podwyższonego ryzyka zaburzeń przewodzenia przedsionkowo-komorowego lub ciężkiej bradykardii w trakcie planowych zabiegów kardiologicznych lub w trakcie wymiany implantowanych urządzeń do elektroterapii serca?</w:t>
            </w:r>
          </w:p>
          <w:p w:rsidR="00844EB1" w:rsidRPr="00844EB1" w:rsidRDefault="00844EB1" w:rsidP="00844EB1">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Default="005D54E4" w:rsidP="00844EB1">
            <w:pPr>
              <w:spacing w:after="60" w:line="360" w:lineRule="auto"/>
              <w:ind w:left="30" w:right="-72"/>
              <w:jc w:val="both"/>
              <w:rPr>
                <w:rFonts w:ascii="Arial Narrow" w:hAnsi="Arial Narrow" w:cs="Arial"/>
                <w:b/>
                <w:sz w:val="24"/>
                <w:szCs w:val="24"/>
              </w:rPr>
            </w:pPr>
            <w:r>
              <w:rPr>
                <w:rFonts w:ascii="Arial Narrow" w:hAnsi="Arial Narrow" w:cs="Arial"/>
                <w:b/>
                <w:sz w:val="24"/>
                <w:szCs w:val="24"/>
              </w:rPr>
              <w:t>Elektrody do czasowej stymulacji serca będą używane w celu:</w:t>
            </w:r>
          </w:p>
          <w:p w:rsidR="005D54E4" w:rsidRPr="005D54E4" w:rsidRDefault="005D54E4" w:rsidP="005D54E4">
            <w:pPr>
              <w:spacing w:after="120" w:line="360" w:lineRule="auto"/>
              <w:ind w:left="30" w:right="-72"/>
              <w:jc w:val="both"/>
              <w:rPr>
                <w:rFonts w:ascii="Arial Narrow" w:hAnsi="Arial Narrow" w:cs="Arial"/>
                <w:b/>
                <w:sz w:val="24"/>
                <w:szCs w:val="24"/>
              </w:rPr>
            </w:pPr>
            <w:r w:rsidRPr="005D54E4">
              <w:rPr>
                <w:rFonts w:ascii="Arial Narrow" w:hAnsi="Arial Narrow" w:cs="Arial"/>
                <w:b/>
                <w:sz w:val="24"/>
                <w:szCs w:val="24"/>
              </w:rPr>
              <w:t xml:space="preserve">• utrzymania lub zabezpieczenia rytmu serca w stanach kardiologicznych przebiegających z bradykardią objawową, ostrych zespołach wieńcowych i innych stanach kardiologicznych przebiegających z </w:t>
            </w:r>
            <w:proofErr w:type="spellStart"/>
            <w:r w:rsidRPr="005D54E4">
              <w:rPr>
                <w:rFonts w:ascii="Arial Narrow" w:hAnsi="Arial Narrow" w:cs="Arial"/>
                <w:b/>
                <w:sz w:val="24"/>
                <w:szCs w:val="24"/>
              </w:rPr>
              <w:t>asystolią</w:t>
            </w:r>
            <w:proofErr w:type="spellEnd"/>
            <w:r w:rsidRPr="005D54E4">
              <w:rPr>
                <w:rFonts w:ascii="Arial Narrow" w:hAnsi="Arial Narrow" w:cs="Arial"/>
                <w:b/>
                <w:sz w:val="24"/>
                <w:szCs w:val="24"/>
              </w:rPr>
              <w:t>, bradykardią zatokową i/lub zaburzeniami przewodzenia, obejmującymi blok przedsionkowo-komorowy drugiego stopnia lub całkowity blok przedsionkowo-komorowy stopnia trzeciego;</w:t>
            </w:r>
          </w:p>
          <w:p w:rsidR="005D54E4" w:rsidRPr="005D54E4" w:rsidRDefault="005D54E4" w:rsidP="005D54E4">
            <w:pPr>
              <w:spacing w:after="120" w:line="360" w:lineRule="auto"/>
              <w:ind w:left="30" w:right="-72"/>
              <w:jc w:val="both"/>
              <w:rPr>
                <w:rFonts w:ascii="Arial Narrow" w:hAnsi="Arial Narrow" w:cs="Arial"/>
                <w:b/>
                <w:sz w:val="24"/>
                <w:szCs w:val="24"/>
              </w:rPr>
            </w:pPr>
            <w:r w:rsidRPr="005D54E4">
              <w:rPr>
                <w:rFonts w:ascii="Arial Narrow" w:hAnsi="Arial Narrow" w:cs="Arial"/>
                <w:b/>
                <w:sz w:val="24"/>
                <w:szCs w:val="24"/>
              </w:rPr>
              <w:t xml:space="preserve">• eliminacji rzutu serca w zabiegach kardiologicznych tj.: </w:t>
            </w:r>
            <w:proofErr w:type="spellStart"/>
            <w:r w:rsidRPr="005D54E4">
              <w:rPr>
                <w:rFonts w:ascii="Arial Narrow" w:hAnsi="Arial Narrow" w:cs="Arial"/>
                <w:b/>
                <w:sz w:val="24"/>
                <w:szCs w:val="24"/>
              </w:rPr>
              <w:t>walwuloplastyka</w:t>
            </w:r>
            <w:proofErr w:type="spellEnd"/>
            <w:r w:rsidRPr="005D54E4">
              <w:rPr>
                <w:rFonts w:ascii="Arial Narrow" w:hAnsi="Arial Narrow" w:cs="Arial"/>
                <w:b/>
                <w:sz w:val="24"/>
                <w:szCs w:val="24"/>
              </w:rPr>
              <w:t xml:space="preserve"> zastawki aortalnej, </w:t>
            </w:r>
            <w:proofErr w:type="spellStart"/>
            <w:r w:rsidRPr="005D54E4">
              <w:rPr>
                <w:rFonts w:ascii="Arial Narrow" w:hAnsi="Arial Narrow" w:cs="Arial"/>
                <w:b/>
                <w:sz w:val="24"/>
                <w:szCs w:val="24"/>
              </w:rPr>
              <w:t>przezcewnikowe</w:t>
            </w:r>
            <w:proofErr w:type="spellEnd"/>
            <w:r w:rsidRPr="005D54E4">
              <w:rPr>
                <w:rFonts w:ascii="Arial Narrow" w:hAnsi="Arial Narrow" w:cs="Arial"/>
                <w:b/>
                <w:sz w:val="24"/>
                <w:szCs w:val="24"/>
              </w:rPr>
              <w:t xml:space="preserve"> wszczepienie protezy aortalnej (TAVI) oraz innych procedur </w:t>
            </w:r>
            <w:proofErr w:type="spellStart"/>
            <w:r w:rsidRPr="005D54E4">
              <w:rPr>
                <w:rFonts w:ascii="Arial Narrow" w:hAnsi="Arial Narrow" w:cs="Arial"/>
                <w:b/>
                <w:sz w:val="24"/>
                <w:szCs w:val="24"/>
              </w:rPr>
              <w:t>przezcewnikowych</w:t>
            </w:r>
            <w:proofErr w:type="spellEnd"/>
          </w:p>
          <w:p w:rsidR="005D54E4" w:rsidRPr="005D54E4" w:rsidRDefault="005D54E4" w:rsidP="005D54E4">
            <w:pPr>
              <w:spacing w:after="120" w:line="360" w:lineRule="auto"/>
              <w:ind w:left="30" w:right="-72"/>
              <w:jc w:val="both"/>
              <w:rPr>
                <w:rFonts w:ascii="Arial Narrow" w:hAnsi="Arial Narrow" w:cs="Arial"/>
                <w:b/>
                <w:sz w:val="24"/>
                <w:szCs w:val="24"/>
              </w:rPr>
            </w:pPr>
            <w:r w:rsidRPr="005D54E4">
              <w:rPr>
                <w:rFonts w:ascii="Arial Narrow" w:hAnsi="Arial Narrow" w:cs="Arial"/>
                <w:b/>
                <w:sz w:val="24"/>
                <w:szCs w:val="24"/>
              </w:rPr>
              <w:t>wymagających szybkiej stymulacji serca (160÷200/min);</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lastRenderedPageBreak/>
              <w:t>Pytanie nr 5</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6</w:t>
            </w:r>
          </w:p>
          <w:p w:rsidR="00AF66D4" w:rsidRPr="00844EB1" w:rsidRDefault="00AF66D4" w:rsidP="00B53922">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Poz. 1 Prosimy o dopuszczenie jednorazowych mankietów infuzyjnych o pojemności 500 ml, wykonanych z </w:t>
            </w:r>
            <w:proofErr w:type="spellStart"/>
            <w:r w:rsidRPr="00844EB1">
              <w:rPr>
                <w:rFonts w:ascii="Arial Narrow" w:hAnsi="Arial Narrow" w:cs="Arial"/>
                <w:sz w:val="24"/>
                <w:szCs w:val="24"/>
              </w:rPr>
              <w:t>kompozytowejtkaniny</w:t>
            </w:r>
            <w:proofErr w:type="spellEnd"/>
            <w:r w:rsidRPr="00844EB1">
              <w:rPr>
                <w:rFonts w:ascii="Arial Narrow" w:hAnsi="Arial Narrow" w:cs="Arial"/>
                <w:sz w:val="24"/>
                <w:szCs w:val="24"/>
              </w:rPr>
              <w:t xml:space="preserve"> nylonowej TPU, z gruszką PVC, pasek do stojaka PCV, ze wskaźnikiem ciśnienia, bez lateksu, zawór plastik, </w:t>
            </w:r>
            <w:proofErr w:type="spellStart"/>
            <w:r w:rsidRPr="00844EB1">
              <w:rPr>
                <w:rFonts w:ascii="Arial Narrow" w:hAnsi="Arial Narrow" w:cs="Arial"/>
                <w:sz w:val="24"/>
                <w:szCs w:val="24"/>
              </w:rPr>
              <w:t>przewódpowietrzny</w:t>
            </w:r>
            <w:proofErr w:type="spellEnd"/>
            <w:r w:rsidRPr="00844EB1">
              <w:rPr>
                <w:rFonts w:ascii="Arial Narrow" w:hAnsi="Arial Narrow" w:cs="Arial"/>
                <w:sz w:val="24"/>
                <w:szCs w:val="24"/>
              </w:rPr>
              <w:t xml:space="preserve"> TPU, trójdrożny kurek, siatkowy rękaw zapewniający widoczne okienko, przedstawiony na grafice poniżej:</w:t>
            </w:r>
          </w:p>
          <w:p w:rsidR="00AF66D4" w:rsidRPr="00844EB1" w:rsidRDefault="002561B6" w:rsidP="00844EB1">
            <w:pPr>
              <w:spacing w:after="120" w:line="360" w:lineRule="auto"/>
              <w:ind w:left="30" w:right="-72"/>
              <w:jc w:val="both"/>
              <w:rPr>
                <w:rFonts w:ascii="Arial Narrow" w:hAnsi="Arial Narrow" w:cs="Arial"/>
                <w:sz w:val="24"/>
                <w:szCs w:val="24"/>
              </w:rPr>
            </w:pPr>
            <w:r>
              <w:rPr>
                <w:rFonts w:ascii="Arial Narrow" w:hAnsi="Arial Narrow"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0" type="#_x0000_t75" style="position:absolute;left:0;text-align:left;margin-left:62.45pt;margin-top:20.05pt;width:100.8pt;height:112.05pt;z-index:-251657216;visibility:visible;mso-wrap-style:square;mso-wrap-distance-left:0;mso-wrap-distance-top:0;mso-wrap-distance-right:0;mso-wrap-distance-bottom:0;mso-position-horizontal:absolute;mso-position-horizontal-relative:page;mso-position-vertical:absolute;mso-position-vertical-relative:text">
                  <v:imagedata r:id="rId7" o:title=""/>
                  <w10:wrap type="topAndBottom" anchorx="page"/>
                </v:shape>
              </w:pic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Default="00AF66D4" w:rsidP="00DB4E18">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Poz. 1 Prosimy o dopuszczenie wielorazowych mankietów infuzyjnych o pojemności 500ml, wykonanych z </w:t>
            </w:r>
            <w:proofErr w:type="spellStart"/>
            <w:r w:rsidRPr="00844EB1">
              <w:rPr>
                <w:rFonts w:ascii="Arial Narrow" w:hAnsi="Arial Narrow" w:cs="Arial"/>
                <w:sz w:val="24"/>
                <w:szCs w:val="24"/>
              </w:rPr>
              <w:t>włókienpoliestrowych</w:t>
            </w:r>
            <w:proofErr w:type="spellEnd"/>
            <w:r w:rsidRPr="00844EB1">
              <w:rPr>
                <w:rFonts w:ascii="Arial Narrow" w:hAnsi="Arial Narrow" w:cs="Arial"/>
                <w:sz w:val="24"/>
                <w:szCs w:val="24"/>
              </w:rPr>
              <w:t xml:space="preserve">, poliestrowy uchwyt do stojaka, z gruszką i ciśnieniomierzem posiadającym wskaźnik </w:t>
            </w:r>
            <w:r w:rsidRPr="00844EB1">
              <w:rPr>
                <w:rFonts w:ascii="Arial Narrow" w:hAnsi="Arial Narrow" w:cs="Arial"/>
                <w:sz w:val="24"/>
                <w:szCs w:val="24"/>
              </w:rPr>
              <w:lastRenderedPageBreak/>
              <w:t xml:space="preserve">do 300 </w:t>
            </w:r>
            <w:proofErr w:type="spellStart"/>
            <w:r w:rsidRPr="00844EB1">
              <w:rPr>
                <w:rFonts w:ascii="Arial Narrow" w:hAnsi="Arial Narrow" w:cs="Arial"/>
                <w:sz w:val="24"/>
                <w:szCs w:val="24"/>
              </w:rPr>
              <w:t>mmHg</w:t>
            </w:r>
            <w:proofErr w:type="spellEnd"/>
            <w:r w:rsidRPr="00844EB1">
              <w:rPr>
                <w:rFonts w:ascii="Arial Narrow" w:hAnsi="Arial Narrow" w:cs="Arial"/>
                <w:sz w:val="24"/>
                <w:szCs w:val="24"/>
              </w:rPr>
              <w:t xml:space="preserve">, </w:t>
            </w:r>
            <w:proofErr w:type="spellStart"/>
            <w:r w:rsidRPr="00844EB1">
              <w:rPr>
                <w:rFonts w:ascii="Arial Narrow" w:hAnsi="Arial Narrow" w:cs="Arial"/>
                <w:sz w:val="24"/>
                <w:szCs w:val="24"/>
              </w:rPr>
              <w:t>bezlateksu</w:t>
            </w:r>
            <w:proofErr w:type="spellEnd"/>
            <w:r w:rsidRPr="00844EB1">
              <w:rPr>
                <w:rFonts w:ascii="Arial Narrow" w:hAnsi="Arial Narrow" w:cs="Arial"/>
                <w:sz w:val="24"/>
                <w:szCs w:val="24"/>
              </w:rPr>
              <w:t>, z przeźroczystym rękawem, przedstawionych na grafice poniżej:</w:t>
            </w:r>
          </w:p>
          <w:p w:rsidR="00DB4E18" w:rsidRPr="00844EB1" w:rsidRDefault="002561B6" w:rsidP="00DB4E18">
            <w:pPr>
              <w:spacing w:after="120" w:line="360" w:lineRule="auto"/>
              <w:ind w:left="30" w:right="-72"/>
              <w:jc w:val="both"/>
              <w:rPr>
                <w:rFonts w:ascii="Arial Narrow" w:hAnsi="Arial Narrow" w:cs="Arial"/>
                <w:sz w:val="24"/>
                <w:szCs w:val="24"/>
              </w:rPr>
            </w:pPr>
            <w:r>
              <w:rPr>
                <w:rFonts w:ascii="Arial Narrow" w:hAnsi="Arial Narrow" w:cs="Arial"/>
                <w:noProof/>
                <w:sz w:val="24"/>
                <w:szCs w:val="24"/>
              </w:rPr>
              <w:pict>
                <v:shape id="Image 4" o:spid="_x0000_s2051" type="#_x0000_t75" style="position:absolute;left:0;text-align:left;margin-left:44pt;margin-top:17.65pt;width:88.9pt;height:1in;z-index:-251655168;visibility:visible;mso-wrap-style:square;mso-wrap-distance-left:0;mso-wrap-distance-top:0;mso-wrap-distance-right:0;mso-wrap-distance-bottom:0;mso-position-horizontal:absolute;mso-position-horizontal-relative:page;mso-position-vertical:absolute;mso-position-vertical-relative:text">
                  <v:imagedata r:id="rId8" o:title=""/>
                  <w10:wrap type="topAndBottom" anchorx="page"/>
                </v:shape>
              </w:pic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DB4E18">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W przypadku dopuszczenia powyższego rozwiązania prosimy o wskazanie, jaka liczba mankietów wielorazowych </w:t>
            </w:r>
            <w:proofErr w:type="spellStart"/>
            <w:r w:rsidRPr="00844EB1">
              <w:rPr>
                <w:rFonts w:ascii="Arial Narrow" w:hAnsi="Arial Narrow" w:cs="Arial"/>
                <w:sz w:val="24"/>
                <w:szCs w:val="24"/>
              </w:rPr>
              <w:t>będziewymagana</w:t>
            </w:r>
            <w:proofErr w:type="spellEnd"/>
            <w:r w:rsidRPr="00844EB1">
              <w:rPr>
                <w:rFonts w:ascii="Arial Narrow" w:hAnsi="Arial Narrow" w:cs="Arial"/>
                <w:sz w:val="24"/>
                <w:szCs w:val="24"/>
              </w:rPr>
              <w:t xml:space="preserve"> przez Zamawiającego.</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DB4E18"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w:t>
            </w:r>
            <w:r>
              <w:rPr>
                <w:rFonts w:ascii="Arial Narrow" w:hAnsi="Arial Narrow" w:cs="Arial"/>
                <w:b/>
                <w:sz w:val="24"/>
                <w:szCs w:val="24"/>
              </w:rPr>
              <w:t xml:space="preserve"> powyższego rozwiązania</w:t>
            </w:r>
            <w:r w:rsidRPr="00844EB1">
              <w:rPr>
                <w:rFonts w:ascii="Arial Narrow" w:hAnsi="Arial Narrow" w:cs="Arial"/>
                <w:b/>
                <w:sz w:val="24"/>
                <w:szCs w:val="24"/>
              </w:rPr>
              <w:t xml:space="preserve"> i pozostawia zapisy SWZ</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lastRenderedPageBreak/>
              <w:t>Pytanie nr 6</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58</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1.Czy Zamawiający dopuści </w:t>
            </w:r>
            <w:proofErr w:type="spellStart"/>
            <w:r w:rsidRPr="00844EB1">
              <w:rPr>
                <w:rFonts w:ascii="Arial Narrow" w:hAnsi="Arial Narrow" w:cs="Arial"/>
                <w:sz w:val="24"/>
                <w:szCs w:val="24"/>
              </w:rPr>
              <w:t>zaoferowanieklipsów</w:t>
            </w:r>
            <w:proofErr w:type="spellEnd"/>
            <w:r w:rsidRPr="00844EB1">
              <w:rPr>
                <w:rFonts w:ascii="Arial Narrow" w:hAnsi="Arial Narrow" w:cs="Arial"/>
                <w:sz w:val="24"/>
                <w:szCs w:val="24"/>
              </w:rPr>
              <w:t xml:space="preserve"> pakowanych po 6 sztuk w magazynku</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DB4E18"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t>Pytanie nr 7</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47: Czy Zamawiający dopuści długość roboczą systemu wprowadzającego 108 cm? Pozostałe parametry techniczne zgodnie z SWZ.</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DB4E18"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dopuszcza </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t>Pytanie nr 8</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Pytanie 1 do pakietu 1</w:t>
            </w:r>
          </w:p>
          <w:p w:rsidR="00AF66D4" w:rsidRDefault="00AF66D4" w:rsidP="00DB4E18">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Ze względu na procesy produkcyjne, zwracam się do Zamawiającego </w:t>
            </w:r>
            <w:proofErr w:type="spellStart"/>
            <w:r w:rsidRPr="00844EB1">
              <w:rPr>
                <w:rFonts w:ascii="Arial Narrow" w:hAnsi="Arial Narrow" w:cs="Arial"/>
                <w:sz w:val="24"/>
                <w:szCs w:val="24"/>
              </w:rPr>
              <w:t>odopuszczenie</w:t>
            </w:r>
            <w:proofErr w:type="spellEnd"/>
            <w:r w:rsidRPr="00844EB1">
              <w:rPr>
                <w:rFonts w:ascii="Arial Narrow" w:hAnsi="Arial Narrow" w:cs="Arial"/>
                <w:sz w:val="24"/>
                <w:szCs w:val="24"/>
              </w:rPr>
              <w:t xml:space="preserve"> w pozycji 2 elektrody do czasowej stymulacji z balonem </w:t>
            </w:r>
            <w:proofErr w:type="spellStart"/>
            <w:r w:rsidRPr="00844EB1">
              <w:rPr>
                <w:rFonts w:ascii="Arial Narrow" w:hAnsi="Arial Narrow" w:cs="Arial"/>
                <w:sz w:val="24"/>
                <w:szCs w:val="24"/>
              </w:rPr>
              <w:t>wersjitylko</w:t>
            </w:r>
            <w:proofErr w:type="spellEnd"/>
            <w:r w:rsidRPr="00844EB1">
              <w:rPr>
                <w:rFonts w:ascii="Arial Narrow" w:hAnsi="Arial Narrow" w:cs="Arial"/>
                <w:sz w:val="24"/>
                <w:szCs w:val="24"/>
              </w:rPr>
              <w:t xml:space="preserve"> 5 </w:t>
            </w:r>
            <w:proofErr w:type="spellStart"/>
            <w:r w:rsidRPr="00844EB1">
              <w:rPr>
                <w:rFonts w:ascii="Arial Narrow" w:hAnsi="Arial Narrow" w:cs="Arial"/>
                <w:sz w:val="24"/>
                <w:szCs w:val="24"/>
              </w:rPr>
              <w:t>F.Wszystkie</w:t>
            </w:r>
            <w:proofErr w:type="spellEnd"/>
            <w:r w:rsidRPr="00844EB1">
              <w:rPr>
                <w:rFonts w:ascii="Arial Narrow" w:hAnsi="Arial Narrow" w:cs="Arial"/>
                <w:sz w:val="24"/>
                <w:szCs w:val="24"/>
              </w:rPr>
              <w:t xml:space="preserve"> pozostałe warunki SIWZ spełnione.</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1E3F81" w:rsidRDefault="001E3F81" w:rsidP="00844EB1">
            <w:pPr>
              <w:spacing w:after="120" w:line="360" w:lineRule="auto"/>
              <w:ind w:left="30" w:right="-72"/>
              <w:jc w:val="both"/>
              <w:rPr>
                <w:rFonts w:ascii="Arial Narrow" w:hAnsi="Arial Narrow" w:cs="Arial"/>
                <w:sz w:val="24"/>
                <w:szCs w:val="24"/>
              </w:rPr>
            </w:pP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Pytanie 2 do pakietu 60</w:t>
            </w:r>
          </w:p>
          <w:p w:rsidR="00AF66D4" w:rsidRDefault="00AF66D4" w:rsidP="00DB4E18">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Zwracam się do Zamawiającego o dopuszczenie prowadników hydrofilnych </w:t>
            </w:r>
            <w:proofErr w:type="spellStart"/>
            <w:r w:rsidRPr="00844EB1">
              <w:rPr>
                <w:rFonts w:ascii="Arial Narrow" w:hAnsi="Arial Narrow" w:cs="Arial"/>
                <w:sz w:val="24"/>
                <w:szCs w:val="24"/>
              </w:rPr>
              <w:t>wjednym</w:t>
            </w:r>
            <w:proofErr w:type="spellEnd"/>
            <w:r w:rsidRPr="00844EB1">
              <w:rPr>
                <w:rFonts w:ascii="Arial Narrow" w:hAnsi="Arial Narrow" w:cs="Arial"/>
                <w:sz w:val="24"/>
                <w:szCs w:val="24"/>
              </w:rPr>
              <w:t xml:space="preserve"> rozmiarze TIP spełniających wszystkie pozostałe warunki SIWZ.</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Pytanie 3 do pakietu 61</w:t>
            </w:r>
          </w:p>
          <w:p w:rsidR="00AF66D4" w:rsidRDefault="00AF66D4" w:rsidP="00DB4E18">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Zwracam się do Zamawiającego o dopuszczenie </w:t>
            </w:r>
            <w:proofErr w:type="spellStart"/>
            <w:r w:rsidRPr="00844EB1">
              <w:rPr>
                <w:rFonts w:ascii="Arial Narrow" w:hAnsi="Arial Narrow" w:cs="Arial"/>
                <w:sz w:val="24"/>
                <w:szCs w:val="24"/>
              </w:rPr>
              <w:t>introducerów</w:t>
            </w:r>
            <w:proofErr w:type="spellEnd"/>
            <w:r w:rsidRPr="00844EB1">
              <w:rPr>
                <w:rFonts w:ascii="Arial Narrow" w:hAnsi="Arial Narrow" w:cs="Arial"/>
                <w:sz w:val="24"/>
                <w:szCs w:val="24"/>
              </w:rPr>
              <w:t xml:space="preserve"> udowych</w:t>
            </w:r>
            <w:r w:rsidR="00A85A00">
              <w:rPr>
                <w:rFonts w:ascii="Arial Narrow" w:hAnsi="Arial Narrow" w:cs="Arial"/>
                <w:sz w:val="24"/>
                <w:szCs w:val="24"/>
              </w:rPr>
              <w:t xml:space="preserve"> </w:t>
            </w:r>
            <w:r w:rsidRPr="00844EB1">
              <w:rPr>
                <w:rFonts w:ascii="Arial Narrow" w:hAnsi="Arial Narrow" w:cs="Arial"/>
                <w:sz w:val="24"/>
                <w:szCs w:val="24"/>
              </w:rPr>
              <w:t>spełniających wszystkie warunki SIWZ bez wariantu zbrojonej ściany.</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Pytanie 4 do pakietu 62</w:t>
            </w:r>
          </w:p>
          <w:p w:rsidR="00AF66D4" w:rsidRPr="00844EB1" w:rsidRDefault="00AF66D4" w:rsidP="00DB4E18">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Zwracam się do Zamawiającego o dopuszczenie </w:t>
            </w:r>
            <w:proofErr w:type="spellStart"/>
            <w:r w:rsidRPr="00844EB1">
              <w:rPr>
                <w:rFonts w:ascii="Arial Narrow" w:hAnsi="Arial Narrow" w:cs="Arial"/>
                <w:sz w:val="24"/>
                <w:szCs w:val="24"/>
              </w:rPr>
              <w:t>introducerów</w:t>
            </w:r>
            <w:proofErr w:type="spellEnd"/>
            <w:r w:rsidRPr="00844EB1">
              <w:rPr>
                <w:rFonts w:ascii="Arial Narrow" w:hAnsi="Arial Narrow" w:cs="Arial"/>
                <w:sz w:val="24"/>
                <w:szCs w:val="24"/>
              </w:rPr>
              <w:t xml:space="preserve"> promieniowych</w:t>
            </w:r>
            <w:r w:rsidR="00A85A00">
              <w:rPr>
                <w:rFonts w:ascii="Arial Narrow" w:hAnsi="Arial Narrow" w:cs="Arial"/>
                <w:sz w:val="24"/>
                <w:szCs w:val="24"/>
              </w:rPr>
              <w:t xml:space="preserve"> </w:t>
            </w:r>
            <w:r w:rsidRPr="00844EB1">
              <w:rPr>
                <w:rFonts w:ascii="Arial Narrow" w:hAnsi="Arial Narrow" w:cs="Arial"/>
                <w:sz w:val="24"/>
                <w:szCs w:val="24"/>
              </w:rPr>
              <w:t>bez wariantu hydrofilnego oraz brak dostępności atraumatycznego prowadnika</w:t>
            </w:r>
            <w:r w:rsidR="00A85A00">
              <w:rPr>
                <w:rFonts w:ascii="Arial Narrow" w:hAnsi="Arial Narrow" w:cs="Arial"/>
                <w:sz w:val="24"/>
                <w:szCs w:val="24"/>
              </w:rPr>
              <w:t xml:space="preserve"> </w:t>
            </w:r>
            <w:r w:rsidRPr="00844EB1">
              <w:rPr>
                <w:rFonts w:ascii="Arial Narrow" w:hAnsi="Arial Narrow" w:cs="Arial"/>
                <w:sz w:val="24"/>
                <w:szCs w:val="24"/>
              </w:rPr>
              <w:t>stalowego 0.025” z podwójną końcówką roboczą prostą i J.</w:t>
            </w:r>
            <w:r w:rsidR="00A85A00">
              <w:rPr>
                <w:rFonts w:ascii="Arial Narrow" w:hAnsi="Arial Narrow" w:cs="Arial"/>
                <w:sz w:val="24"/>
                <w:szCs w:val="24"/>
              </w:rPr>
              <w:t xml:space="preserve"> </w:t>
            </w:r>
            <w:r w:rsidRPr="00844EB1">
              <w:rPr>
                <w:rFonts w:ascii="Arial Narrow" w:hAnsi="Arial Narrow" w:cs="Arial"/>
                <w:sz w:val="24"/>
                <w:szCs w:val="24"/>
              </w:rPr>
              <w:t>Wszystkie pozostałe warunki SIWZ spełnione.</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DB4E18"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lastRenderedPageBreak/>
              <w:t>Pytanie nr 9</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w:t>
            </w:r>
            <w:r w:rsidR="00A85A00">
              <w:rPr>
                <w:rFonts w:ascii="Arial Narrow" w:hAnsi="Arial Narrow" w:cs="Arial"/>
                <w:sz w:val="24"/>
                <w:szCs w:val="24"/>
              </w:rPr>
              <w:t xml:space="preserve"> </w:t>
            </w:r>
            <w:r w:rsidRPr="00844EB1">
              <w:rPr>
                <w:rFonts w:ascii="Arial Narrow" w:hAnsi="Arial Narrow" w:cs="Arial"/>
                <w:sz w:val="24"/>
                <w:szCs w:val="24"/>
              </w:rPr>
              <w:t>nr 5, poz.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wyraża zgodę na dopuszczenie zaworu bezigłowego o przepływie 160ml?</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A64EC1">
              <w:rPr>
                <w:rFonts w:ascii="Arial Narrow" w:hAnsi="Arial Narrow" w:cs="Arial"/>
                <w:b/>
                <w:sz w:val="24"/>
                <w:szCs w:val="24"/>
              </w:rPr>
              <w:t>wyraża zgody</w:t>
            </w:r>
            <w:r w:rsidRPr="00844EB1">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22, poz. 1,2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wyraża zgodę na rampę z drenem przedłużającym pakowanym osobno?</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A64EC1">
              <w:rPr>
                <w:rFonts w:ascii="Arial Narrow" w:hAnsi="Arial Narrow" w:cs="Arial"/>
                <w:b/>
                <w:sz w:val="24"/>
                <w:szCs w:val="24"/>
              </w:rPr>
              <w:t>wyraża zgody</w:t>
            </w:r>
            <w:r w:rsidRPr="00844EB1">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22, poz. 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wyraża zgodę na rampę5 kranikową?</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A64EC1">
              <w:rPr>
                <w:rFonts w:ascii="Arial Narrow" w:hAnsi="Arial Narrow" w:cs="Arial"/>
                <w:b/>
                <w:sz w:val="24"/>
                <w:szCs w:val="24"/>
              </w:rPr>
              <w:t>wyraża zgody</w:t>
            </w:r>
            <w:r w:rsidRPr="00844EB1">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Zadanie nr 22, poz.3</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wyraża zgodę na dren zgodny z opisem?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Podwójna przedłużka z dwoma zaworami bezigłowymi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kompatybilne z roztworami żywienia pozajelitowego, krwią oraz lekami cytostatycznymi i stosowanymi w chemioterapii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bezpieczny do używania w MRI i CT (bez metalowych części)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pozwala na wielokrotny dostęp z możliwością dezynfekcji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Prosty tor przepływu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Łatwa do dezynfekcji wstawka silikonowa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Posiada zaciskacze na drenach (w różnych kolorach)</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dostępny w wersji transparentnej oraz kolorze bursztynowym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wolne od lateksu, PVC i DEHP/ftalanów</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Możliwość używania przez minimum 7 dni lub ilość aktywacji 500 razy</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objętość wypełnienia 0,35 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Długość całego zestawu 8,5 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Szybkość przepływu 100 ml/min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Dren wykonany z PUR, długość drenów 3,0 cm, o średnicy ?  wew. 1,1 mm, zew.2,35 mm</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DB4E18"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A64EC1">
              <w:rPr>
                <w:rFonts w:ascii="Arial Narrow" w:hAnsi="Arial Narrow" w:cs="Arial"/>
                <w:b/>
                <w:sz w:val="24"/>
                <w:szCs w:val="24"/>
              </w:rPr>
              <w:t>wyraża zgody</w:t>
            </w:r>
            <w:r w:rsidRPr="00844EB1">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Pakiet nr 18, poz. 1</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Czy Zamawiający wyraża zgodę na dopuszczenie </w:t>
            </w:r>
            <w:proofErr w:type="spellStart"/>
            <w:r w:rsidRPr="00844EB1">
              <w:rPr>
                <w:rFonts w:ascii="Arial Narrow" w:hAnsi="Arial Narrow" w:cs="Arial"/>
                <w:sz w:val="24"/>
                <w:szCs w:val="24"/>
              </w:rPr>
              <w:t>stablizatora</w:t>
            </w:r>
            <w:proofErr w:type="spellEnd"/>
            <w:r w:rsidRPr="00844EB1">
              <w:rPr>
                <w:rFonts w:ascii="Arial Narrow" w:hAnsi="Arial Narrow" w:cs="Arial"/>
                <w:sz w:val="24"/>
                <w:szCs w:val="24"/>
              </w:rPr>
              <w:t xml:space="preserve"> do rurki intubacyjnej gdzie część mocująca na rurkę wynosi 15cm, długość mocująca dookoła głowy 40cm a szerokość części mocującej 2cm. Pozostałe wymagania zgodne z SWZ?</w:t>
            </w:r>
          </w:p>
          <w:p w:rsidR="00DB4E18" w:rsidRPr="00844EB1" w:rsidRDefault="00981E3E" w:rsidP="00844EB1">
            <w:pPr>
              <w:spacing w:after="120" w:line="360" w:lineRule="auto"/>
              <w:ind w:left="30" w:right="-72"/>
              <w:jc w:val="both"/>
              <w:rPr>
                <w:rFonts w:ascii="Arial Narrow" w:hAnsi="Arial Narrow" w:cs="Arial"/>
                <w:sz w:val="24"/>
                <w:szCs w:val="24"/>
              </w:rPr>
            </w:pPr>
            <w:r w:rsidRPr="002561B6">
              <w:rPr>
                <w:rFonts w:ascii="Arial Narrow" w:hAnsi="Arial Narrow" w:cs="Arial"/>
                <w:noProof/>
                <w:sz w:val="24"/>
                <w:szCs w:val="24"/>
              </w:rPr>
              <w:pict>
                <v:shape id="_x0000_i1025" type="#_x0000_t75" style="width:63.75pt;height:48pt;visibility:visible;mso-wrap-style:square">
                  <v:imagedata r:id="rId9" o:title="" croptop="16180f" cropbottom="19620f" cropleft="6122f" cropright="4801f"/>
                </v:shape>
              </w:pic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DB4E18" w:rsidRDefault="00DB4E18" w:rsidP="00A64EC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A64EC1">
              <w:rPr>
                <w:rFonts w:ascii="Arial Narrow" w:hAnsi="Arial Narrow" w:cs="Arial"/>
                <w:b/>
                <w:sz w:val="24"/>
                <w:szCs w:val="24"/>
              </w:rPr>
              <w:t>wyraża zgody</w:t>
            </w:r>
            <w:r w:rsidRPr="00844EB1">
              <w:rPr>
                <w:rFonts w:ascii="Arial Narrow" w:hAnsi="Arial Narrow" w:cs="Arial"/>
                <w:b/>
                <w:sz w:val="24"/>
                <w:szCs w:val="24"/>
              </w:rPr>
              <w:t xml:space="preserve"> i pozostawia zapisy SWZ</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lastRenderedPageBreak/>
              <w:t>Pytanie nr 10</w:t>
            </w:r>
          </w:p>
          <w:p w:rsidR="00AF66D4" w:rsidRPr="00844EB1" w:rsidRDefault="00AF66D4" w:rsidP="00DB4E18">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1.Czy Zamawiający w zadaniu 3 w miejsce pierwotnych zapisów wyrazi zgodę na złożenie oferty na oryginalny produkt znanego amerykańskiego producenta zgodnie z opisem: Zestaw do drenażu opłucnej (aktywnego i grawitacyjnego) z mechaniczną, suchą regulacją siły ssania (regulacja za pomocą słupa wody wykluczona) w zakresie od -10 do -40cm H2O. Bezgłośny. Wyskalowany do objętości 2500ml z precyzyjną podziałką umożliwiający wizualizację prawidłowego działania drenażu w zakresie małych objętości ( co 1ml do 100ml  i co 2 do 200ml, co 5ml do 2500ml). Mieszki próżniowe jako optyczny wskaźnik poprawnego działania źródła ssania. Automatyczne </w:t>
            </w:r>
            <w:proofErr w:type="spellStart"/>
            <w:r w:rsidRPr="00844EB1">
              <w:rPr>
                <w:rFonts w:ascii="Arial Narrow" w:hAnsi="Arial Narrow" w:cs="Arial"/>
                <w:sz w:val="24"/>
                <w:szCs w:val="24"/>
              </w:rPr>
              <w:t>odbarczanie</w:t>
            </w:r>
            <w:proofErr w:type="spellEnd"/>
            <w:r w:rsidRPr="00844EB1">
              <w:rPr>
                <w:rFonts w:ascii="Arial Narrow" w:hAnsi="Arial Narrow" w:cs="Arial"/>
                <w:sz w:val="24"/>
                <w:szCs w:val="24"/>
              </w:rPr>
              <w:t xml:space="preserve"> wysokiego ujemnego podciśnienia w opłucnej z dodatkową zastawką manualną oraz automatyczny zawór uwalniający dodatnie ciśnienie. Bezigłowy port do pobierania próbek drenowanego płynu. W zestawie fiolka z wodą sterylną do wypełnienia zastawki wodnej. Możliwość postawienia drenażu na podłodze. Uchwyt umożliwiający przenoszenie lub powieszenie, z możliwością położenia w pozycji horyzontalnej (poziomej) na krótki czas nie powodując wymieszania roztworów wewnątrz komory. Pojedynczy dren łączący </w:t>
            </w:r>
            <w:proofErr w:type="spellStart"/>
            <w:r w:rsidRPr="00844EB1">
              <w:rPr>
                <w:rFonts w:ascii="Arial Narrow" w:hAnsi="Arial Narrow" w:cs="Arial"/>
                <w:sz w:val="24"/>
                <w:szCs w:val="24"/>
              </w:rPr>
              <w:t>bezlateksowy</w:t>
            </w:r>
            <w:proofErr w:type="spellEnd"/>
            <w:r w:rsidRPr="00844EB1">
              <w:rPr>
                <w:rFonts w:ascii="Arial Narrow" w:hAnsi="Arial Narrow" w:cs="Arial"/>
                <w:sz w:val="24"/>
                <w:szCs w:val="24"/>
              </w:rPr>
              <w:t xml:space="preserve"> zabezpieczonym przed </w:t>
            </w:r>
            <w:proofErr w:type="spellStart"/>
            <w:r w:rsidRPr="00844EB1">
              <w:rPr>
                <w:rFonts w:ascii="Arial Narrow" w:hAnsi="Arial Narrow" w:cs="Arial"/>
                <w:sz w:val="24"/>
                <w:szCs w:val="24"/>
              </w:rPr>
              <w:t>przed</w:t>
            </w:r>
            <w:proofErr w:type="spellEnd"/>
            <w:r w:rsidRPr="00844EB1">
              <w:rPr>
                <w:rFonts w:ascii="Arial Narrow" w:hAnsi="Arial Narrow" w:cs="Arial"/>
                <w:sz w:val="24"/>
                <w:szCs w:val="24"/>
              </w:rPr>
              <w:t xml:space="preserve"> zagięciem sprężyną, wyposażony w klamrę zaciskową. Zapakowany sterylnie?</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DB4E18" w:rsidP="00B53922">
            <w:pPr>
              <w:spacing w:after="60" w:line="360" w:lineRule="auto"/>
              <w:ind w:left="30" w:right="-72"/>
              <w:jc w:val="both"/>
              <w:rPr>
                <w:rFonts w:ascii="Arial Narrow" w:hAnsi="Arial Narrow" w:cs="Arial"/>
                <w:sz w:val="24"/>
                <w:szCs w:val="24"/>
                <w:highlight w:val="darkGray"/>
              </w:rPr>
            </w:pPr>
            <w:r w:rsidRPr="00844EB1">
              <w:rPr>
                <w:rFonts w:ascii="Arial Narrow" w:hAnsi="Arial Narrow" w:cs="Arial"/>
                <w:b/>
                <w:sz w:val="24"/>
                <w:szCs w:val="24"/>
              </w:rPr>
              <w:t xml:space="preserve">Zamawiający nie </w:t>
            </w:r>
            <w:r w:rsidR="00B53922">
              <w:rPr>
                <w:rFonts w:ascii="Arial Narrow" w:hAnsi="Arial Narrow" w:cs="Arial"/>
                <w:b/>
                <w:sz w:val="24"/>
                <w:szCs w:val="24"/>
              </w:rPr>
              <w:t>wyraża zgody</w:t>
            </w:r>
            <w:r w:rsidRPr="00844EB1">
              <w:rPr>
                <w:rFonts w:ascii="Arial Narrow" w:hAnsi="Arial Narrow" w:cs="Arial"/>
                <w:b/>
                <w:sz w:val="24"/>
                <w:szCs w:val="24"/>
              </w:rPr>
              <w:t xml:space="preserve"> i pozostawia zapisy SWZ</w:t>
            </w:r>
          </w:p>
        </w:tc>
      </w:tr>
      <w:tr w:rsidR="00AF66D4" w:rsidRPr="00844EB1" w:rsidTr="00844EB1">
        <w:tc>
          <w:tcPr>
            <w:tcW w:w="9356" w:type="dxa"/>
          </w:tcPr>
          <w:p w:rsidR="00AF66D4" w:rsidRPr="00B53922" w:rsidRDefault="00AF66D4" w:rsidP="00844EB1">
            <w:pPr>
              <w:spacing w:before="60" w:after="60" w:line="276" w:lineRule="auto"/>
              <w:ind w:left="30" w:right="-72"/>
              <w:rPr>
                <w:rFonts w:ascii="Arial Narrow" w:hAnsi="Arial Narrow" w:cs="Arial"/>
                <w:b/>
                <w:bCs/>
                <w:sz w:val="24"/>
                <w:szCs w:val="24"/>
                <w:u w:val="single"/>
              </w:rPr>
            </w:pPr>
            <w:r w:rsidRPr="00B53922">
              <w:rPr>
                <w:rFonts w:ascii="Arial Narrow" w:hAnsi="Arial Narrow" w:cs="Arial"/>
                <w:b/>
                <w:bCs/>
                <w:sz w:val="24"/>
                <w:szCs w:val="24"/>
                <w:u w:val="single"/>
              </w:rPr>
              <w:t>Pytanie nr 11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4, pozycja nr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Czy zamawiający dopuści dren </w:t>
            </w:r>
            <w:proofErr w:type="spellStart"/>
            <w:r w:rsidRPr="00844EB1">
              <w:rPr>
                <w:rFonts w:ascii="Arial Narrow" w:hAnsi="Arial Narrow" w:cs="Arial"/>
                <w:sz w:val="24"/>
                <w:szCs w:val="24"/>
              </w:rPr>
              <w:t>Thorax</w:t>
            </w:r>
            <w:proofErr w:type="spellEnd"/>
            <w:r w:rsidRPr="00844EB1">
              <w:rPr>
                <w:rFonts w:ascii="Arial Narrow" w:hAnsi="Arial Narrow" w:cs="Arial"/>
                <w:sz w:val="24"/>
                <w:szCs w:val="24"/>
              </w:rPr>
              <w:t xml:space="preserve"> z trokarem w rozmiarach 16F, 20F, 24F, 28F i 32F?</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5, pozycja nr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Czy zamawiający dopuści zamknięty system dostępu naczyniowego z przepływem &gt;100ml/min przy 0,9% roztworu </w:t>
            </w:r>
            <w:proofErr w:type="spellStart"/>
            <w:r w:rsidRPr="00844EB1">
              <w:rPr>
                <w:rFonts w:ascii="Arial Narrow" w:hAnsi="Arial Narrow" w:cs="Arial"/>
                <w:sz w:val="24"/>
                <w:szCs w:val="24"/>
              </w:rPr>
              <w:t>NaCl</w:t>
            </w:r>
            <w:proofErr w:type="spellEnd"/>
            <w:r w:rsidRPr="00844EB1">
              <w:rPr>
                <w:rFonts w:ascii="Arial Narrow" w:hAnsi="Arial Narrow" w:cs="Arial"/>
                <w:sz w:val="24"/>
                <w:szCs w:val="24"/>
              </w:rPr>
              <w:t>?</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6, pozycja nr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dopuści mankiet do szybkiej infuzji i transfuzji o parametrach:</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"Wyposażony w manometr wyskalowany w </w:t>
            </w:r>
            <w:proofErr w:type="spellStart"/>
            <w:r w:rsidRPr="00844EB1">
              <w:rPr>
                <w:rFonts w:ascii="Arial Narrow" w:hAnsi="Arial Narrow" w:cs="Arial"/>
                <w:sz w:val="24"/>
                <w:szCs w:val="24"/>
              </w:rPr>
              <w:t>mmHg</w:t>
            </w:r>
            <w:proofErr w:type="spellEnd"/>
            <w:r w:rsidRPr="00844EB1">
              <w:rPr>
                <w:rFonts w:ascii="Arial Narrow" w:hAnsi="Arial Narrow" w:cs="Arial"/>
                <w:sz w:val="24"/>
                <w:szCs w:val="24"/>
              </w:rPr>
              <w:t xml:space="preserve">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"Duża, owalna gruszka umożliwia szybkie i łatwe napompowanie mankietu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"Specjalne otwory do podwieszenia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"Specjalna konstrukcja pozwala na obsługę jedna ręką</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"Posiada przezroczystą kieszeń</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"Pozbawiony lateksu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"Pakowany pojedynczo</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"Jednorazowy, możliwość wielokrotnego użycia dla jednego pacjenta</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proofErr w:type="spellStart"/>
            <w:r w:rsidRPr="00844EB1">
              <w:rPr>
                <w:rFonts w:ascii="Arial Narrow" w:hAnsi="Arial Narrow" w:cs="Arial"/>
                <w:sz w:val="24"/>
                <w:szCs w:val="24"/>
              </w:rPr>
              <w:t>Niesterylny</w:t>
            </w:r>
            <w:proofErr w:type="spellEnd"/>
            <w:r w:rsidRPr="00844EB1">
              <w:rPr>
                <w:rFonts w:ascii="Arial Narrow" w:hAnsi="Arial Narrow" w:cs="Arial"/>
                <w:sz w:val="24"/>
                <w:szCs w:val="24"/>
              </w:rPr>
              <w:t>?</w:t>
            </w:r>
          </w:p>
          <w:p w:rsidR="00BD2C24" w:rsidRDefault="00BD2C24" w:rsidP="00844EB1">
            <w:pPr>
              <w:spacing w:after="120" w:line="360" w:lineRule="auto"/>
              <w:ind w:left="30" w:right="-72"/>
              <w:jc w:val="both"/>
              <w:rPr>
                <w:rFonts w:ascii="Arial Narrow" w:hAnsi="Arial Narrow" w:cs="Arial"/>
                <w:sz w:val="24"/>
                <w:szCs w:val="24"/>
              </w:rPr>
            </w:pPr>
            <w:r>
              <w:rPr>
                <w:noProof/>
              </w:rPr>
              <w:drawing>
                <wp:inline distT="0" distB="0" distL="0" distR="0">
                  <wp:extent cx="1927860" cy="1661795"/>
                  <wp:effectExtent l="0" t="0" r="0" b="0"/>
                  <wp:docPr id="149991336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13366" name="Obraz 2"/>
                          <pic:cNvPicPr>
                            <a:picLocks noChangeAspect="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27860" cy="1661795"/>
                          </a:xfrm>
                          <a:prstGeom prst="rect">
                            <a:avLst/>
                          </a:prstGeom>
                          <a:noFill/>
                          <a:ln>
                            <a:noFill/>
                          </a:ln>
                        </pic:spPr>
                      </pic:pic>
                    </a:graphicData>
                  </a:graphic>
                </wp:inline>
              </w:drawing>
            </w:r>
          </w:p>
          <w:p w:rsidR="00BD2C24" w:rsidRDefault="00BD2C24" w:rsidP="00844EB1">
            <w:pPr>
              <w:spacing w:after="120" w:line="360" w:lineRule="auto"/>
              <w:ind w:left="30" w:right="-72"/>
              <w:jc w:val="both"/>
              <w:rPr>
                <w:rFonts w:ascii="Arial Narrow" w:hAnsi="Arial Narrow" w:cs="Arial"/>
                <w:sz w:val="24"/>
                <w:szCs w:val="24"/>
              </w:rPr>
            </w:pP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6, pozycja nr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dopuści mankiet do szybkiej infuzji i transfuzji o parametrach:</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t xml:space="preserve">Wyposażony w czarno-biały manometr wyskalowany do 300 </w:t>
            </w:r>
            <w:proofErr w:type="spellStart"/>
            <w:r w:rsidRPr="00844EB1">
              <w:rPr>
                <w:rFonts w:ascii="Arial Narrow" w:hAnsi="Arial Narrow" w:cs="Arial"/>
                <w:sz w:val="24"/>
                <w:szCs w:val="24"/>
              </w:rPr>
              <w:t>mmHg</w:t>
            </w:r>
            <w:proofErr w:type="spellEnd"/>
            <w:r w:rsidRPr="00844EB1">
              <w:rPr>
                <w:rFonts w:ascii="Arial Narrow" w:hAnsi="Arial Narrow" w:cs="Arial"/>
                <w:sz w:val="24"/>
                <w:szCs w:val="24"/>
              </w:rPr>
              <w:t xml:space="preserve">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t>Duża, owalna gruszka umożliwia szybkie i łatwe napompowanie mankietu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t>Specjalne otwory do podwieszenia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t>Posiada przezroczystą kieszeń</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t>Pozbawiony lateksu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t>Pakowany pojedynczo</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t>Wielorazowego użytku</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t>
            </w:r>
            <w:r w:rsidRPr="00844EB1">
              <w:rPr>
                <w:rFonts w:ascii="Arial Narrow" w:hAnsi="Arial Narrow" w:cs="Arial"/>
                <w:sz w:val="24"/>
                <w:szCs w:val="24"/>
              </w:rPr>
              <w:tab/>
            </w:r>
            <w:proofErr w:type="spellStart"/>
            <w:r w:rsidRPr="00844EB1">
              <w:rPr>
                <w:rFonts w:ascii="Arial Narrow" w:hAnsi="Arial Narrow" w:cs="Arial"/>
                <w:sz w:val="24"/>
                <w:szCs w:val="24"/>
              </w:rPr>
              <w:t>Niesterylny</w:t>
            </w:r>
            <w:proofErr w:type="spellEnd"/>
            <w:r w:rsidRPr="00844EB1">
              <w:rPr>
                <w:rFonts w:ascii="Arial Narrow" w:hAnsi="Arial Narrow" w:cs="Arial"/>
                <w:sz w:val="24"/>
                <w:szCs w:val="24"/>
              </w:rPr>
              <w:t>?</w:t>
            </w:r>
          </w:p>
          <w:p w:rsidR="00ED3EB5" w:rsidRPr="00844EB1" w:rsidRDefault="00ED3EB5" w:rsidP="00844EB1">
            <w:pPr>
              <w:spacing w:after="120" w:line="360" w:lineRule="auto"/>
              <w:ind w:left="30" w:right="-72"/>
              <w:jc w:val="both"/>
              <w:rPr>
                <w:rFonts w:ascii="Arial Narrow" w:hAnsi="Arial Narrow" w:cs="Arial"/>
                <w:sz w:val="24"/>
                <w:szCs w:val="24"/>
              </w:rPr>
            </w:pPr>
            <w:r>
              <w:rPr>
                <w:noProof/>
              </w:rPr>
              <w:lastRenderedPageBreak/>
              <w:drawing>
                <wp:inline distT="0" distB="0" distL="0" distR="0">
                  <wp:extent cx="1919605" cy="1889760"/>
                  <wp:effectExtent l="0" t="0" r="4445" b="0"/>
                  <wp:docPr id="76541196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11968" name="Obraz 1"/>
                          <pic:cNvPicPr>
                            <a:picLocks noChangeAspect="1"/>
                          </pic:cNvPicPr>
                        </pic:nvPicPr>
                        <pic:blipFill rotWithShape="1">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1624" r="10628"/>
                          <a:stretch/>
                        </pic:blipFill>
                        <pic:spPr bwMode="auto">
                          <a:xfrm>
                            <a:off x="0" y="0"/>
                            <a:ext cx="1919605" cy="188976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18, pozycja nr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Czy zamawiający </w:t>
            </w:r>
            <w:proofErr w:type="spellStart"/>
            <w:r w:rsidRPr="00844EB1">
              <w:rPr>
                <w:rFonts w:ascii="Arial Narrow" w:hAnsi="Arial Narrow" w:cs="Arial"/>
                <w:sz w:val="24"/>
                <w:szCs w:val="24"/>
              </w:rPr>
              <w:t>dopuścistabilizator</w:t>
            </w:r>
            <w:proofErr w:type="spellEnd"/>
            <w:r w:rsidRPr="00844EB1">
              <w:rPr>
                <w:rFonts w:ascii="Arial Narrow" w:hAnsi="Arial Narrow" w:cs="Arial"/>
                <w:sz w:val="24"/>
                <w:szCs w:val="24"/>
              </w:rPr>
              <w:t xml:space="preserve"> do rurki intubacyjnej dwuczęściowy z możliwością regulacji, łączony na rzep, część mocująca na rurkę długość 30cm, długość części mocującej dookoła głowy 33,4cm. Miękki, wykonany z miękkiej pianki, taki sam jak obecnie stosowany w Państwa placówce?</w:t>
            </w:r>
          </w:p>
          <w:p w:rsidR="00DB4E18" w:rsidRPr="00844EB1" w:rsidRDefault="00DB4E18" w:rsidP="00DB4E1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DB4E18" w:rsidRDefault="00DB4E18" w:rsidP="00DB4E18">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tc>
      </w:tr>
      <w:tr w:rsidR="00AF66D4" w:rsidRPr="00844EB1" w:rsidTr="00844EB1">
        <w:tc>
          <w:tcPr>
            <w:tcW w:w="9356" w:type="dxa"/>
          </w:tcPr>
          <w:p w:rsidR="00AF66D4" w:rsidRPr="003A6A9F" w:rsidRDefault="00AF66D4" w:rsidP="00844EB1">
            <w:pPr>
              <w:spacing w:before="60" w:after="60" w:line="276" w:lineRule="auto"/>
              <w:ind w:left="30" w:right="-72"/>
              <w:rPr>
                <w:rFonts w:ascii="Arial Narrow" w:hAnsi="Arial Narrow" w:cs="Arial"/>
                <w:b/>
                <w:bCs/>
                <w:sz w:val="24"/>
                <w:szCs w:val="24"/>
                <w:u w:val="single"/>
              </w:rPr>
            </w:pPr>
            <w:r w:rsidRPr="003A6A9F">
              <w:rPr>
                <w:rFonts w:ascii="Arial Narrow" w:hAnsi="Arial Narrow" w:cs="Arial"/>
                <w:b/>
                <w:bCs/>
                <w:sz w:val="24"/>
                <w:szCs w:val="24"/>
                <w:u w:val="single"/>
              </w:rPr>
              <w:lastRenderedPageBreak/>
              <w:t>Pytanie nr 12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1.Czy Zamawiający w Zadaniu 3 dopuści zestaw do drenażu klatki piersiowej i jamy opłucnowej o parametrach: 3-komorowy zestaw do drenażu (aktywnego i grawitacyjnego) z mechaniczną regulacją siły ssania (regulacja podciśnienia za pomocą wyskalowanego pokrętła umieszczonego na przedniej ścianie zestawu),  posiadający wydzieloną komorę zastawki wodnej z barwnikiem; zbiornik na wydzielinę o pojemności 2100 ml, wyskalowany co 5 ml (w zakresie 0 – 200 ml)  i co 10 ml (w zakresie 200 – 2000 ml); zestaw posiadający wskaźnik pływakowy umożliwiający wizualizację prawidłowego działania drenażu; automatyczną zastawkę zabezpieczającą przed wysokim dodatnim ciśnieniem oraz mechaniczną zastawkę zabezpieczającą przed wysokim ciśnieniem ujemnym; samouszczelniający się port bezigłowy (na tylnej ścianie zestawu) do pobierania próbek drenowanego płynu. Zestaw o budowie kompaktowej, o stabilnej podstawie i wysokości 25 cm, z uchwytem umożliwiającym przenoszenie lub powieszenie. Dren łączący (</w:t>
            </w:r>
            <w:proofErr w:type="spellStart"/>
            <w:r w:rsidRPr="00844EB1">
              <w:rPr>
                <w:rFonts w:ascii="Arial Narrow" w:hAnsi="Arial Narrow" w:cs="Arial"/>
                <w:sz w:val="24"/>
                <w:szCs w:val="24"/>
              </w:rPr>
              <w:t>bezlateksowy</w:t>
            </w:r>
            <w:proofErr w:type="spellEnd"/>
            <w:r w:rsidRPr="00844EB1">
              <w:rPr>
                <w:rFonts w:ascii="Arial Narrow" w:hAnsi="Arial Narrow" w:cs="Arial"/>
                <w:sz w:val="24"/>
                <w:szCs w:val="24"/>
              </w:rPr>
              <w:t xml:space="preserve">) zabezpieczony przed zagięciem (poprzez specjalną konstrukcję drenu, bez żadnych metalowych elementów), z możliwością szybkiego i bezpiecznego odłączenia drenu od zestawu drenującego; klamra zaciskowa; w zestawie strzykawka do wypełnienia zastawki wodnej. Możliwość położenia w pozycji horyzontalnej na krótki czas nie powodując wymieszania roztworów wewnątrz komory. Zestaw pracujący bezgłośnie. Bez możliwości zamawiania worków do autotransfuzji. Sterylny, podwójnie </w:t>
            </w:r>
            <w:r w:rsidRPr="00844EB1">
              <w:rPr>
                <w:rFonts w:ascii="Arial Narrow" w:hAnsi="Arial Narrow" w:cs="Arial"/>
                <w:sz w:val="24"/>
                <w:szCs w:val="24"/>
              </w:rPr>
              <w:lastRenderedPageBreak/>
              <w:t>pakowany (</w:t>
            </w:r>
            <w:proofErr w:type="spellStart"/>
            <w:r w:rsidRPr="00844EB1">
              <w:rPr>
                <w:rFonts w:ascii="Arial Narrow" w:hAnsi="Arial Narrow" w:cs="Arial"/>
                <w:sz w:val="24"/>
                <w:szCs w:val="24"/>
              </w:rPr>
              <w:t>Tyvek</w:t>
            </w:r>
            <w:proofErr w:type="spellEnd"/>
            <w:r w:rsidRPr="00844EB1">
              <w:rPr>
                <w:rFonts w:ascii="Arial Narrow" w:hAnsi="Arial Narrow" w:cs="Arial"/>
                <w:sz w:val="24"/>
                <w:szCs w:val="24"/>
              </w:rPr>
              <w:t xml:space="preserve"> + folia), data ważności i serii na opakowaniu indywidualnym.</w:t>
            </w:r>
          </w:p>
          <w:p w:rsidR="0050338F" w:rsidRPr="00844EB1" w:rsidRDefault="0050338F" w:rsidP="0050338F">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0338F" w:rsidRPr="00844EB1" w:rsidRDefault="0050338F" w:rsidP="0050338F">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2.Czy Zamawiający w Zadaniu 17 dopuści bezpieczny zestaw do punkcji i drenażu opłucnej/otrzewnej o składzie: bezpieczna igła </w:t>
            </w:r>
            <w:proofErr w:type="spellStart"/>
            <w:r w:rsidRPr="00844EB1">
              <w:rPr>
                <w:rFonts w:ascii="Arial Narrow" w:hAnsi="Arial Narrow" w:cs="Arial"/>
                <w:sz w:val="24"/>
                <w:szCs w:val="24"/>
              </w:rPr>
              <w:t>Veressa</w:t>
            </w:r>
            <w:proofErr w:type="spellEnd"/>
            <w:r w:rsidRPr="00844EB1">
              <w:rPr>
                <w:rFonts w:ascii="Arial Narrow" w:hAnsi="Arial Narrow" w:cs="Arial"/>
                <w:sz w:val="24"/>
                <w:szCs w:val="24"/>
              </w:rPr>
              <w:t xml:space="preserve"> ograniczająca ryzyko omyłkowego nakłucia płuca (poprzez sygnalizację za pomocą zielonego wskaźnika momentu wejścia do jamy opłucnej/otrzewnej), igła </w:t>
            </w:r>
            <w:proofErr w:type="spellStart"/>
            <w:r w:rsidRPr="00844EB1">
              <w:rPr>
                <w:rFonts w:ascii="Arial Narrow" w:hAnsi="Arial Narrow" w:cs="Arial"/>
                <w:sz w:val="24"/>
                <w:szCs w:val="24"/>
              </w:rPr>
              <w:t>Veressa</w:t>
            </w:r>
            <w:proofErr w:type="spellEnd"/>
            <w:r w:rsidRPr="00844EB1">
              <w:rPr>
                <w:rFonts w:ascii="Arial Narrow" w:hAnsi="Arial Narrow" w:cs="Arial"/>
                <w:sz w:val="24"/>
                <w:szCs w:val="24"/>
              </w:rPr>
              <w:t xml:space="preserve"> posiada mandryn z atraumatycznym zakończeniem odsłaniający część nakłuwającą przy wprowadzaniu igły; cewnik </w:t>
            </w:r>
            <w:proofErr w:type="spellStart"/>
            <w:r w:rsidRPr="00844EB1">
              <w:rPr>
                <w:rFonts w:ascii="Arial Narrow" w:hAnsi="Arial Narrow" w:cs="Arial"/>
                <w:sz w:val="24"/>
                <w:szCs w:val="24"/>
              </w:rPr>
              <w:t>przezskórny</w:t>
            </w:r>
            <w:proofErr w:type="spellEnd"/>
            <w:r w:rsidRPr="00844EB1">
              <w:rPr>
                <w:rFonts w:ascii="Arial Narrow" w:hAnsi="Arial Narrow" w:cs="Arial"/>
                <w:sz w:val="24"/>
                <w:szCs w:val="24"/>
              </w:rPr>
              <w:t xml:space="preserve"> 9CH lub 12 CH (do wyboru), z poliuretanu z otworami bocznymi, ze znacznikami głębokości, widoczny w RTG, możliwość re-pozycjonowania wprowadzonego cewnika, cewnik jest zakończony układem z automatycznymi zastawkami jednokierunkowymi (zabezpieczającymi przed powrotem płynu lub powietrza), możliwość przełączenia w tryb drenażu z pominięciem zastawek (możliwość drenażu grawitacyjnego, drenażu z podłączeniem mieszków niskociśnieniowych etc.); strzykawka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30 ml, worek do drenażu 2000 ml z kranikiem spustowym i zaworem odpowietrzającym; skalpel; łącznik do systemu drenażowego. Zestaw sterylny, zapakowany na tacce typu blister.</w:t>
            </w:r>
          </w:p>
          <w:p w:rsidR="0050338F" w:rsidRPr="00844EB1" w:rsidRDefault="0050338F" w:rsidP="0050338F">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50338F" w:rsidRDefault="0050338F" w:rsidP="0050338F">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Zamawiający nie dopuszcza i pozostawia zapisy SWZ</w:t>
            </w:r>
          </w:p>
        </w:tc>
      </w:tr>
      <w:tr w:rsidR="00AF66D4" w:rsidRPr="00844EB1" w:rsidTr="00844EB1">
        <w:tc>
          <w:tcPr>
            <w:tcW w:w="9356" w:type="dxa"/>
          </w:tcPr>
          <w:p w:rsidR="00AF66D4" w:rsidRPr="003A6A9F" w:rsidRDefault="00AF66D4" w:rsidP="00844EB1">
            <w:pPr>
              <w:spacing w:before="60" w:after="60" w:line="276" w:lineRule="auto"/>
              <w:ind w:left="30" w:right="-72"/>
              <w:rPr>
                <w:rFonts w:ascii="Arial Narrow" w:hAnsi="Arial Narrow" w:cs="Arial"/>
                <w:b/>
                <w:bCs/>
                <w:sz w:val="24"/>
                <w:szCs w:val="24"/>
                <w:u w:val="single"/>
              </w:rPr>
            </w:pPr>
            <w:r w:rsidRPr="003A6A9F">
              <w:rPr>
                <w:rFonts w:ascii="Arial Narrow" w:hAnsi="Arial Narrow" w:cs="Arial"/>
                <w:b/>
                <w:bCs/>
                <w:sz w:val="24"/>
                <w:szCs w:val="24"/>
                <w:u w:val="single"/>
              </w:rPr>
              <w:lastRenderedPageBreak/>
              <w:t>Pytanie nr 13</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1. Zwracamy się do Zamawiającego z prośbą o wydzielenie z zadania nr 24 poz.1, osobno </w:t>
            </w:r>
            <w:proofErr w:type="spellStart"/>
            <w:r w:rsidRPr="00844EB1">
              <w:rPr>
                <w:rFonts w:ascii="Arial Narrow" w:hAnsi="Arial Narrow" w:cs="Arial"/>
                <w:sz w:val="24"/>
                <w:szCs w:val="24"/>
              </w:rPr>
              <w:t>oxygenatorów</w:t>
            </w:r>
            <w:proofErr w:type="spellEnd"/>
            <w:r w:rsidRPr="00844EB1">
              <w:rPr>
                <w:rFonts w:ascii="Arial Narrow" w:hAnsi="Arial Narrow" w:cs="Arial"/>
                <w:sz w:val="24"/>
                <w:szCs w:val="24"/>
              </w:rPr>
              <w:t xml:space="preserve"> i osobno zestawów drenów do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ponieważ wyroby wymienione w pozycjach od 2 do 6 w zadaniu 24, są wyrobami gotowymi sprzedawanymi wyłącznie prze firmę </w:t>
            </w:r>
            <w:proofErr w:type="spellStart"/>
            <w:r w:rsidRPr="00844EB1">
              <w:rPr>
                <w:rFonts w:ascii="Arial Narrow" w:hAnsi="Arial Narrow" w:cs="Arial"/>
                <w:sz w:val="24"/>
                <w:szCs w:val="24"/>
              </w:rPr>
              <w:t>LivaNova</w:t>
            </w:r>
            <w:proofErr w:type="spellEnd"/>
            <w:r w:rsidRPr="00844EB1">
              <w:rPr>
                <w:rFonts w:ascii="Arial Narrow" w:hAnsi="Arial Narrow" w:cs="Arial"/>
                <w:sz w:val="24"/>
                <w:szCs w:val="24"/>
              </w:rPr>
              <w:t xml:space="preserve"> Poland sp. z o.o., natomiast zestawy drenów są wyrobem produkowanym na zlecenie i</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według konfiguracji potrzebnej użytkownikowi. Wykonawca chce także zaproponować Zamawiającemu </w:t>
            </w:r>
            <w:proofErr w:type="spellStart"/>
            <w:r w:rsidRPr="00844EB1">
              <w:rPr>
                <w:rFonts w:ascii="Arial Narrow" w:hAnsi="Arial Narrow" w:cs="Arial"/>
                <w:sz w:val="24"/>
                <w:szCs w:val="24"/>
              </w:rPr>
              <w:t>oxygenator</w:t>
            </w:r>
            <w:proofErr w:type="spellEnd"/>
            <w:r w:rsidRPr="00844EB1">
              <w:rPr>
                <w:rFonts w:ascii="Arial Narrow" w:hAnsi="Arial Narrow" w:cs="Arial"/>
                <w:sz w:val="24"/>
                <w:szCs w:val="24"/>
              </w:rPr>
              <w:t>, ponieważ posiada je w swojej ofercie.</w:t>
            </w:r>
          </w:p>
          <w:p w:rsidR="0050338F" w:rsidRPr="00844EB1" w:rsidRDefault="0050338F" w:rsidP="0050338F">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0338F" w:rsidRPr="00844EB1" w:rsidRDefault="0050338F" w:rsidP="0050338F">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wyraża</w:t>
            </w:r>
            <w:r w:rsidR="001E3F81">
              <w:rPr>
                <w:rFonts w:ascii="Arial Narrow" w:hAnsi="Arial Narrow" w:cs="Arial"/>
                <w:b/>
                <w:sz w:val="24"/>
                <w:szCs w:val="24"/>
              </w:rPr>
              <w:t xml:space="preserve"> </w:t>
            </w:r>
            <w:r>
              <w:rPr>
                <w:rFonts w:ascii="Arial Narrow" w:hAnsi="Arial Narrow" w:cs="Arial"/>
                <w:b/>
                <w:sz w:val="24"/>
                <w:szCs w:val="24"/>
              </w:rPr>
              <w:t xml:space="preserve">zgody </w:t>
            </w:r>
            <w:r w:rsidRPr="00844EB1">
              <w:rPr>
                <w:rFonts w:ascii="Arial Narrow" w:hAnsi="Arial Narrow" w:cs="Arial"/>
                <w:b/>
                <w:sz w:val="24"/>
                <w:szCs w:val="24"/>
              </w:rPr>
              <w:t>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2. Czy Zamawiający, w zadaniu 24, wyrazi zgodę na zaoferowanie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który różni się od</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wymaganego następującymi parametrami: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stalowy wydajny wymiennik ciepła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objętość wypełnienia statycznego 268 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 powierzchnia wymiany gazowej 1,98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- 1 łącznik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bez filtra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zamiast pułapki na pęcherzyki powietrza </w:t>
            </w:r>
            <w:proofErr w:type="spellStart"/>
            <w:r w:rsidRPr="00844EB1">
              <w:rPr>
                <w:rFonts w:ascii="Arial Narrow" w:hAnsi="Arial Narrow" w:cs="Arial"/>
                <w:sz w:val="24"/>
                <w:szCs w:val="24"/>
              </w:rPr>
              <w:t>oxygenator</w:t>
            </w:r>
            <w:proofErr w:type="spellEnd"/>
            <w:r w:rsidRPr="00844EB1">
              <w:rPr>
                <w:rFonts w:ascii="Arial Narrow" w:hAnsi="Arial Narrow" w:cs="Arial"/>
                <w:sz w:val="24"/>
                <w:szCs w:val="24"/>
              </w:rPr>
              <w:t xml:space="preserve"> został wyposażony w 3 niezależne systemy filtracji znajdujące się w części żylnej – zbiornik żylny z filtrem 80 mikronów, którego budowa został opatentowana i służy redukcji GME, zbiornik </w:t>
            </w:r>
            <w:proofErr w:type="spellStart"/>
            <w:r w:rsidRPr="00844EB1">
              <w:rPr>
                <w:rFonts w:ascii="Arial Narrow" w:hAnsi="Arial Narrow" w:cs="Arial"/>
                <w:sz w:val="24"/>
                <w:szCs w:val="24"/>
              </w:rPr>
              <w:t>kardiotomijny</w:t>
            </w:r>
            <w:proofErr w:type="spellEnd"/>
            <w:r w:rsidRPr="00844EB1">
              <w:rPr>
                <w:rFonts w:ascii="Arial Narrow" w:hAnsi="Arial Narrow" w:cs="Arial"/>
                <w:sz w:val="24"/>
                <w:szCs w:val="24"/>
              </w:rPr>
              <w:t xml:space="preserve"> z filtrem 40 mikronów służący do odsysania krwi aktywowanej zawierającą dużą ilość powietrza oraz drugi zbiornik </w:t>
            </w:r>
            <w:proofErr w:type="spellStart"/>
            <w:r w:rsidRPr="00844EB1">
              <w:rPr>
                <w:rFonts w:ascii="Arial Narrow" w:hAnsi="Arial Narrow" w:cs="Arial"/>
                <w:sz w:val="24"/>
                <w:szCs w:val="24"/>
              </w:rPr>
              <w:t>kardiotomijny</w:t>
            </w:r>
            <w:proofErr w:type="spellEnd"/>
            <w:r w:rsidRPr="00844EB1">
              <w:rPr>
                <w:rFonts w:ascii="Arial Narrow" w:hAnsi="Arial Narrow" w:cs="Arial"/>
                <w:sz w:val="24"/>
                <w:szCs w:val="24"/>
              </w:rPr>
              <w:t xml:space="preserve"> 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filtrem 40 mikronów służący do odsysania krwi aktywowanej zawierającą np. mniejszą ilość powietrza</w:t>
            </w:r>
          </w:p>
          <w:p w:rsidR="0050338F" w:rsidRPr="00844EB1" w:rsidRDefault="0050338F" w:rsidP="0050338F">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0338F" w:rsidRPr="00844EB1" w:rsidRDefault="0050338F" w:rsidP="0050338F">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wyraża zgody</w:t>
            </w:r>
            <w:r w:rsidRPr="00844EB1">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3. Czy Zamawiający, w zadaniu nr 24, wyrazi zgodę na zaoferowanie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który różni się od wymaganego następującymi parametrami: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stalowy wydajny wymiennik ciepła, o sprawności 0,64% przy przepływie krwi 4,0 l/min i przepływie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wody 10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objętość wypełnienia statycznego 225 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powierzchnia wymiany gazowej 1,65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- 1 łącznik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bez filtra</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zamiast pułapki na pęcherzyki powietrza </w:t>
            </w:r>
            <w:proofErr w:type="spellStart"/>
            <w:r w:rsidRPr="00844EB1">
              <w:rPr>
                <w:rFonts w:ascii="Arial Narrow" w:hAnsi="Arial Narrow" w:cs="Arial"/>
                <w:sz w:val="24"/>
                <w:szCs w:val="24"/>
              </w:rPr>
              <w:t>oxygenator</w:t>
            </w:r>
            <w:proofErr w:type="spellEnd"/>
            <w:r w:rsidRPr="00844EB1">
              <w:rPr>
                <w:rFonts w:ascii="Arial Narrow" w:hAnsi="Arial Narrow" w:cs="Arial"/>
                <w:sz w:val="24"/>
                <w:szCs w:val="24"/>
              </w:rPr>
              <w:t xml:space="preserve"> został wyposażony w 3 niezależne systemy filtracji znajdujące się w części żylnej – zbiornik żylny z filtrem 80 mikronów, którego budowa został opatentowana i służy redukcji GME, zbiornik </w:t>
            </w:r>
            <w:proofErr w:type="spellStart"/>
            <w:r w:rsidRPr="00844EB1">
              <w:rPr>
                <w:rFonts w:ascii="Arial Narrow" w:hAnsi="Arial Narrow" w:cs="Arial"/>
                <w:sz w:val="24"/>
                <w:szCs w:val="24"/>
              </w:rPr>
              <w:t>kardiotomijny</w:t>
            </w:r>
            <w:proofErr w:type="spellEnd"/>
            <w:r w:rsidRPr="00844EB1">
              <w:rPr>
                <w:rFonts w:ascii="Arial Narrow" w:hAnsi="Arial Narrow" w:cs="Arial"/>
                <w:sz w:val="24"/>
                <w:szCs w:val="24"/>
              </w:rPr>
              <w:t xml:space="preserve"> z filtrem 40 mikronów służący do odsysania krwi aktywowanej zawierającą dużą ilość powietrza oraz drugi zbiornik </w:t>
            </w:r>
            <w:proofErr w:type="spellStart"/>
            <w:r w:rsidRPr="00844EB1">
              <w:rPr>
                <w:rFonts w:ascii="Arial Narrow" w:hAnsi="Arial Narrow" w:cs="Arial"/>
                <w:sz w:val="24"/>
                <w:szCs w:val="24"/>
              </w:rPr>
              <w:t>kardiotomijny</w:t>
            </w:r>
            <w:proofErr w:type="spellEnd"/>
            <w:r w:rsidRPr="00844EB1">
              <w:rPr>
                <w:rFonts w:ascii="Arial Narrow" w:hAnsi="Arial Narrow" w:cs="Arial"/>
                <w:sz w:val="24"/>
                <w:szCs w:val="24"/>
              </w:rPr>
              <w:t xml:space="preserve"> z filtrem 40 mikronów służący do odsysania krwi aktywowanej zawierającą np. mniejszą ilość powietrza</w:t>
            </w:r>
          </w:p>
          <w:p w:rsidR="0050338F" w:rsidRPr="00844EB1" w:rsidRDefault="0050338F" w:rsidP="0050338F">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0338F" w:rsidRPr="00844EB1" w:rsidRDefault="0050338F" w:rsidP="0050338F">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 Zamawiający nie </w:t>
            </w:r>
            <w:r>
              <w:rPr>
                <w:rFonts w:ascii="Arial Narrow" w:hAnsi="Arial Narrow" w:cs="Arial"/>
                <w:b/>
                <w:sz w:val="24"/>
                <w:szCs w:val="24"/>
              </w:rPr>
              <w:t>wyraża zgody</w:t>
            </w:r>
            <w:r w:rsidRPr="00844EB1">
              <w:rPr>
                <w:rFonts w:ascii="Arial Narrow" w:hAnsi="Arial Narrow" w:cs="Arial"/>
                <w:b/>
                <w:sz w:val="24"/>
                <w:szCs w:val="24"/>
              </w:rPr>
              <w:t xml:space="preserve">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4. Czy Zamawiający może wydzielić z zadania nr 25 osobno każdy z </w:t>
            </w:r>
            <w:proofErr w:type="spellStart"/>
            <w:r w:rsidRPr="00844EB1">
              <w:rPr>
                <w:rFonts w:ascii="Arial Narrow" w:hAnsi="Arial Narrow" w:cs="Arial"/>
                <w:sz w:val="24"/>
                <w:szCs w:val="24"/>
              </w:rPr>
              <w:t>oxygenatorów</w:t>
            </w:r>
            <w:proofErr w:type="spellEnd"/>
            <w:r w:rsidRPr="00844EB1">
              <w:rPr>
                <w:rFonts w:ascii="Arial Narrow" w:hAnsi="Arial Narrow" w:cs="Arial"/>
                <w:sz w:val="24"/>
                <w:szCs w:val="24"/>
              </w:rPr>
              <w:t xml:space="preserve"> (poz. 1 i 2), osobno zestawy drenów do </w:t>
            </w:r>
            <w:proofErr w:type="spellStart"/>
            <w:r w:rsidRPr="00844EB1">
              <w:rPr>
                <w:rFonts w:ascii="Arial Narrow" w:hAnsi="Arial Narrow" w:cs="Arial"/>
                <w:sz w:val="24"/>
                <w:szCs w:val="24"/>
              </w:rPr>
              <w:t>oxygenatorów</w:t>
            </w:r>
            <w:proofErr w:type="spellEnd"/>
            <w:r w:rsidRPr="00844EB1">
              <w:rPr>
                <w:rFonts w:ascii="Arial Narrow" w:hAnsi="Arial Narrow" w:cs="Arial"/>
                <w:sz w:val="24"/>
                <w:szCs w:val="24"/>
              </w:rPr>
              <w:t xml:space="preserve"> (poz. 1 i 2) oraz osobno zestawy do podawania </w:t>
            </w:r>
            <w:proofErr w:type="spellStart"/>
            <w:r w:rsidRPr="00844EB1">
              <w:rPr>
                <w:rFonts w:ascii="Arial Narrow" w:hAnsi="Arial Narrow" w:cs="Arial"/>
                <w:sz w:val="24"/>
                <w:szCs w:val="24"/>
              </w:rPr>
              <w:t>kardioplegii</w:t>
            </w:r>
            <w:proofErr w:type="spellEnd"/>
            <w:r w:rsidRPr="00844EB1">
              <w:rPr>
                <w:rFonts w:ascii="Arial Narrow" w:hAnsi="Arial Narrow" w:cs="Arial"/>
                <w:sz w:val="24"/>
                <w:szCs w:val="24"/>
              </w:rPr>
              <w:t xml:space="preserve"> lub: osobno </w:t>
            </w:r>
            <w:proofErr w:type="spellStart"/>
            <w:r w:rsidRPr="00844EB1">
              <w:rPr>
                <w:rFonts w:ascii="Arial Narrow" w:hAnsi="Arial Narrow" w:cs="Arial"/>
                <w:sz w:val="24"/>
                <w:szCs w:val="24"/>
              </w:rPr>
              <w:t>oxygenatory</w:t>
            </w:r>
            <w:proofErr w:type="spellEnd"/>
            <w:r w:rsidRPr="00844EB1">
              <w:rPr>
                <w:rFonts w:ascii="Arial Narrow" w:hAnsi="Arial Narrow" w:cs="Arial"/>
                <w:sz w:val="24"/>
                <w:szCs w:val="24"/>
              </w:rPr>
              <w:t xml:space="preserve"> i osobno zestawy drenów do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 zestawy do </w:t>
            </w:r>
            <w:proofErr w:type="spellStart"/>
            <w:r w:rsidRPr="00844EB1">
              <w:rPr>
                <w:rFonts w:ascii="Arial Narrow" w:hAnsi="Arial Narrow" w:cs="Arial"/>
                <w:sz w:val="24"/>
                <w:szCs w:val="24"/>
              </w:rPr>
              <w:t>kardioplegii</w:t>
            </w:r>
            <w:proofErr w:type="spellEnd"/>
            <w:r w:rsidRPr="00844EB1">
              <w:rPr>
                <w:rFonts w:ascii="Arial Narrow" w:hAnsi="Arial Narrow" w:cs="Arial"/>
                <w:sz w:val="24"/>
                <w:szCs w:val="24"/>
              </w:rPr>
              <w:t xml:space="preserve">. Wykonawca chciałby przystąpić do postępowania, jednak uniemożliwiają </w:t>
            </w:r>
            <w:proofErr w:type="spellStart"/>
            <w:r w:rsidRPr="00844EB1">
              <w:rPr>
                <w:rFonts w:ascii="Arial Narrow" w:hAnsi="Arial Narrow" w:cs="Arial"/>
                <w:sz w:val="24"/>
                <w:szCs w:val="24"/>
              </w:rPr>
              <w:t>toumieszczone</w:t>
            </w:r>
            <w:proofErr w:type="spellEnd"/>
            <w:r w:rsidRPr="00844EB1">
              <w:rPr>
                <w:rFonts w:ascii="Arial Narrow" w:hAnsi="Arial Narrow" w:cs="Arial"/>
                <w:sz w:val="24"/>
                <w:szCs w:val="24"/>
              </w:rPr>
              <w:t xml:space="preserve"> w pakiecie 25 pozycje 7,8,10, których dystrybutorem jest tylko jedna firma w Polsce.</w:t>
            </w:r>
          </w:p>
          <w:p w:rsidR="001E3F81" w:rsidRDefault="001E3F81" w:rsidP="001E3F81">
            <w:pPr>
              <w:spacing w:after="40" w:line="276" w:lineRule="auto"/>
              <w:ind w:right="-72"/>
              <w:rPr>
                <w:rFonts w:ascii="Arial Narrow" w:hAnsi="Arial Narrow" w:cs="Arial"/>
                <w:b/>
                <w:bCs/>
                <w:sz w:val="24"/>
                <w:szCs w:val="24"/>
              </w:rPr>
            </w:pPr>
          </w:p>
          <w:p w:rsidR="001E3F81" w:rsidRDefault="001E3F81" w:rsidP="001E3F81">
            <w:pPr>
              <w:spacing w:after="40" w:line="276" w:lineRule="auto"/>
              <w:ind w:right="-72"/>
              <w:rPr>
                <w:rFonts w:ascii="Arial Narrow" w:hAnsi="Arial Narrow" w:cs="Arial"/>
                <w:b/>
                <w:bCs/>
                <w:sz w:val="24"/>
                <w:szCs w:val="24"/>
              </w:rPr>
            </w:pPr>
          </w:p>
          <w:p w:rsidR="0035014E" w:rsidRPr="00844EB1" w:rsidRDefault="0035014E" w:rsidP="001E3F81">
            <w:pPr>
              <w:spacing w:after="40" w:line="276" w:lineRule="auto"/>
              <w:ind w:right="-72"/>
              <w:rPr>
                <w:rFonts w:ascii="Arial Narrow" w:hAnsi="Arial Narrow" w:cs="Arial"/>
                <w:b/>
                <w:bCs/>
                <w:sz w:val="24"/>
                <w:szCs w:val="24"/>
              </w:rPr>
            </w:pPr>
            <w:r>
              <w:rPr>
                <w:rFonts w:ascii="Arial Narrow" w:hAnsi="Arial Narrow" w:cs="Arial"/>
                <w:b/>
                <w:bCs/>
                <w:sz w:val="24"/>
                <w:szCs w:val="24"/>
              </w:rPr>
              <w:lastRenderedPageBreak/>
              <w:t>Odpowiedź</w:t>
            </w:r>
            <w:r w:rsidRPr="00844EB1">
              <w:rPr>
                <w:rFonts w:ascii="Arial Narrow" w:hAnsi="Arial Narrow" w:cs="Arial"/>
                <w:b/>
                <w:bCs/>
                <w:sz w:val="24"/>
                <w:szCs w:val="24"/>
              </w:rPr>
              <w:t xml:space="preserve"> Zamawiającego:</w:t>
            </w:r>
          </w:p>
          <w:p w:rsidR="0050338F" w:rsidRPr="00844EB1" w:rsidRDefault="0050338F" w:rsidP="0050338F">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wyraża zgody</w:t>
            </w:r>
            <w:r w:rsidRPr="00844EB1">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Prosimy o wyrażenie zgody.</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5. Czy Zamawiający w zadaniu nr 25 poz. 1, wyrazi zgodę na zaoferowanie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o parametrach różniących się od wymaganego następującymi cechami: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zakres przepływu krwi 0,5 – 7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objętość wypełnienia statycznego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 wymiennik ciepła + filtr tętniczy = 225 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powierzchnia wymiany gazowej 1,65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wbudowany filtr tętniczy dokładniejszy, bo </w:t>
            </w:r>
            <w:proofErr w:type="spellStart"/>
            <w:r w:rsidRPr="00844EB1">
              <w:rPr>
                <w:rFonts w:ascii="Arial Narrow" w:hAnsi="Arial Narrow" w:cs="Arial"/>
                <w:sz w:val="24"/>
                <w:szCs w:val="24"/>
              </w:rPr>
              <w:t>dwusekwencyjny</w:t>
            </w:r>
            <w:proofErr w:type="spellEnd"/>
            <w:r w:rsidRPr="00844EB1">
              <w:rPr>
                <w:rFonts w:ascii="Arial Narrow" w:hAnsi="Arial Narrow" w:cs="Arial"/>
                <w:sz w:val="24"/>
                <w:szCs w:val="24"/>
              </w:rPr>
              <w:t xml:space="preserve"> o wiele większej powierzchni niż wymagany, tj.: 200 cm2 dla 80 mikronów i 230 cm2 dla 38 mikronów</w:t>
            </w:r>
          </w:p>
          <w:p w:rsidR="00AF66D4" w:rsidRPr="00844EB1" w:rsidRDefault="00AF66D4" w:rsidP="00B61266">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stalowy </w:t>
            </w:r>
            <w:proofErr w:type="spellStart"/>
            <w:r w:rsidRPr="00844EB1">
              <w:rPr>
                <w:rFonts w:ascii="Arial Narrow" w:hAnsi="Arial Narrow" w:cs="Arial"/>
                <w:sz w:val="24"/>
                <w:szCs w:val="24"/>
              </w:rPr>
              <w:t>termowymiennik</w:t>
            </w:r>
            <w:proofErr w:type="spellEnd"/>
            <w:r w:rsidRPr="00844EB1">
              <w:rPr>
                <w:rFonts w:ascii="Arial Narrow" w:hAnsi="Arial Narrow" w:cs="Arial"/>
                <w:sz w:val="24"/>
                <w:szCs w:val="24"/>
              </w:rPr>
              <w:t xml:space="preserve"> o powierzchni 0,08 m2i sprawności 64% przy przepływie krwi 4,0 l/min 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przepływie wody 10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wyjście mieszanki gazowej w rozmiarze 3/8”, przystosowane do kapnografu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konektor do podaży </w:t>
            </w:r>
            <w:proofErr w:type="spellStart"/>
            <w:r w:rsidRPr="00844EB1">
              <w:rPr>
                <w:rFonts w:ascii="Arial Narrow" w:hAnsi="Arial Narrow" w:cs="Arial"/>
                <w:sz w:val="24"/>
                <w:szCs w:val="24"/>
              </w:rPr>
              <w:t>kardioplegii</w:t>
            </w:r>
            <w:proofErr w:type="spellEnd"/>
            <w:r w:rsidRPr="00844EB1">
              <w:rPr>
                <w:rFonts w:ascii="Arial Narrow" w:hAnsi="Arial Narrow" w:cs="Arial"/>
                <w:sz w:val="24"/>
                <w:szCs w:val="24"/>
              </w:rPr>
              <w:t xml:space="preserve"> odchodzący od złącza wylotowego krwi tętniczej, bez wbudowanej</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zastawki jednokierunkowej, ale z zaciskiem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dwa zbiorniki </w:t>
            </w:r>
            <w:proofErr w:type="spellStart"/>
            <w:r w:rsidRPr="00844EB1">
              <w:rPr>
                <w:rFonts w:ascii="Arial Narrow" w:hAnsi="Arial Narrow" w:cs="Arial"/>
                <w:sz w:val="24"/>
                <w:szCs w:val="24"/>
              </w:rPr>
              <w:t>kardiotomijne</w:t>
            </w:r>
            <w:proofErr w:type="spellEnd"/>
            <w:r w:rsidRPr="00844EB1">
              <w:rPr>
                <w:rFonts w:ascii="Arial Narrow" w:hAnsi="Arial Narrow" w:cs="Arial"/>
                <w:sz w:val="24"/>
                <w:szCs w:val="24"/>
              </w:rPr>
              <w:t xml:space="preserve"> na krew aktywowaną każdy z filtrem 40 mikronów bez wkładek </w:t>
            </w:r>
            <w:proofErr w:type="spellStart"/>
            <w:r w:rsidRPr="00844EB1">
              <w:rPr>
                <w:rFonts w:ascii="Arial Narrow" w:hAnsi="Arial Narrow" w:cs="Arial"/>
                <w:sz w:val="24"/>
                <w:szCs w:val="24"/>
              </w:rPr>
              <w:t>odpieniających</w:t>
            </w:r>
            <w:proofErr w:type="spellEnd"/>
            <w:r w:rsidRPr="00844EB1">
              <w:rPr>
                <w:rFonts w:ascii="Arial Narrow" w:hAnsi="Arial Narrow" w:cs="Arial"/>
                <w:sz w:val="24"/>
                <w:szCs w:val="24"/>
              </w:rPr>
              <w:t xml:space="preserve">, ale o specjalnej, opatentowanej budowie wewnętrznej </w:t>
            </w:r>
            <w:proofErr w:type="spellStart"/>
            <w:r w:rsidRPr="00844EB1">
              <w:rPr>
                <w:rFonts w:ascii="Arial Narrow" w:hAnsi="Arial Narrow" w:cs="Arial"/>
                <w:sz w:val="24"/>
                <w:szCs w:val="24"/>
              </w:rPr>
              <w:t>redukujacej</w:t>
            </w:r>
            <w:proofErr w:type="spellEnd"/>
            <w:r w:rsidRPr="00844EB1">
              <w:rPr>
                <w:rFonts w:ascii="Arial Narrow" w:hAnsi="Arial Narrow" w:cs="Arial"/>
                <w:sz w:val="24"/>
                <w:szCs w:val="24"/>
              </w:rPr>
              <w:t xml:space="preserve"> GME + zbiornik żylny z filtrem 80 mikronów bez wkładki </w:t>
            </w:r>
            <w:proofErr w:type="spellStart"/>
            <w:r w:rsidRPr="00844EB1">
              <w:rPr>
                <w:rFonts w:ascii="Arial Narrow" w:hAnsi="Arial Narrow" w:cs="Arial"/>
                <w:sz w:val="24"/>
                <w:szCs w:val="24"/>
              </w:rPr>
              <w:t>odpieniajacej</w:t>
            </w:r>
            <w:proofErr w:type="spellEnd"/>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minimalny poziom roboczy 150 ml do 5 l/min przepływu krwi i 200 ml, w zakresie przepływu od 5 do 8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możliwość obrotu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względem zbiornika – stopień obrotu minimum 180 stopni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- 2 x złącze 3/8” filtrowane i 1 x złącze 3/8x1/4”, 4 x żeńskie złącze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filtrowane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port do autotransfuzji i port odpowietrzająco/podciśnieniowy jest tym samym portem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moduł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umieszczony pionowo, posiadający wszystkie przyłącza sterylne.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lub:</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Czy Zamawiający w zadaniu nr 25 poz. 1, wyrazi zgodę na zaoferowanie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o parametrach różniących się od wymaganego następującymi cechami: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 xml:space="preserve">- objętość wypełnienia statycznego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 wymiennik ciepła + filtr tętniczy = 268 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powierzchnia wymiany gazowej 1,98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wbudowany filtr tętniczy dokładniejszy, bo </w:t>
            </w:r>
            <w:proofErr w:type="spellStart"/>
            <w:r w:rsidRPr="00844EB1">
              <w:rPr>
                <w:rFonts w:ascii="Arial Narrow" w:hAnsi="Arial Narrow" w:cs="Arial"/>
                <w:sz w:val="24"/>
                <w:szCs w:val="24"/>
              </w:rPr>
              <w:t>dwusekwencyjny</w:t>
            </w:r>
            <w:proofErr w:type="spellEnd"/>
            <w:r w:rsidRPr="00844EB1">
              <w:rPr>
                <w:rFonts w:ascii="Arial Narrow" w:hAnsi="Arial Narrow" w:cs="Arial"/>
                <w:sz w:val="24"/>
                <w:szCs w:val="24"/>
              </w:rPr>
              <w:t xml:space="preserve"> o wiele większej powierzchni niż wymagany, tj.: 220 cm2 dla 80 mikronów i 330 cm2 dla 38 mikronów</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stalowy </w:t>
            </w:r>
            <w:proofErr w:type="spellStart"/>
            <w:r w:rsidRPr="00844EB1">
              <w:rPr>
                <w:rFonts w:ascii="Arial Narrow" w:hAnsi="Arial Narrow" w:cs="Arial"/>
                <w:sz w:val="24"/>
                <w:szCs w:val="24"/>
              </w:rPr>
              <w:t>termowymiennik</w:t>
            </w:r>
            <w:proofErr w:type="spellEnd"/>
            <w:r w:rsidRPr="00844EB1">
              <w:rPr>
                <w:rFonts w:ascii="Arial Narrow" w:hAnsi="Arial Narrow" w:cs="Arial"/>
                <w:sz w:val="24"/>
                <w:szCs w:val="24"/>
              </w:rPr>
              <w:t xml:space="preserve"> o powierzchni 1,1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wyjście mieszanki gazowej w rozmiarze 3/8”, przystosowane do kapnografu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konektor do podaży </w:t>
            </w:r>
            <w:proofErr w:type="spellStart"/>
            <w:r w:rsidRPr="00844EB1">
              <w:rPr>
                <w:rFonts w:ascii="Arial Narrow" w:hAnsi="Arial Narrow" w:cs="Arial"/>
                <w:sz w:val="24"/>
                <w:szCs w:val="24"/>
              </w:rPr>
              <w:t>kardioplegii</w:t>
            </w:r>
            <w:proofErr w:type="spellEnd"/>
            <w:r w:rsidRPr="00844EB1">
              <w:rPr>
                <w:rFonts w:ascii="Arial Narrow" w:hAnsi="Arial Narrow" w:cs="Arial"/>
                <w:sz w:val="24"/>
                <w:szCs w:val="24"/>
              </w:rPr>
              <w:t xml:space="preserve"> odchodzący od złącza wylotowego krwi tętniczej, bez wbudowanej zastawki jednokierunkowej, ale z zaciskiem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dwa zbiorniki </w:t>
            </w:r>
            <w:proofErr w:type="spellStart"/>
            <w:r w:rsidRPr="00844EB1">
              <w:rPr>
                <w:rFonts w:ascii="Arial Narrow" w:hAnsi="Arial Narrow" w:cs="Arial"/>
                <w:sz w:val="24"/>
                <w:szCs w:val="24"/>
              </w:rPr>
              <w:t>kardiotomijne</w:t>
            </w:r>
            <w:proofErr w:type="spellEnd"/>
            <w:r w:rsidRPr="00844EB1">
              <w:rPr>
                <w:rFonts w:ascii="Arial Narrow" w:hAnsi="Arial Narrow" w:cs="Arial"/>
                <w:sz w:val="24"/>
                <w:szCs w:val="24"/>
              </w:rPr>
              <w:t xml:space="preserve"> na krew aktywowaną każdy z filtrem 40 mikronów bez wkładek </w:t>
            </w:r>
            <w:proofErr w:type="spellStart"/>
            <w:r w:rsidRPr="00844EB1">
              <w:rPr>
                <w:rFonts w:ascii="Arial Narrow" w:hAnsi="Arial Narrow" w:cs="Arial"/>
                <w:sz w:val="24"/>
                <w:szCs w:val="24"/>
              </w:rPr>
              <w:t>odpieniających</w:t>
            </w:r>
            <w:proofErr w:type="spellEnd"/>
            <w:r w:rsidRPr="00844EB1">
              <w:rPr>
                <w:rFonts w:ascii="Arial Narrow" w:hAnsi="Arial Narrow" w:cs="Arial"/>
                <w:sz w:val="24"/>
                <w:szCs w:val="24"/>
              </w:rPr>
              <w:t xml:space="preserve">, ale o specjalnej, opatentowanej budowie wewnętrznej </w:t>
            </w:r>
            <w:proofErr w:type="spellStart"/>
            <w:r w:rsidRPr="00844EB1">
              <w:rPr>
                <w:rFonts w:ascii="Arial Narrow" w:hAnsi="Arial Narrow" w:cs="Arial"/>
                <w:sz w:val="24"/>
                <w:szCs w:val="24"/>
              </w:rPr>
              <w:t>redukujacej</w:t>
            </w:r>
            <w:proofErr w:type="spellEnd"/>
            <w:r w:rsidRPr="00844EB1">
              <w:rPr>
                <w:rFonts w:ascii="Arial Narrow" w:hAnsi="Arial Narrow" w:cs="Arial"/>
                <w:sz w:val="24"/>
                <w:szCs w:val="24"/>
              </w:rPr>
              <w:t xml:space="preserve"> GME + zbiornik żylny z filtrem 80 mikronów bez wkładki </w:t>
            </w:r>
            <w:proofErr w:type="spellStart"/>
            <w:r w:rsidRPr="00844EB1">
              <w:rPr>
                <w:rFonts w:ascii="Arial Narrow" w:hAnsi="Arial Narrow" w:cs="Arial"/>
                <w:sz w:val="24"/>
                <w:szCs w:val="24"/>
              </w:rPr>
              <w:t>odpieniajacej</w:t>
            </w:r>
            <w:proofErr w:type="spellEnd"/>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minimalny poziom roboczy 150 ml do 5 l/min przepływu krwi i 200 ml, w zakresie przepływu od 5 do 8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możliwość obrotu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względem zbiornika – stopień obrotu minimum 180 stopni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- 2 x złącze 3/8” filtrowane bez redukcji 3/8x1/4”, 4 x żeńskie złącze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filtrowane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port do autotransfuzji i port odpowietrzająco/podciśnieniowy jest tym samym portem</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moduł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umieszczony pionowo, posiadający wszystkie przyłącza sterylne.</w:t>
            </w:r>
          </w:p>
          <w:p w:rsidR="0035014E" w:rsidRPr="00844EB1" w:rsidRDefault="0035014E" w:rsidP="0035014E">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B61266" w:rsidRPr="00844EB1" w:rsidRDefault="0035014E" w:rsidP="00B61266">
            <w:pPr>
              <w:spacing w:after="120" w:line="360" w:lineRule="auto"/>
              <w:ind w:left="30" w:right="-72"/>
              <w:jc w:val="both"/>
              <w:rPr>
                <w:rFonts w:ascii="Arial Narrow" w:hAnsi="Arial Narrow" w:cs="Arial"/>
                <w:sz w:val="24"/>
                <w:szCs w:val="24"/>
              </w:rPr>
            </w:pPr>
            <w:r>
              <w:rPr>
                <w:rFonts w:ascii="Arial Narrow" w:hAnsi="Arial Narrow" w:cs="Arial"/>
                <w:b/>
                <w:sz w:val="24"/>
                <w:szCs w:val="24"/>
              </w:rPr>
              <w:t>Z</w:t>
            </w:r>
            <w:r w:rsidR="00B61266" w:rsidRPr="00844EB1">
              <w:rPr>
                <w:rFonts w:ascii="Arial Narrow" w:hAnsi="Arial Narrow" w:cs="Arial"/>
                <w:b/>
                <w:sz w:val="24"/>
                <w:szCs w:val="24"/>
              </w:rPr>
              <w:t xml:space="preserve">amawiający nie </w:t>
            </w:r>
            <w:r w:rsidR="00B61266">
              <w:rPr>
                <w:rFonts w:ascii="Arial Narrow" w:hAnsi="Arial Narrow" w:cs="Arial"/>
                <w:b/>
                <w:sz w:val="24"/>
                <w:szCs w:val="24"/>
              </w:rPr>
              <w:t>wyraża</w:t>
            </w:r>
            <w:r w:rsidR="00B61266" w:rsidRPr="00844EB1">
              <w:rPr>
                <w:rFonts w:ascii="Arial Narrow" w:hAnsi="Arial Narrow" w:cs="Arial"/>
                <w:b/>
                <w:sz w:val="24"/>
                <w:szCs w:val="24"/>
              </w:rPr>
              <w:t xml:space="preserve">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6. Dotyczy zadania nr 25 poz. 1. Do jakiego systemu monitorowana Zamawiający wymaga cewek pomiarowych tętniczej i żylnej?</w:t>
            </w:r>
          </w:p>
          <w:p w:rsidR="0035014E" w:rsidRDefault="0035014E" w:rsidP="0035014E">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E4313C" w:rsidRDefault="00E4313C" w:rsidP="0035014E">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wymaga, aby zaoferowane cewki pomiarowe t</w:t>
            </w:r>
            <w:r w:rsidR="00E66366">
              <w:rPr>
                <w:rFonts w:ascii="Arial Narrow" w:hAnsi="Arial Narrow" w:cs="Arial"/>
                <w:b/>
                <w:bCs/>
                <w:sz w:val="24"/>
                <w:szCs w:val="24"/>
              </w:rPr>
              <w:t xml:space="preserve">ętnicza i żylna były kompatybilne z systemem monitorowania </w:t>
            </w:r>
            <w:proofErr w:type="spellStart"/>
            <w:r w:rsidR="00E66366">
              <w:rPr>
                <w:rFonts w:ascii="Arial Narrow" w:hAnsi="Arial Narrow" w:cs="Arial"/>
                <w:b/>
                <w:bCs/>
                <w:sz w:val="24"/>
                <w:szCs w:val="24"/>
              </w:rPr>
              <w:t>B-Capta</w:t>
            </w:r>
            <w:proofErr w:type="spellEnd"/>
            <w:r w:rsidR="00E66366">
              <w:rPr>
                <w:rFonts w:ascii="Arial Narrow" w:hAnsi="Arial Narrow" w:cs="Arial"/>
                <w:b/>
                <w:bCs/>
                <w:sz w:val="24"/>
                <w:szCs w:val="24"/>
              </w:rPr>
              <w:t xml:space="preserve"> i ILBM.</w:t>
            </w:r>
          </w:p>
          <w:p w:rsidR="0035014E" w:rsidRPr="00844EB1" w:rsidRDefault="0035014E" w:rsidP="0035014E">
            <w:pPr>
              <w:spacing w:after="40" w:line="276" w:lineRule="auto"/>
              <w:ind w:left="30" w:right="-72"/>
              <w:rPr>
                <w:rFonts w:ascii="Arial Narrow" w:hAnsi="Arial Narrow" w:cs="Arial"/>
                <w:b/>
                <w:bCs/>
                <w:sz w:val="24"/>
                <w:szCs w:val="24"/>
              </w:rPr>
            </w:pP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7. Czy Zamawiający w zadaniu nr 25 poz. 2, wyrazi zgodę na zaoferowanie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o parametrach różniących się od wymaganego następującymi cechami: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zakres przepływu krwi 0,5 – 7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objętość wypełnienia statycznego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 wymiennik ciepła + filtr tętniczy = 225 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 powierzchnia wymiany gazowej 1,65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wbudowany filtr tętniczy dokładniejszy, bo </w:t>
            </w:r>
            <w:proofErr w:type="spellStart"/>
            <w:r w:rsidRPr="00844EB1">
              <w:rPr>
                <w:rFonts w:ascii="Arial Narrow" w:hAnsi="Arial Narrow" w:cs="Arial"/>
                <w:sz w:val="24"/>
                <w:szCs w:val="24"/>
              </w:rPr>
              <w:t>dwusekwencyjny</w:t>
            </w:r>
            <w:proofErr w:type="spellEnd"/>
            <w:r w:rsidRPr="00844EB1">
              <w:rPr>
                <w:rFonts w:ascii="Arial Narrow" w:hAnsi="Arial Narrow" w:cs="Arial"/>
                <w:sz w:val="24"/>
                <w:szCs w:val="24"/>
              </w:rPr>
              <w:t xml:space="preserve"> o wiele większej powierzchni niż wymagany, tj.: 200 cm2 dla 80 mikronów i 230 cm2 dla 38 mikronów</w:t>
            </w:r>
          </w:p>
          <w:p w:rsidR="00AF66D4" w:rsidRPr="00844EB1" w:rsidRDefault="00AF66D4" w:rsidP="00B61266">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stalowy </w:t>
            </w:r>
            <w:proofErr w:type="spellStart"/>
            <w:r w:rsidRPr="00844EB1">
              <w:rPr>
                <w:rFonts w:ascii="Arial Narrow" w:hAnsi="Arial Narrow" w:cs="Arial"/>
                <w:sz w:val="24"/>
                <w:szCs w:val="24"/>
              </w:rPr>
              <w:t>termowymiennik</w:t>
            </w:r>
            <w:proofErr w:type="spellEnd"/>
            <w:r w:rsidRPr="00844EB1">
              <w:rPr>
                <w:rFonts w:ascii="Arial Narrow" w:hAnsi="Arial Narrow" w:cs="Arial"/>
                <w:sz w:val="24"/>
                <w:szCs w:val="24"/>
              </w:rPr>
              <w:t xml:space="preserve"> o powierzchni 0,08 m2i sprawności 64% przy przepływie krwi 4,0 l/min 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przepływie wody 10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wyjście mieszanki gazowej w rozmiarze 3/8”, przystosowane do kapnografu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konektor do podaży </w:t>
            </w:r>
            <w:proofErr w:type="spellStart"/>
            <w:r w:rsidRPr="00844EB1">
              <w:rPr>
                <w:rFonts w:ascii="Arial Narrow" w:hAnsi="Arial Narrow" w:cs="Arial"/>
                <w:sz w:val="24"/>
                <w:szCs w:val="24"/>
              </w:rPr>
              <w:t>kardioplegii</w:t>
            </w:r>
            <w:proofErr w:type="spellEnd"/>
            <w:r w:rsidRPr="00844EB1">
              <w:rPr>
                <w:rFonts w:ascii="Arial Narrow" w:hAnsi="Arial Narrow" w:cs="Arial"/>
                <w:sz w:val="24"/>
                <w:szCs w:val="24"/>
              </w:rPr>
              <w:t xml:space="preserve"> odchodzący od złącza wylotowego krwi tętniczej, bez wbudowanej zastawki jednokierunkowej, ale z zaciskiem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dwa zbiorniki </w:t>
            </w:r>
            <w:proofErr w:type="spellStart"/>
            <w:r w:rsidRPr="00844EB1">
              <w:rPr>
                <w:rFonts w:ascii="Arial Narrow" w:hAnsi="Arial Narrow" w:cs="Arial"/>
                <w:sz w:val="24"/>
                <w:szCs w:val="24"/>
              </w:rPr>
              <w:t>kardiotomijne</w:t>
            </w:r>
            <w:proofErr w:type="spellEnd"/>
            <w:r w:rsidRPr="00844EB1">
              <w:rPr>
                <w:rFonts w:ascii="Arial Narrow" w:hAnsi="Arial Narrow" w:cs="Arial"/>
                <w:sz w:val="24"/>
                <w:szCs w:val="24"/>
              </w:rPr>
              <w:t xml:space="preserve"> na krew aktywowaną każdy z filtrem 40 mikronów bez wkładek </w:t>
            </w:r>
            <w:proofErr w:type="spellStart"/>
            <w:r w:rsidRPr="00844EB1">
              <w:rPr>
                <w:rFonts w:ascii="Arial Narrow" w:hAnsi="Arial Narrow" w:cs="Arial"/>
                <w:sz w:val="24"/>
                <w:szCs w:val="24"/>
              </w:rPr>
              <w:t>odpieniających</w:t>
            </w:r>
            <w:proofErr w:type="spellEnd"/>
            <w:r w:rsidRPr="00844EB1">
              <w:rPr>
                <w:rFonts w:ascii="Arial Narrow" w:hAnsi="Arial Narrow" w:cs="Arial"/>
                <w:sz w:val="24"/>
                <w:szCs w:val="24"/>
              </w:rPr>
              <w:t xml:space="preserve">, ale o specjalnej, opatentowanej budowie wewnętrznej </w:t>
            </w:r>
            <w:proofErr w:type="spellStart"/>
            <w:r w:rsidRPr="00844EB1">
              <w:rPr>
                <w:rFonts w:ascii="Arial Narrow" w:hAnsi="Arial Narrow" w:cs="Arial"/>
                <w:sz w:val="24"/>
                <w:szCs w:val="24"/>
              </w:rPr>
              <w:t>redukujacej</w:t>
            </w:r>
            <w:proofErr w:type="spellEnd"/>
            <w:r w:rsidRPr="00844EB1">
              <w:rPr>
                <w:rFonts w:ascii="Arial Narrow" w:hAnsi="Arial Narrow" w:cs="Arial"/>
                <w:sz w:val="24"/>
                <w:szCs w:val="24"/>
              </w:rPr>
              <w:t xml:space="preserve"> GME + zbiornik żylny z filtrem 80 mikronów bez wkładki </w:t>
            </w:r>
            <w:proofErr w:type="spellStart"/>
            <w:r w:rsidRPr="00844EB1">
              <w:rPr>
                <w:rFonts w:ascii="Arial Narrow" w:hAnsi="Arial Narrow" w:cs="Arial"/>
                <w:sz w:val="24"/>
                <w:szCs w:val="24"/>
              </w:rPr>
              <w:t>odpieniajacej</w:t>
            </w:r>
            <w:proofErr w:type="spellEnd"/>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minimalny poziom roboczy 150 ml do 5 l/min przepływu krwi i 200 ml, w zakresie przepływu od do 8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możliwość obrotu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względem zbiornika – stopień obrotu minimum 180 stopni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- 2 x złącze 3/8” filtrowane i 1 x złącze 3/8x1/4”, 4 x żeńskie złącze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filtrowane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port do autotransfuzji i port odpowietrzająco/podciśnieniowy jest tym samym portem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moduł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umieszczony pionowo, posiadający wszystkie przyłącza sterylne.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lub:</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Czy Zamawiający w zadaniu nr 25 poz. 2, wyrazi zgodę na zaoferowanie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o</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parametrach różniących się od wymaganego następującymi cechami: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objętość wypełnienia statycznego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 wymiennik ciepła + filtr tętniczy = 268 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powierzchnia wymiany gazowej 1,98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wbudowany filtr tętniczy dokładniejszy, bo </w:t>
            </w:r>
            <w:proofErr w:type="spellStart"/>
            <w:r w:rsidRPr="00844EB1">
              <w:rPr>
                <w:rFonts w:ascii="Arial Narrow" w:hAnsi="Arial Narrow" w:cs="Arial"/>
                <w:sz w:val="24"/>
                <w:szCs w:val="24"/>
              </w:rPr>
              <w:t>dwusekwencyjny</w:t>
            </w:r>
            <w:proofErr w:type="spellEnd"/>
            <w:r w:rsidRPr="00844EB1">
              <w:rPr>
                <w:rFonts w:ascii="Arial Narrow" w:hAnsi="Arial Narrow" w:cs="Arial"/>
                <w:sz w:val="24"/>
                <w:szCs w:val="24"/>
              </w:rPr>
              <w:t xml:space="preserve"> o wiele większej powierzchni niż wymagany, tj.: 220 cm2 dla 80 mikronów i 330 cm2 dla 38 mikronów</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stalowy </w:t>
            </w:r>
            <w:proofErr w:type="spellStart"/>
            <w:r w:rsidRPr="00844EB1">
              <w:rPr>
                <w:rFonts w:ascii="Arial Narrow" w:hAnsi="Arial Narrow" w:cs="Arial"/>
                <w:sz w:val="24"/>
                <w:szCs w:val="24"/>
              </w:rPr>
              <w:t>termowymiennik</w:t>
            </w:r>
            <w:proofErr w:type="spellEnd"/>
            <w:r w:rsidRPr="00844EB1">
              <w:rPr>
                <w:rFonts w:ascii="Arial Narrow" w:hAnsi="Arial Narrow" w:cs="Arial"/>
                <w:sz w:val="24"/>
                <w:szCs w:val="24"/>
              </w:rPr>
              <w:t xml:space="preserve"> o powierzchni 1,1 m2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wyjście mieszanki gazowej w rozmiarze 3/8”, przystosowane do kapnografu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konektor do podaży </w:t>
            </w:r>
            <w:proofErr w:type="spellStart"/>
            <w:r w:rsidRPr="00844EB1">
              <w:rPr>
                <w:rFonts w:ascii="Arial Narrow" w:hAnsi="Arial Narrow" w:cs="Arial"/>
                <w:sz w:val="24"/>
                <w:szCs w:val="24"/>
              </w:rPr>
              <w:t>kardioplegii</w:t>
            </w:r>
            <w:proofErr w:type="spellEnd"/>
            <w:r w:rsidRPr="00844EB1">
              <w:rPr>
                <w:rFonts w:ascii="Arial Narrow" w:hAnsi="Arial Narrow" w:cs="Arial"/>
                <w:sz w:val="24"/>
                <w:szCs w:val="24"/>
              </w:rPr>
              <w:t xml:space="preserve"> odchodzący od złącza wylotowego krwi tętniczej, bez wbudowanej zastawki jednokierunkowej, ale z zaciskiem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 xml:space="preserve">- dwa zbiorniki </w:t>
            </w:r>
            <w:proofErr w:type="spellStart"/>
            <w:r w:rsidRPr="00844EB1">
              <w:rPr>
                <w:rFonts w:ascii="Arial Narrow" w:hAnsi="Arial Narrow" w:cs="Arial"/>
                <w:sz w:val="24"/>
                <w:szCs w:val="24"/>
              </w:rPr>
              <w:t>kardiotomijne</w:t>
            </w:r>
            <w:proofErr w:type="spellEnd"/>
            <w:r w:rsidRPr="00844EB1">
              <w:rPr>
                <w:rFonts w:ascii="Arial Narrow" w:hAnsi="Arial Narrow" w:cs="Arial"/>
                <w:sz w:val="24"/>
                <w:szCs w:val="24"/>
              </w:rPr>
              <w:t xml:space="preserve"> na krew aktywowaną każdy z filtrem 40 mikronów bez wkładek </w:t>
            </w:r>
            <w:proofErr w:type="spellStart"/>
            <w:r w:rsidRPr="00844EB1">
              <w:rPr>
                <w:rFonts w:ascii="Arial Narrow" w:hAnsi="Arial Narrow" w:cs="Arial"/>
                <w:sz w:val="24"/>
                <w:szCs w:val="24"/>
              </w:rPr>
              <w:t>odpieniających</w:t>
            </w:r>
            <w:proofErr w:type="spellEnd"/>
            <w:r w:rsidRPr="00844EB1">
              <w:rPr>
                <w:rFonts w:ascii="Arial Narrow" w:hAnsi="Arial Narrow" w:cs="Arial"/>
                <w:sz w:val="24"/>
                <w:szCs w:val="24"/>
              </w:rPr>
              <w:t xml:space="preserve">, ale o specjalnej, opatentowanej budowie wewnętrznej </w:t>
            </w:r>
            <w:proofErr w:type="spellStart"/>
            <w:r w:rsidRPr="00844EB1">
              <w:rPr>
                <w:rFonts w:ascii="Arial Narrow" w:hAnsi="Arial Narrow" w:cs="Arial"/>
                <w:sz w:val="24"/>
                <w:szCs w:val="24"/>
              </w:rPr>
              <w:t>redukujacej</w:t>
            </w:r>
            <w:proofErr w:type="spellEnd"/>
            <w:r w:rsidRPr="00844EB1">
              <w:rPr>
                <w:rFonts w:ascii="Arial Narrow" w:hAnsi="Arial Narrow" w:cs="Arial"/>
                <w:sz w:val="24"/>
                <w:szCs w:val="24"/>
              </w:rPr>
              <w:t xml:space="preserve"> GME + zbiornik żylny z filtrem 80 mikronów bez wkładki </w:t>
            </w:r>
            <w:proofErr w:type="spellStart"/>
            <w:r w:rsidRPr="00844EB1">
              <w:rPr>
                <w:rFonts w:ascii="Arial Narrow" w:hAnsi="Arial Narrow" w:cs="Arial"/>
                <w:sz w:val="24"/>
                <w:szCs w:val="24"/>
              </w:rPr>
              <w:t>odpieniajacej</w:t>
            </w:r>
            <w:proofErr w:type="spellEnd"/>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minimalny poziom roboczy 150 ml do 5 l/min przepływu krwi i 200 ml, w zakresie przepływu od 5 do 8 l/min</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możliwość obrotu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względem zbiornika – stopień obrotu minimum 180 stopni</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- 2 x złącze 3/8” filtrowane bez redukcji 3/8x1/4”, 4 x żeńskie złącze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filtrowane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port do autotransfuzji i port odpowietrzająco/podciśnieniowy jest tym samym portem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 moduł </w:t>
            </w:r>
            <w:proofErr w:type="spellStart"/>
            <w:r w:rsidRPr="00844EB1">
              <w:rPr>
                <w:rFonts w:ascii="Arial Narrow" w:hAnsi="Arial Narrow" w:cs="Arial"/>
                <w:sz w:val="24"/>
                <w:szCs w:val="24"/>
              </w:rPr>
              <w:t>oxygenatora</w:t>
            </w:r>
            <w:proofErr w:type="spellEnd"/>
            <w:r w:rsidRPr="00844EB1">
              <w:rPr>
                <w:rFonts w:ascii="Arial Narrow" w:hAnsi="Arial Narrow" w:cs="Arial"/>
                <w:sz w:val="24"/>
                <w:szCs w:val="24"/>
              </w:rPr>
              <w:t xml:space="preserve"> umieszczony pionowo, posiadający wszystkie przyłącza sterylne.</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Prosimy o wyrażenie zgody na powyższe</w:t>
            </w:r>
          </w:p>
          <w:p w:rsidR="0035014E" w:rsidRPr="00844EB1" w:rsidRDefault="0035014E" w:rsidP="0035014E">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B61266" w:rsidRDefault="00B61266" w:rsidP="00B61266">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wyraża</w:t>
            </w:r>
            <w:r w:rsidRPr="00844EB1">
              <w:rPr>
                <w:rFonts w:ascii="Arial Narrow" w:hAnsi="Arial Narrow" w:cs="Arial"/>
                <w:b/>
                <w:sz w:val="24"/>
                <w:szCs w:val="24"/>
              </w:rPr>
              <w:t xml:space="preserve"> i pozostawia zapisy SWZ</w:t>
            </w:r>
          </w:p>
        </w:tc>
      </w:tr>
      <w:tr w:rsidR="00AF66D4" w:rsidRPr="00844EB1" w:rsidTr="00844EB1">
        <w:tc>
          <w:tcPr>
            <w:tcW w:w="9356" w:type="dxa"/>
          </w:tcPr>
          <w:p w:rsidR="00AF66D4" w:rsidRPr="0035014E" w:rsidRDefault="00AF66D4" w:rsidP="00844EB1">
            <w:pPr>
              <w:spacing w:before="60" w:after="60" w:line="276" w:lineRule="auto"/>
              <w:ind w:left="30" w:right="-72"/>
              <w:rPr>
                <w:rFonts w:ascii="Arial Narrow" w:hAnsi="Arial Narrow" w:cs="Arial"/>
                <w:b/>
                <w:bCs/>
                <w:sz w:val="24"/>
                <w:szCs w:val="24"/>
                <w:u w:val="single"/>
              </w:rPr>
            </w:pPr>
            <w:r w:rsidRPr="0035014E">
              <w:rPr>
                <w:rFonts w:ascii="Arial Narrow" w:hAnsi="Arial Narrow" w:cs="Arial"/>
                <w:b/>
                <w:bCs/>
                <w:sz w:val="24"/>
                <w:szCs w:val="24"/>
                <w:u w:val="single"/>
              </w:rPr>
              <w:lastRenderedPageBreak/>
              <w:t>Pytanie nr 14</w:t>
            </w:r>
          </w:p>
          <w:p w:rsidR="00AF66D4" w:rsidRPr="00844EB1" w:rsidRDefault="00AF66D4" w:rsidP="00B61266">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wyrazi zgodę na zaoferowanie w zadaniu nr 3 zestawu do drenażu worka osierdziowego</w:t>
            </w:r>
            <w:r w:rsidR="00981E3E">
              <w:rPr>
                <w:rFonts w:ascii="Arial Narrow" w:hAnsi="Arial Narrow" w:cs="Arial"/>
                <w:sz w:val="24"/>
                <w:szCs w:val="24"/>
              </w:rPr>
              <w:t xml:space="preserve"> </w:t>
            </w:r>
            <w:r w:rsidRPr="00844EB1">
              <w:rPr>
                <w:rFonts w:ascii="Arial Narrow" w:hAnsi="Arial Narrow" w:cs="Arial"/>
                <w:sz w:val="24"/>
                <w:szCs w:val="24"/>
              </w:rPr>
              <w:t>zawierający następujące elementy:</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o Dostępny </w:t>
            </w:r>
            <w:proofErr w:type="spellStart"/>
            <w:r w:rsidRPr="00844EB1">
              <w:rPr>
                <w:rFonts w:ascii="Arial Narrow" w:hAnsi="Arial Narrow" w:cs="Arial"/>
                <w:sz w:val="24"/>
                <w:szCs w:val="24"/>
              </w:rPr>
              <w:t>dylatator</w:t>
            </w:r>
            <w:proofErr w:type="spellEnd"/>
            <w:r w:rsidRPr="00844EB1">
              <w:rPr>
                <w:rFonts w:ascii="Arial Narrow" w:hAnsi="Arial Narrow" w:cs="Arial"/>
                <w:sz w:val="24"/>
                <w:szCs w:val="24"/>
              </w:rPr>
              <w:t>: 6F o długości 22cm lub 8.5F o długości 22cm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o Wysokoprzepływowy cewnik do drenażu </w:t>
            </w:r>
            <w:proofErr w:type="spellStart"/>
            <w:r w:rsidRPr="00844EB1">
              <w:rPr>
                <w:rFonts w:ascii="Arial Narrow" w:hAnsi="Arial Narrow" w:cs="Arial"/>
                <w:sz w:val="24"/>
                <w:szCs w:val="24"/>
              </w:rPr>
              <w:t>pigtail</w:t>
            </w:r>
            <w:proofErr w:type="spellEnd"/>
            <w:r w:rsidRPr="00844EB1">
              <w:rPr>
                <w:rFonts w:ascii="Arial Narrow" w:hAnsi="Arial Narrow" w:cs="Arial"/>
                <w:sz w:val="24"/>
                <w:szCs w:val="24"/>
              </w:rPr>
              <w:t xml:space="preserve"> lub prosty 6 F, długości 60 cm lub cewnik do</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drenażu </w:t>
            </w:r>
            <w:proofErr w:type="spellStart"/>
            <w:r w:rsidRPr="00844EB1">
              <w:rPr>
                <w:rFonts w:ascii="Arial Narrow" w:hAnsi="Arial Narrow" w:cs="Arial"/>
                <w:sz w:val="24"/>
                <w:szCs w:val="24"/>
              </w:rPr>
              <w:t>pigtail</w:t>
            </w:r>
            <w:proofErr w:type="spellEnd"/>
            <w:r w:rsidRPr="00844EB1">
              <w:rPr>
                <w:rFonts w:ascii="Arial Narrow" w:hAnsi="Arial Narrow" w:cs="Arial"/>
                <w:sz w:val="24"/>
                <w:szCs w:val="24"/>
              </w:rPr>
              <w:t xml:space="preserve"> lub prosty z markerem 8.3F, długości 40 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Prowadnik z PTFE 0,035”x 80 cm z podwójną końcówką (J i prostą)</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Dostępne Igły do znieczuleń: 22 G x 6 cm, 25 G x 3.8cm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Dostępne Igły do podawania leków: 18G x 3.8cm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Dostępne Igły do nakłuć: 18 G x 9 cm, 18 G x 15 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Skalpel Futura nr 11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o Strzykawka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10 ml, 60ml</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o Strzykawka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lock 20 ml dostępna w zestawie z cewnikiem 8.3 F</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Dostępne Worki: 1400 ml z drenem lub 1000 ml z zaworem do opróżniania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Kranik 3-drożny</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o Kabel obustronnie zakończony żabką</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Kompres z gazy (10 cm x 10 cm) - 10 szt.</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Dostępne obłożenie z oknem: 60 cm x 60 cm; 61 cm x 61 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Obłożenie trójwarstwowe absorbujące 46cm x 60 cm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Jedwabny szew 3-0 z zagiętą igłą tnącą</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o Z cewnikiem 8.3 F dostępny zestaw etykiet do oznaczania strzykawek</w:t>
            </w:r>
          </w:p>
          <w:p w:rsidR="00E66366" w:rsidRPr="00844EB1" w:rsidRDefault="00E66366" w:rsidP="00E663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B61266" w:rsidRDefault="00B61266" w:rsidP="00981E3E">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981E3E">
              <w:rPr>
                <w:rFonts w:ascii="Arial Narrow" w:hAnsi="Arial Narrow" w:cs="Arial"/>
                <w:b/>
                <w:sz w:val="24"/>
                <w:szCs w:val="24"/>
              </w:rPr>
              <w:t>wyraża zgody</w:t>
            </w:r>
            <w:r w:rsidRPr="00844EB1">
              <w:rPr>
                <w:rFonts w:ascii="Arial Narrow" w:hAnsi="Arial Narrow" w:cs="Arial"/>
                <w:b/>
                <w:sz w:val="24"/>
                <w:szCs w:val="24"/>
              </w:rPr>
              <w:t xml:space="preserve"> i pozostawia zapisy SWZ</w:t>
            </w:r>
          </w:p>
        </w:tc>
      </w:tr>
      <w:tr w:rsidR="00AF66D4" w:rsidRPr="00844EB1" w:rsidTr="00844EB1">
        <w:tc>
          <w:tcPr>
            <w:tcW w:w="9356" w:type="dxa"/>
          </w:tcPr>
          <w:p w:rsidR="00AF66D4" w:rsidRPr="00844EB1" w:rsidRDefault="00AF66D4" w:rsidP="00844EB1">
            <w:pPr>
              <w:spacing w:before="60" w:after="60" w:line="276" w:lineRule="auto"/>
              <w:ind w:left="30" w:right="-72"/>
              <w:rPr>
                <w:rFonts w:ascii="Arial Narrow" w:hAnsi="Arial Narrow" w:cs="Arial"/>
                <w:b/>
                <w:bCs/>
                <w:sz w:val="24"/>
                <w:szCs w:val="24"/>
              </w:rPr>
            </w:pPr>
            <w:r w:rsidRPr="00E66366">
              <w:rPr>
                <w:rFonts w:ascii="Arial Narrow" w:hAnsi="Arial Narrow" w:cs="Arial"/>
                <w:b/>
                <w:bCs/>
                <w:sz w:val="24"/>
                <w:szCs w:val="24"/>
              </w:rPr>
              <w:lastRenderedPageBreak/>
              <w:t>Pytanie nr 15</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Pakiet 13</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1)Prosimy Zamawiającego o wyjaśnienie czy oczekuje zaoferowania kaniuli dotętniczej z cewnikiem wykonanym z PTFE</w:t>
            </w:r>
          </w:p>
          <w:p w:rsidR="00E66366" w:rsidRPr="00844EB1" w:rsidRDefault="00E66366" w:rsidP="00E663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E66366" w:rsidRPr="00E66366" w:rsidRDefault="00E66366" w:rsidP="00844EB1">
            <w:pPr>
              <w:spacing w:after="120" w:line="360" w:lineRule="auto"/>
              <w:ind w:left="30" w:right="-72"/>
              <w:jc w:val="both"/>
              <w:rPr>
                <w:rFonts w:ascii="Arial Narrow" w:hAnsi="Arial Narrow" w:cs="Arial"/>
                <w:b/>
                <w:sz w:val="24"/>
                <w:szCs w:val="24"/>
              </w:rPr>
            </w:pPr>
            <w:r w:rsidRPr="00E66366">
              <w:rPr>
                <w:rFonts w:ascii="Arial Narrow" w:hAnsi="Arial Narrow" w:cs="Arial"/>
                <w:b/>
                <w:sz w:val="24"/>
                <w:szCs w:val="24"/>
              </w:rPr>
              <w:t>Zamawiający dopuszcza nie wymaga.</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2) Prosimy Zamawiającego o wyjaśnienie czy oczekuje zaoferowania kaniuli dotętniczej z czasem stosowania do 30 dni (potwierdzone w instrukcji użycia producenta)</w:t>
            </w:r>
          </w:p>
          <w:p w:rsidR="00E66366" w:rsidRPr="00844EB1" w:rsidRDefault="00E66366" w:rsidP="00E663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E66366" w:rsidRPr="00E66366" w:rsidRDefault="00E66366" w:rsidP="00E66366">
            <w:pPr>
              <w:spacing w:after="120" w:line="360" w:lineRule="auto"/>
              <w:ind w:left="30" w:right="-72"/>
              <w:jc w:val="both"/>
              <w:rPr>
                <w:rFonts w:ascii="Arial Narrow" w:hAnsi="Arial Narrow" w:cs="Arial"/>
                <w:b/>
                <w:sz w:val="24"/>
                <w:szCs w:val="24"/>
              </w:rPr>
            </w:pPr>
            <w:r w:rsidRPr="00E66366">
              <w:rPr>
                <w:rFonts w:ascii="Arial Narrow" w:hAnsi="Arial Narrow" w:cs="Arial"/>
                <w:b/>
                <w:sz w:val="24"/>
                <w:szCs w:val="24"/>
              </w:rPr>
              <w:t>Zamawiający dopuszcza nie wymaga.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Pakiet 22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Poz.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Prosimy zamawiającego o dopuszczenie rampy 3 kranikowej </w:t>
            </w:r>
            <w:proofErr w:type="spellStart"/>
            <w:r w:rsidRPr="00844EB1">
              <w:rPr>
                <w:rFonts w:ascii="Arial Narrow" w:hAnsi="Arial Narrow" w:cs="Arial"/>
                <w:sz w:val="24"/>
                <w:szCs w:val="24"/>
              </w:rPr>
              <w:t>wykonanejz</w:t>
            </w:r>
            <w:proofErr w:type="spellEnd"/>
            <w:r w:rsidRPr="00844EB1">
              <w:rPr>
                <w:rFonts w:ascii="Arial Narrow" w:hAnsi="Arial Narrow" w:cs="Arial"/>
                <w:sz w:val="24"/>
                <w:szCs w:val="24"/>
              </w:rPr>
              <w:t xml:space="preserve"> poliwęglanu odpornego na działanie tłuszczy i agresywnych leków. Przezroczysta na całej długości co pozwala wykryć ewentualną obecność pęcherzyków powietrza. Rampa wyposażona w trzy kraniki kodowane kolorystycznie z oznaczeniem kierunku przepływu zakończony nieprzezroczystym systemem bezigłowym (obudowa), przezroczysta   membrana),  nie zawierający części metalowych, prosty tor przepływu i minimalna przestrzeń martwa - max.0.04 ml, zapewniany przez wewnętrzną stożkową </w:t>
            </w:r>
            <w:proofErr w:type="spellStart"/>
            <w:r w:rsidRPr="00844EB1">
              <w:rPr>
                <w:rFonts w:ascii="Arial Narrow" w:hAnsi="Arial Narrow" w:cs="Arial"/>
                <w:sz w:val="24"/>
                <w:szCs w:val="24"/>
              </w:rPr>
              <w:t>kaniulę.membrana</w:t>
            </w:r>
            <w:proofErr w:type="spellEnd"/>
            <w:r w:rsidRPr="00844EB1">
              <w:rPr>
                <w:rFonts w:ascii="Arial Narrow" w:hAnsi="Arial Narrow" w:cs="Arial"/>
                <w:sz w:val="24"/>
                <w:szCs w:val="24"/>
              </w:rPr>
              <w:t xml:space="preserve"> łatwa do czyszczenia i dezynfekcji, zmniejszającą ryzyko kontaminacji dzięki precyzyjnemu osadzeniu w konektorze,  Dodatkowe boczne wejście rampy również zakończone systemem bezigłowym. Rampa ze </w:t>
            </w:r>
            <w:proofErr w:type="spellStart"/>
            <w:r w:rsidRPr="00844EB1">
              <w:rPr>
                <w:rFonts w:ascii="Arial Narrow" w:hAnsi="Arial Narrow" w:cs="Arial"/>
                <w:sz w:val="24"/>
                <w:szCs w:val="24"/>
              </w:rPr>
              <w:t>zintegrowanymdrenem</w:t>
            </w:r>
            <w:proofErr w:type="spellEnd"/>
            <w:r w:rsidRPr="00844EB1">
              <w:rPr>
                <w:rFonts w:ascii="Arial Narrow" w:hAnsi="Arial Narrow" w:cs="Arial"/>
                <w:sz w:val="24"/>
                <w:szCs w:val="24"/>
              </w:rPr>
              <w:t xml:space="preserve"> przedłużającym z PVC  bez DEHP, o długości 150cm  . Sterylizowana radiacyjnie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Wykonawca zobowiązuje się nieodpłatnie przekazać wielorazowe uchwyty do mocowania ramp w ilości wskazanej przez Zamawiającego (zgodnie z ilością stanowisk , na których będą stosowane rampy</w:t>
            </w:r>
          </w:p>
          <w:p w:rsidR="00B61266" w:rsidRPr="00844EB1" w:rsidRDefault="00B61266" w:rsidP="00B612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B61266" w:rsidRPr="00844EB1" w:rsidRDefault="00B61266" w:rsidP="00B61266">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 xml:space="preserve">dopuszcza </w:t>
            </w:r>
            <w:r w:rsidRPr="00844EB1">
              <w:rPr>
                <w:rFonts w:ascii="Arial Narrow" w:hAnsi="Arial Narrow" w:cs="Arial"/>
                <w:b/>
                <w:sz w:val="24"/>
                <w:szCs w:val="24"/>
              </w:rPr>
              <w:t>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Poz. 2</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Prosimy zamawiającego o dopuszczenie rampy 6 kranikowej wykonanej z poliwęglanu odpornego na działanie tłuszczy i agresywnych leków. Przezroczysta na całej długości co pozwala wykryć ewentualną obecność pęcherzyków powietrza. Rampa wyposażona w trzy kraniki kodowane kolorystycznie z oznaczeniem kierunku przepływu zakończony nieprzezroczystym systemem bezigłowym (obudowa), przezroczysta   membrana),  nie zawierający części metalowych, prosty tor przepływu i minimalna przestrzeń martwa - max.0.04 ml, zapewniany przez wewnętrzną stożkową kaniulę.  membrana łatwa do czyszczenia i dezynfekcji, zmniejszającą ryzyko kontaminacji dzięki precyzyjnemu osadzeniu w konektorze,  Dodatkowe boczne wejście rampy również zakończone systemem bezigłowym. Rampa ze  zintegrowanym drenem przedłużającym z PVC  bez DEHP, o długości 150cm  wyposażona w zintegrowany uchwyt służący do mocowania na ramie łóżka lub stojaku. Sterylizowana radiacyjnie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Wykonawca zobowiązuje się nieodpłatnie przekazać wielorazowe uchwyty do mocowania ramp w ilości wskazanej przez Zamawiającego (zgodnie z ilością stanowisk , na których będą stosowane rampy</w:t>
            </w:r>
          </w:p>
          <w:p w:rsidR="00B61266" w:rsidRPr="00844EB1" w:rsidRDefault="00B61266" w:rsidP="00B612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B61266" w:rsidRPr="00844EB1" w:rsidRDefault="00B61266" w:rsidP="00B61266">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 xml:space="preserve">dopuszcza </w:t>
            </w:r>
            <w:r w:rsidRPr="00844EB1">
              <w:rPr>
                <w:rFonts w:ascii="Arial Narrow" w:hAnsi="Arial Narrow" w:cs="Arial"/>
                <w:b/>
                <w:sz w:val="24"/>
                <w:szCs w:val="24"/>
              </w:rPr>
              <w:t>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Poz.3</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Prosimy Zamawiającego o dopuszczenie drenu przedłużającego zakończonego dwoma zaworami dostępu bezigłowego , z neutralnym ciśnieniem bez względu na sekwencję </w:t>
            </w:r>
            <w:proofErr w:type="spellStart"/>
            <w:r w:rsidRPr="00844EB1">
              <w:rPr>
                <w:rFonts w:ascii="Arial Narrow" w:hAnsi="Arial Narrow" w:cs="Arial"/>
                <w:sz w:val="24"/>
                <w:szCs w:val="24"/>
              </w:rPr>
              <w:t>klemowania</w:t>
            </w:r>
            <w:proofErr w:type="spellEnd"/>
            <w:r w:rsidRPr="00844EB1">
              <w:rPr>
                <w:rFonts w:ascii="Arial Narrow" w:hAnsi="Arial Narrow" w:cs="Arial"/>
                <w:sz w:val="24"/>
                <w:szCs w:val="24"/>
              </w:rPr>
              <w:t>, o poniższych parametrach:</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Zestaw przedłużający z bezigłowym zaworem </w:t>
            </w:r>
            <w:r w:rsidR="00B61266" w:rsidRPr="00844EB1">
              <w:rPr>
                <w:rFonts w:ascii="Arial Narrow" w:hAnsi="Arial Narrow" w:cs="Arial"/>
                <w:sz w:val="24"/>
                <w:szCs w:val="24"/>
              </w:rPr>
              <w:t>dostępu</w:t>
            </w:r>
            <w:r w:rsidRPr="00844EB1">
              <w:rPr>
                <w:rFonts w:ascii="Arial Narrow" w:hAnsi="Arial Narrow" w:cs="Arial"/>
                <w:sz w:val="24"/>
                <w:szCs w:val="24"/>
              </w:rPr>
              <w:t xml:space="preserve"> naczyniowego, do wielokrotnego kontaktu z krwią, lipidami, chemioterapeutykami, </w:t>
            </w:r>
            <w:proofErr w:type="spellStart"/>
            <w:r w:rsidRPr="00844EB1">
              <w:rPr>
                <w:rFonts w:ascii="Arial Narrow" w:hAnsi="Arial Narrow" w:cs="Arial"/>
                <w:sz w:val="24"/>
                <w:szCs w:val="24"/>
              </w:rPr>
              <w:t>chlorheksydyną</w:t>
            </w:r>
            <w:proofErr w:type="spellEnd"/>
            <w:r w:rsidRPr="00844EB1">
              <w:rPr>
                <w:rFonts w:ascii="Arial Narrow" w:hAnsi="Arial Narrow" w:cs="Arial"/>
                <w:sz w:val="24"/>
                <w:szCs w:val="24"/>
              </w:rPr>
              <w:t xml:space="preserve"> i alkoholami,  z podwójnym przedłużaczem. Długość zestawu około 15 cm, z dwoma zaciskami ślizgowymi. Zestaw o objętości wypełnienia 0,87 ml. Każdy z przedłużaczy zakończony zaworem bezigłowym. Zawór bezigłowy kompatybilny z końcówką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i </w:t>
            </w:r>
            <w:proofErr w:type="spellStart"/>
            <w:r w:rsidRPr="00844EB1">
              <w:rPr>
                <w:rFonts w:ascii="Arial Narrow" w:hAnsi="Arial Narrow" w:cs="Arial"/>
                <w:sz w:val="24"/>
                <w:szCs w:val="24"/>
              </w:rPr>
              <w:t>luerlock</w:t>
            </w:r>
            <w:proofErr w:type="spellEnd"/>
            <w:r w:rsidRPr="00844EB1">
              <w:rPr>
                <w:rFonts w:ascii="Arial Narrow" w:hAnsi="Arial Narrow" w:cs="Arial"/>
                <w:sz w:val="24"/>
                <w:szCs w:val="24"/>
              </w:rPr>
              <w:t xml:space="preserve"> , o przepływie min. 165 ml/min. możliwość podłączenia u pacjenta  przez 700 </w:t>
            </w:r>
            <w:r w:rsidR="00B61266" w:rsidRPr="00844EB1">
              <w:rPr>
                <w:rFonts w:ascii="Arial Narrow" w:hAnsi="Arial Narrow" w:cs="Arial"/>
                <w:sz w:val="24"/>
                <w:szCs w:val="24"/>
              </w:rPr>
              <w:t>aktywacji</w:t>
            </w:r>
            <w:r w:rsidRPr="00844EB1">
              <w:rPr>
                <w:rFonts w:ascii="Arial Narrow" w:hAnsi="Arial Narrow" w:cs="Arial"/>
                <w:sz w:val="24"/>
                <w:szCs w:val="24"/>
              </w:rPr>
              <w:t xml:space="preserve"> (użyć)i. Długość robocza zaworu 2-2,5 cm, długość całkowita 3,3 </w:t>
            </w:r>
            <w:proofErr w:type="spellStart"/>
            <w:r w:rsidRPr="00844EB1">
              <w:rPr>
                <w:rFonts w:ascii="Arial Narrow" w:hAnsi="Arial Narrow" w:cs="Arial"/>
                <w:sz w:val="24"/>
                <w:szCs w:val="24"/>
              </w:rPr>
              <w:t>cm</w:t>
            </w:r>
            <w:proofErr w:type="spellEnd"/>
            <w:r w:rsidRPr="00844EB1">
              <w:rPr>
                <w:rFonts w:ascii="Arial Narrow" w:hAnsi="Arial Narrow" w:cs="Arial"/>
                <w:sz w:val="24"/>
                <w:szCs w:val="24"/>
              </w:rPr>
              <w:t xml:space="preserve">. Łącznik posiada przeźroczystą obudowę, zawór w postaci bezbarwnej, jednoelementowej, silikonowej membrany z gładką powierzchnią do dezynfekcji (jednorodna materiałowo powierzchnia styku końcówki </w:t>
            </w:r>
            <w:proofErr w:type="spellStart"/>
            <w:r w:rsidRPr="00844EB1">
              <w:rPr>
                <w:rFonts w:ascii="Arial Narrow" w:hAnsi="Arial Narrow" w:cs="Arial"/>
                <w:sz w:val="24"/>
                <w:szCs w:val="24"/>
              </w:rPr>
              <w:t>Luer</w:t>
            </w:r>
            <w:proofErr w:type="spellEnd"/>
            <w:r w:rsidRPr="00844EB1">
              <w:rPr>
                <w:rFonts w:ascii="Arial Narrow" w:hAnsi="Arial Narrow" w:cs="Arial"/>
                <w:sz w:val="24"/>
                <w:szCs w:val="24"/>
              </w:rPr>
              <w:t xml:space="preserve">), prosty tor przepływu i minimalna przestrzeń martwa - max.0.04 ml, zapewniany przez wewnętrzną stożkową kaniulę. Wnętrze z jedną ruchomą </w:t>
            </w:r>
            <w:r w:rsidRPr="00844EB1">
              <w:rPr>
                <w:rFonts w:ascii="Arial Narrow" w:hAnsi="Arial Narrow" w:cs="Arial"/>
                <w:sz w:val="24"/>
                <w:szCs w:val="24"/>
              </w:rPr>
              <w:lastRenderedPageBreak/>
              <w:t xml:space="preserve">częścią, pozbawione części mechanicznych i metalowych. Dostosowany do użytku z krwią, tłuszczami, alkoholami, </w:t>
            </w:r>
            <w:proofErr w:type="spellStart"/>
            <w:r w:rsidRPr="00844EB1">
              <w:rPr>
                <w:rFonts w:ascii="Arial Narrow" w:hAnsi="Arial Narrow" w:cs="Arial"/>
                <w:sz w:val="24"/>
                <w:szCs w:val="24"/>
              </w:rPr>
              <w:t>chlorheksydyną</w:t>
            </w:r>
            <w:proofErr w:type="spellEnd"/>
            <w:r w:rsidRPr="00844EB1">
              <w:rPr>
                <w:rFonts w:ascii="Arial Narrow" w:hAnsi="Arial Narrow" w:cs="Arial"/>
                <w:sz w:val="24"/>
                <w:szCs w:val="24"/>
              </w:rPr>
              <w:t xml:space="preserve">, oraz lekami chemioterapeutycznymi.  o wytrzymałości na ciśnienie zwrotne i ciśnienie płynu iniekcyjnego min. 60 psi. Zawór o neutralnym ciśnieniu bez  względu na sekwencję </w:t>
            </w:r>
            <w:proofErr w:type="spellStart"/>
            <w:r w:rsidRPr="00844EB1">
              <w:rPr>
                <w:rFonts w:ascii="Arial Narrow" w:hAnsi="Arial Narrow" w:cs="Arial"/>
                <w:sz w:val="24"/>
                <w:szCs w:val="24"/>
              </w:rPr>
              <w:t>klemowania</w:t>
            </w:r>
            <w:proofErr w:type="spellEnd"/>
            <w:r w:rsidRPr="00844EB1">
              <w:rPr>
                <w:rFonts w:ascii="Arial Narrow" w:hAnsi="Arial Narrow" w:cs="Arial"/>
                <w:sz w:val="24"/>
                <w:szCs w:val="24"/>
              </w:rPr>
              <w:t xml:space="preserve">. Wejście </w:t>
            </w:r>
            <w:proofErr w:type="spellStart"/>
            <w:r w:rsidRPr="00844EB1">
              <w:rPr>
                <w:rFonts w:ascii="Arial Narrow" w:hAnsi="Arial Narrow" w:cs="Arial"/>
                <w:sz w:val="24"/>
                <w:szCs w:val="24"/>
              </w:rPr>
              <w:t>donaczyniowe</w:t>
            </w:r>
            <w:proofErr w:type="spellEnd"/>
            <w:r w:rsidRPr="00844EB1">
              <w:rPr>
                <w:rFonts w:ascii="Arial Narrow" w:hAnsi="Arial Narrow" w:cs="Arial"/>
                <w:sz w:val="24"/>
                <w:szCs w:val="24"/>
              </w:rPr>
              <w:t xml:space="preserve"> zabezpieczone protektorem. Sterylny- sterylizacja radiacyjna, jednorazowy, pakowany pojedynczo,  na każdym opakowaniu nadruk  nr serii i daty ważności. Badania </w:t>
            </w:r>
            <w:proofErr w:type="spellStart"/>
            <w:r w:rsidRPr="00844EB1">
              <w:rPr>
                <w:rFonts w:ascii="Arial Narrow" w:hAnsi="Arial Narrow" w:cs="Arial"/>
                <w:sz w:val="24"/>
                <w:szCs w:val="24"/>
              </w:rPr>
              <w:t>in</w:t>
            </w:r>
            <w:proofErr w:type="spellEnd"/>
            <w:r w:rsidRPr="00844EB1">
              <w:rPr>
                <w:rFonts w:ascii="Arial Narrow" w:hAnsi="Arial Narrow" w:cs="Arial"/>
                <w:sz w:val="24"/>
                <w:szCs w:val="24"/>
              </w:rPr>
              <w:t xml:space="preserve"> vitro potwierdzające mniejszy transfer bakterii do światła cewnika w porównaniu do innych rozwiązań</w:t>
            </w:r>
          </w:p>
          <w:p w:rsidR="00B61266" w:rsidRPr="00844EB1" w:rsidRDefault="00B61266" w:rsidP="00B612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B61266" w:rsidRDefault="00B61266" w:rsidP="00B61266">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 xml:space="preserve">dopuszcza </w:t>
            </w:r>
            <w:r w:rsidRPr="00844EB1">
              <w:rPr>
                <w:rFonts w:ascii="Arial Narrow" w:hAnsi="Arial Narrow" w:cs="Arial"/>
                <w:b/>
                <w:sz w:val="24"/>
                <w:szCs w:val="24"/>
              </w:rPr>
              <w:t>i pozostawia zapisy SWZ</w:t>
            </w:r>
          </w:p>
        </w:tc>
      </w:tr>
      <w:tr w:rsidR="00AF66D4" w:rsidRPr="00844EB1" w:rsidTr="00844EB1">
        <w:tc>
          <w:tcPr>
            <w:tcW w:w="9356" w:type="dxa"/>
          </w:tcPr>
          <w:p w:rsidR="00AF66D4" w:rsidRPr="00E4313C" w:rsidRDefault="00AF66D4" w:rsidP="00844EB1">
            <w:pPr>
              <w:spacing w:before="60" w:after="60" w:line="276" w:lineRule="auto"/>
              <w:ind w:left="30" w:right="-72"/>
              <w:rPr>
                <w:rFonts w:ascii="Arial Narrow" w:hAnsi="Arial Narrow" w:cs="Arial"/>
                <w:b/>
                <w:bCs/>
                <w:sz w:val="24"/>
                <w:szCs w:val="24"/>
                <w:u w:val="single"/>
              </w:rPr>
            </w:pPr>
            <w:r w:rsidRPr="00E4313C">
              <w:rPr>
                <w:rFonts w:ascii="Arial Narrow" w:hAnsi="Arial Narrow" w:cs="Arial"/>
                <w:b/>
                <w:bCs/>
                <w:sz w:val="24"/>
                <w:szCs w:val="24"/>
                <w:u w:val="single"/>
              </w:rPr>
              <w:lastRenderedPageBreak/>
              <w:t>Pytanie nr 16</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Zadanie nr 9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1.Czy Zamawiający dopuści linie do pomiaru ciśnień o długości 160 cm (130 + 30 cm) lub 150cm (120+30cm)  ze złączem </w:t>
            </w:r>
            <w:proofErr w:type="spellStart"/>
            <w:r w:rsidRPr="00844EB1">
              <w:rPr>
                <w:rFonts w:ascii="Arial Narrow" w:hAnsi="Arial Narrow" w:cs="Arial"/>
                <w:sz w:val="24"/>
                <w:szCs w:val="24"/>
              </w:rPr>
              <w:t>bezpinowym</w:t>
            </w:r>
            <w:proofErr w:type="spellEnd"/>
            <w:r w:rsidRPr="00844EB1">
              <w:rPr>
                <w:rFonts w:ascii="Arial Narrow" w:hAnsi="Arial Narrow" w:cs="Arial"/>
                <w:sz w:val="24"/>
                <w:szCs w:val="24"/>
              </w:rPr>
              <w:t>?</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2.Zakrzywiona igła w zbiorniku wyrównawczym w żaden sposób nie zabezpiecza systemu przed zapowietrzeniem, ponieważ znajduje się powyżej lustra płynu w zbiorniku wyrównawczym. Takie rozwiązanie nie daje żadnych korzyści dla Zamawiającego, a jest jedynie ograniczeniem uczciwej konkurencji, dlatego zwracamy się do Zamawiającego z prośbą o dopuszczenie zestawu ze zbiornikiem wyrównawczym z tradycyjnym systemem kroplowym. Czy Zamawiający dopuści takie rozwiązanie zgodnie z SIWZ?</w:t>
            </w:r>
          </w:p>
          <w:p w:rsidR="00B61266" w:rsidRPr="00844EB1" w:rsidRDefault="00B61266" w:rsidP="00B612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9D4B2E"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 xml:space="preserve">dopuszcza </w:t>
            </w:r>
            <w:r w:rsidRPr="00844EB1">
              <w:rPr>
                <w:rFonts w:ascii="Arial Narrow" w:hAnsi="Arial Narrow" w:cs="Arial"/>
                <w:b/>
                <w:sz w:val="24"/>
                <w:szCs w:val="24"/>
              </w:rPr>
              <w:t>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3.Czy Zamawiający wyrazi zgodę na zaoferowanie przetworników do pomiaru ciśnienia metodą inwazyjną zgodnie z poniższym schematem?:</w:t>
            </w:r>
          </w:p>
          <w:p w:rsidR="00AF66D4" w:rsidRPr="00844EB1" w:rsidRDefault="00981E3E" w:rsidP="00844EB1">
            <w:pPr>
              <w:spacing w:after="120" w:line="360" w:lineRule="auto"/>
              <w:ind w:left="30" w:right="-72"/>
              <w:jc w:val="both"/>
              <w:rPr>
                <w:rFonts w:ascii="Arial Narrow" w:hAnsi="Arial Narrow" w:cs="Arial"/>
                <w:sz w:val="24"/>
                <w:szCs w:val="24"/>
              </w:rPr>
            </w:pPr>
            <w:r>
              <w:pict>
                <v:shape id="_x0000_i1026" type="#_x0000_t75" style="width:309pt;height:162.75pt" filled="t">
                  <v:fill opacity="0" color2="black"/>
                  <v:imagedata r:id="rId12" o:title=""/>
                </v:shape>
              </w:pict>
            </w:r>
          </w:p>
          <w:p w:rsidR="00B61266" w:rsidRPr="00844EB1" w:rsidRDefault="00B61266" w:rsidP="00B61266">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844EB1" w:rsidRDefault="009D4B2E" w:rsidP="00844EB1">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9F4B5C">
              <w:rPr>
                <w:rFonts w:ascii="Arial Narrow" w:hAnsi="Arial Narrow" w:cs="Arial"/>
                <w:b/>
                <w:sz w:val="24"/>
                <w:szCs w:val="24"/>
              </w:rPr>
              <w:t>wyraża zgody</w:t>
            </w:r>
            <w:r>
              <w:rPr>
                <w:rFonts w:ascii="Arial Narrow" w:hAnsi="Arial Narrow" w:cs="Arial"/>
                <w:b/>
                <w:sz w:val="24"/>
                <w:szCs w:val="24"/>
              </w:rPr>
              <w:t xml:space="preserve"> </w:t>
            </w:r>
            <w:r w:rsidRPr="00844EB1">
              <w:rPr>
                <w:rFonts w:ascii="Arial Narrow" w:hAnsi="Arial Narrow" w:cs="Arial"/>
                <w:b/>
                <w:sz w:val="24"/>
                <w:szCs w:val="24"/>
              </w:rPr>
              <w:t>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lastRenderedPageBreak/>
              <w:t>4. Która z poniższych końcówek łączy przetwornik z kablem monitora?</w:t>
            </w:r>
          </w:p>
          <w:p w:rsidR="00AF66D4" w:rsidRDefault="00AF66D4" w:rsidP="00844EB1">
            <w:pPr>
              <w:spacing w:after="120" w:line="360" w:lineRule="auto"/>
              <w:ind w:left="30" w:right="-72"/>
              <w:jc w:val="both"/>
              <w:rPr>
                <w:rFonts w:ascii="Arial Narrow" w:hAnsi="Arial Narrow" w:cs="Arial"/>
                <w:sz w:val="24"/>
                <w:szCs w:val="24"/>
              </w:rPr>
            </w:pPr>
          </w:p>
          <w:p w:rsidR="001E3F81" w:rsidRDefault="002561B6" w:rsidP="001E3F81">
            <w:pPr>
              <w:spacing w:after="40" w:line="276" w:lineRule="auto"/>
              <w:ind w:left="30" w:right="-72"/>
              <w:rPr>
                <w:rFonts w:ascii="Arial Narrow" w:hAnsi="Arial Narrow" w:cs="Arial"/>
                <w:b/>
                <w:bCs/>
                <w:sz w:val="24"/>
                <w:szCs w:val="24"/>
              </w:rPr>
            </w:pPr>
            <w:r w:rsidRPr="002561B6">
              <w:rPr>
                <w:noProof/>
              </w:rPr>
              <w:pict>
                <v:shape id="Obraz 1" o:spid="_x0000_s2056" type="#_x0000_t75" style="position:absolute;left:0;text-align:left;margin-left:-13.65pt;margin-top:-18.7pt;width:464.55pt;height:106.2pt;z-index:251663360;visibility:visible;mso-wrap-style:square;mso-width-percent:0;mso-height-percent:0;mso-wrap-distance-left:0;mso-wrap-distance-top:0;mso-wrap-distance-right:0;mso-wrap-distance-bottom:0;mso-position-horizontal-relative:text;mso-position-vertical-relative:text;mso-width-percent:0;mso-height-percent:0;mso-width-relative:page;mso-height-relative:page" filled="t">
                  <v:imagedata r:id="rId13" o:title=""/>
                  <w10:wrap type="topAndBottom"/>
                </v:shape>
              </w:pict>
            </w:r>
            <w:r w:rsidR="001E3F81">
              <w:rPr>
                <w:rFonts w:ascii="Arial Narrow" w:hAnsi="Arial Narrow" w:cs="Arial"/>
                <w:b/>
                <w:bCs/>
                <w:sz w:val="24"/>
                <w:szCs w:val="24"/>
              </w:rPr>
              <w:t>Odpowiedź</w:t>
            </w:r>
            <w:r w:rsidR="001E3F81" w:rsidRPr="00844EB1">
              <w:rPr>
                <w:rFonts w:ascii="Arial Narrow" w:hAnsi="Arial Narrow" w:cs="Arial"/>
                <w:b/>
                <w:bCs/>
                <w:sz w:val="24"/>
                <w:szCs w:val="24"/>
              </w:rPr>
              <w:t xml:space="preserve"> Zamawiającego:</w:t>
            </w:r>
          </w:p>
          <w:p w:rsidR="001E3F81" w:rsidRPr="00844EB1" w:rsidRDefault="001E3F81" w:rsidP="001E3F81">
            <w:pPr>
              <w:spacing w:after="40" w:line="276" w:lineRule="auto"/>
              <w:ind w:left="30" w:right="-72"/>
              <w:rPr>
                <w:rFonts w:ascii="Arial Narrow" w:hAnsi="Arial Narrow" w:cs="Arial"/>
                <w:b/>
                <w:bCs/>
                <w:sz w:val="24"/>
                <w:szCs w:val="24"/>
              </w:rPr>
            </w:pPr>
            <w:r>
              <w:rPr>
                <w:rFonts w:ascii="Arial Narrow" w:hAnsi="Arial Narrow" w:cs="Arial"/>
                <w:b/>
                <w:bCs/>
                <w:sz w:val="24"/>
                <w:szCs w:val="24"/>
              </w:rPr>
              <w:t xml:space="preserve">Przedmiotowe zapytanie nie ma znaczenia dla prowadzonego postępowania przetargowego z racji udzielenia przez Zamawiającego negatywnej odpowiedzi na pytanie zadane w punkcie 3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5.Bardzo prosimy Zamawiającego o podanie ile sztuk kabli, płytek i uchwytów Zamawiający będzie wymagał oraz do jakich monitorów?</w:t>
            </w:r>
          </w:p>
          <w:p w:rsidR="00AF66D4" w:rsidRDefault="00B61266" w:rsidP="00844EB1">
            <w:pPr>
              <w:spacing w:after="120" w:line="360" w:lineRule="auto"/>
              <w:ind w:left="30" w:right="-72"/>
              <w:jc w:val="both"/>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9D4B2E" w:rsidRPr="00844EB1" w:rsidRDefault="009D4B2E" w:rsidP="00844EB1">
            <w:pPr>
              <w:spacing w:after="120" w:line="360" w:lineRule="auto"/>
              <w:ind w:left="30" w:right="-72"/>
              <w:jc w:val="both"/>
              <w:rPr>
                <w:rFonts w:ascii="Arial Narrow" w:hAnsi="Arial Narrow" w:cs="Arial"/>
                <w:sz w:val="24"/>
                <w:szCs w:val="24"/>
              </w:rPr>
            </w:pPr>
            <w:r>
              <w:rPr>
                <w:rFonts w:ascii="Arial Narrow" w:hAnsi="Arial Narrow" w:cs="Arial"/>
                <w:b/>
                <w:bCs/>
                <w:sz w:val="24"/>
                <w:szCs w:val="24"/>
              </w:rPr>
              <w:t>Kable, płytki i uchwyty są kupowane osobno i nie stanowią przedmiotu tego postępowania.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Zadanie nr 10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1.Czy Zamawiający dopuści linie do pomiaru ciśnień o długości 2x 160 cm (130 + 30 cm) lub 2x150cm (120+30cm)  ze złączem </w:t>
            </w:r>
            <w:proofErr w:type="spellStart"/>
            <w:r w:rsidRPr="00844EB1">
              <w:rPr>
                <w:rFonts w:ascii="Arial Narrow" w:hAnsi="Arial Narrow" w:cs="Arial"/>
                <w:sz w:val="24"/>
                <w:szCs w:val="24"/>
              </w:rPr>
              <w:t>bezpinowym</w:t>
            </w:r>
            <w:proofErr w:type="spellEnd"/>
            <w:r w:rsidRPr="00844EB1">
              <w:rPr>
                <w:rFonts w:ascii="Arial Narrow" w:hAnsi="Arial Narrow" w:cs="Arial"/>
                <w:sz w:val="24"/>
                <w:szCs w:val="24"/>
              </w:rPr>
              <w:t>?</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2.Zakrzywiona igła w zbiorniku wyrównawczym w żaden sposób nie zabezpiecza systemu przed zapowietrzeniem, ponieważ znajduje się powyżej lustra płynu w zbiorniku wyrównawczym. Takie rozwiązanie nie daje żadnych korzyści dla Zamawiającego, a jest jedynie ograniczeniem uczciwej konkurencji, dlatego zwracamy się do Zamawiającego z prośbą o dopuszczenie zestawu ze zbiornikiem wyrównawczym z tradycyjnym systemem kroplowym. Czy Zamawiający dopuści takie rozwiązanie zgodnie z SIWZ?</w:t>
            </w:r>
          </w:p>
          <w:p w:rsidR="00AF66D4" w:rsidRDefault="00B61266" w:rsidP="00844EB1">
            <w:pPr>
              <w:spacing w:after="120" w:line="360" w:lineRule="auto"/>
              <w:ind w:left="30" w:right="-72"/>
              <w:jc w:val="both"/>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9D4B2E" w:rsidRPr="00844EB1" w:rsidRDefault="009D4B2E" w:rsidP="009D4B2E">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 xml:space="preserve">dopuszcza </w:t>
            </w:r>
            <w:r w:rsidRPr="00844EB1">
              <w:rPr>
                <w:rFonts w:ascii="Arial Narrow" w:hAnsi="Arial Narrow" w:cs="Arial"/>
                <w:b/>
                <w:sz w:val="24"/>
                <w:szCs w:val="24"/>
              </w:rPr>
              <w:t>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3.Czy Zamawiający wyrazi zgodę na zaoferowanie przetworników do pomiaru ciśnienia metodą inwazyjną zgodnie z poniższym schematem?:</w:t>
            </w:r>
          </w:p>
          <w:p w:rsidR="00AF66D4" w:rsidRPr="00844EB1" w:rsidRDefault="00981E3E" w:rsidP="00844EB1">
            <w:pPr>
              <w:spacing w:after="120" w:line="360" w:lineRule="auto"/>
              <w:ind w:left="30" w:right="-72"/>
              <w:jc w:val="both"/>
              <w:rPr>
                <w:rFonts w:ascii="Arial Narrow" w:hAnsi="Arial Narrow" w:cs="Arial"/>
                <w:sz w:val="24"/>
                <w:szCs w:val="24"/>
              </w:rPr>
            </w:pPr>
            <w:r>
              <w:lastRenderedPageBreak/>
              <w:pict>
                <v:shape id="_x0000_i1027" type="#_x0000_t75" style="width:315.75pt;height:172.5pt" filled="t">
                  <v:fill opacity="0" color2="black"/>
                  <v:imagedata r:id="rId14" o:title=""/>
                </v:shape>
              </w:pict>
            </w:r>
          </w:p>
          <w:p w:rsidR="009D4B2E" w:rsidRPr="00844EB1" w:rsidRDefault="009D4B2E" w:rsidP="009D4B2E">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E4313C" w:rsidRDefault="009D4B2E" w:rsidP="00E4313C">
            <w:pPr>
              <w:spacing w:after="120" w:line="360" w:lineRule="auto"/>
              <w:ind w:left="30" w:right="-72"/>
              <w:jc w:val="both"/>
              <w:rPr>
                <w:rFonts w:ascii="Arial Narrow" w:hAnsi="Arial Narrow" w:cs="Arial"/>
                <w:b/>
                <w:sz w:val="24"/>
                <w:szCs w:val="24"/>
              </w:rPr>
            </w:pPr>
            <w:r w:rsidRPr="00844EB1">
              <w:rPr>
                <w:rFonts w:ascii="Arial Narrow" w:hAnsi="Arial Narrow" w:cs="Arial"/>
                <w:b/>
                <w:sz w:val="24"/>
                <w:szCs w:val="24"/>
              </w:rPr>
              <w:t>Z</w:t>
            </w:r>
            <w:r w:rsidR="00E4313C" w:rsidRPr="00844EB1">
              <w:rPr>
                <w:rFonts w:ascii="Arial Narrow" w:hAnsi="Arial Narrow" w:cs="Arial"/>
                <w:b/>
                <w:sz w:val="24"/>
                <w:szCs w:val="24"/>
              </w:rPr>
              <w:t xml:space="preserve">amawiający nie </w:t>
            </w:r>
            <w:r w:rsidR="009F4B5C">
              <w:rPr>
                <w:rFonts w:ascii="Arial Narrow" w:hAnsi="Arial Narrow" w:cs="Arial"/>
                <w:b/>
                <w:sz w:val="24"/>
                <w:szCs w:val="24"/>
              </w:rPr>
              <w:t>wyraża zgody</w:t>
            </w:r>
            <w:r w:rsidR="00E4313C">
              <w:rPr>
                <w:rFonts w:ascii="Arial Narrow" w:hAnsi="Arial Narrow" w:cs="Arial"/>
                <w:b/>
                <w:sz w:val="24"/>
                <w:szCs w:val="24"/>
              </w:rPr>
              <w:t xml:space="preserve"> </w:t>
            </w:r>
            <w:r w:rsidR="00E4313C" w:rsidRPr="00844EB1">
              <w:rPr>
                <w:rFonts w:ascii="Arial Narrow" w:hAnsi="Arial Narrow" w:cs="Arial"/>
                <w:b/>
                <w:sz w:val="24"/>
                <w:szCs w:val="24"/>
              </w:rPr>
              <w:t>i pozostawia zapisy SWZ</w:t>
            </w:r>
          </w:p>
          <w:p w:rsidR="00E4313C" w:rsidRPr="00844EB1" w:rsidRDefault="00E4313C" w:rsidP="00E4313C">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4. Która z poniższych końcówek łączy przetwornik z kablem monitora?</w:t>
            </w:r>
          </w:p>
          <w:p w:rsidR="00B61266" w:rsidRDefault="002561B6" w:rsidP="00B61266">
            <w:pPr>
              <w:spacing w:after="120" w:line="360" w:lineRule="auto"/>
              <w:ind w:left="30" w:right="-72"/>
              <w:jc w:val="both"/>
              <w:rPr>
                <w:rFonts w:ascii="Arial Narrow" w:hAnsi="Arial Narrow" w:cs="Arial"/>
                <w:b/>
                <w:bCs/>
                <w:sz w:val="24"/>
                <w:szCs w:val="24"/>
              </w:rPr>
            </w:pPr>
            <w:r w:rsidRPr="002561B6">
              <w:rPr>
                <w:noProof/>
              </w:rPr>
              <w:pict>
                <v:shape id="Obraz 2" o:spid="_x0000_s2057" type="#_x0000_t75" style="position:absolute;left:0;text-align:left;margin-left:-10.65pt;margin-top:-2.25pt;width:464.55pt;height:106.2pt;z-index:251665408;visibility:visible;mso-wrap-style:square;mso-width-percent:0;mso-height-percent:0;mso-wrap-distance-left:0;mso-wrap-distance-top:0;mso-wrap-distance-right:0;mso-wrap-distance-bottom:0;mso-position-horizontal-relative:text;mso-position-vertical-relative:text;mso-width-percent:0;mso-height-percent:0;mso-width-relative:page;mso-height-relative:page" filled="t">
                  <v:imagedata r:id="rId13" o:title=""/>
                  <w10:wrap type="topAndBottom"/>
                </v:shape>
              </w:pict>
            </w:r>
            <w:r w:rsidR="00B61266">
              <w:rPr>
                <w:rFonts w:ascii="Arial Narrow" w:hAnsi="Arial Narrow" w:cs="Arial"/>
                <w:b/>
                <w:bCs/>
                <w:sz w:val="24"/>
                <w:szCs w:val="24"/>
              </w:rPr>
              <w:t>Odpowiedź</w:t>
            </w:r>
            <w:r w:rsidR="00B61266" w:rsidRPr="00844EB1">
              <w:rPr>
                <w:rFonts w:ascii="Arial Narrow" w:hAnsi="Arial Narrow" w:cs="Arial"/>
                <w:b/>
                <w:bCs/>
                <w:sz w:val="24"/>
                <w:szCs w:val="24"/>
              </w:rPr>
              <w:t xml:space="preserve"> Zamawiającego:</w:t>
            </w:r>
          </w:p>
          <w:p w:rsidR="001E3F81" w:rsidRPr="00844EB1" w:rsidRDefault="001E3F81" w:rsidP="001E3F81">
            <w:pPr>
              <w:spacing w:after="40" w:line="276" w:lineRule="auto"/>
              <w:ind w:left="30" w:right="-72"/>
              <w:rPr>
                <w:rFonts w:ascii="Arial Narrow" w:hAnsi="Arial Narrow" w:cs="Arial"/>
                <w:b/>
                <w:bCs/>
                <w:sz w:val="24"/>
                <w:szCs w:val="24"/>
              </w:rPr>
            </w:pPr>
            <w:r>
              <w:rPr>
                <w:rFonts w:ascii="Arial Narrow" w:hAnsi="Arial Narrow" w:cs="Arial"/>
                <w:b/>
                <w:bCs/>
                <w:sz w:val="24"/>
                <w:szCs w:val="24"/>
              </w:rPr>
              <w:t xml:space="preserve">Przedmiotowe zapytanie nie ma znaczenia dla prowadzonego postępowania przetargowego z racji udzielenia przez Zamawiającego negatywnej odpowiedzi na pytanie zadane w punkcie 3  </w:t>
            </w:r>
          </w:p>
          <w:p w:rsidR="001E3F81" w:rsidRPr="00844EB1" w:rsidRDefault="001E3F81" w:rsidP="00B61266">
            <w:pPr>
              <w:spacing w:after="120" w:line="360" w:lineRule="auto"/>
              <w:ind w:left="30" w:right="-72"/>
              <w:jc w:val="both"/>
              <w:rPr>
                <w:rFonts w:ascii="Arial Narrow" w:hAnsi="Arial Narrow" w:cs="Arial"/>
                <w:sz w:val="24"/>
                <w:szCs w:val="24"/>
              </w:rPr>
            </w:pP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5.Bardzo prosimy Zamawiającego o podanie ile sztuk kabli, płytek i uchwytów Zamawiający będzie wymagał oraz do jakich monitorów?</w:t>
            </w:r>
          </w:p>
          <w:p w:rsidR="009D4B2E" w:rsidRDefault="009D4B2E" w:rsidP="009D4B2E">
            <w:pPr>
              <w:spacing w:after="120" w:line="360" w:lineRule="auto"/>
              <w:ind w:left="30" w:right="-72"/>
              <w:jc w:val="both"/>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9D4B2E" w:rsidRPr="00844EB1" w:rsidRDefault="009D4B2E" w:rsidP="009D4B2E">
            <w:pPr>
              <w:spacing w:after="120" w:line="360" w:lineRule="auto"/>
              <w:ind w:left="30" w:right="-72"/>
              <w:jc w:val="both"/>
              <w:rPr>
                <w:rFonts w:ascii="Arial Narrow" w:hAnsi="Arial Narrow" w:cs="Arial"/>
                <w:sz w:val="24"/>
                <w:szCs w:val="24"/>
              </w:rPr>
            </w:pPr>
            <w:r>
              <w:rPr>
                <w:rFonts w:ascii="Arial Narrow" w:hAnsi="Arial Narrow" w:cs="Arial"/>
                <w:b/>
                <w:bCs/>
                <w:sz w:val="24"/>
                <w:szCs w:val="24"/>
              </w:rPr>
              <w:t>Kable, płytki i uchwyty są kupowane osobno i nie stanowią przedmiotu tego postępowania.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Zadanie nr 11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1.Czy Zamawiający dopuści linie do pomiaru ciśnień o długości 3x 160 cm (130 + 30 cm) lub 3x150cm (120+30cm)  ze złączem </w:t>
            </w:r>
            <w:proofErr w:type="spellStart"/>
            <w:r w:rsidRPr="00844EB1">
              <w:rPr>
                <w:rFonts w:ascii="Arial Narrow" w:hAnsi="Arial Narrow" w:cs="Arial"/>
                <w:sz w:val="24"/>
                <w:szCs w:val="24"/>
              </w:rPr>
              <w:t>bezpinowym</w:t>
            </w:r>
            <w:proofErr w:type="spellEnd"/>
            <w:r w:rsidRPr="00844EB1">
              <w:rPr>
                <w:rFonts w:ascii="Arial Narrow" w:hAnsi="Arial Narrow" w:cs="Arial"/>
                <w:sz w:val="24"/>
                <w:szCs w:val="24"/>
              </w:rPr>
              <w:t>?</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2.Zakrzywiona igła w zbiorniku wyrównawczym w żaden sposób nie zabezpiecza systemu przed zapowietrzeniem, ponieważ znajduje się powyżej lustra płynu w zbiorniku wyrównawczym. Takie </w:t>
            </w:r>
            <w:r w:rsidRPr="00844EB1">
              <w:rPr>
                <w:rFonts w:ascii="Arial Narrow" w:hAnsi="Arial Narrow" w:cs="Arial"/>
                <w:sz w:val="24"/>
                <w:szCs w:val="24"/>
              </w:rPr>
              <w:lastRenderedPageBreak/>
              <w:t>rozwiązanie nie daje żadnych korzyści dla Zamawiającego, a jest jedynie ograniczeniem uczciwej konkurencji, dlatego zwracamy się do Zamawiającego z prośbą o dopuszczenie zestawu ze zbiornikiem wyrównawczym z tradycyjnym systemem kroplowym. Czy Zamawiający dopuści takie rozwiązanie zgodnie z SIWZ?</w:t>
            </w:r>
          </w:p>
          <w:p w:rsidR="00B61266" w:rsidRPr="00844EB1" w:rsidRDefault="00B61266" w:rsidP="00B61266">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9D4B2E" w:rsidRPr="00844EB1" w:rsidRDefault="009D4B2E" w:rsidP="009D4B2E">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Pr>
                <w:rFonts w:ascii="Arial Narrow" w:hAnsi="Arial Narrow" w:cs="Arial"/>
                <w:b/>
                <w:sz w:val="24"/>
                <w:szCs w:val="24"/>
              </w:rPr>
              <w:t xml:space="preserve">dopuszcza </w:t>
            </w:r>
            <w:r w:rsidRPr="00844EB1">
              <w:rPr>
                <w:rFonts w:ascii="Arial Narrow" w:hAnsi="Arial Narrow" w:cs="Arial"/>
                <w:b/>
                <w:sz w:val="24"/>
                <w:szCs w:val="24"/>
              </w:rPr>
              <w:t>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3.Czy Zamawiający wyrazi zgodę na zaoferowanie przetworników do pomiaru ciśnienia metodą inwazyjną zgodnie z poniższym schematem?:</w:t>
            </w:r>
          </w:p>
          <w:p w:rsidR="00AF66D4" w:rsidRPr="00844EB1" w:rsidRDefault="00981E3E" w:rsidP="00844EB1">
            <w:pPr>
              <w:spacing w:after="120" w:line="360" w:lineRule="auto"/>
              <w:ind w:left="30" w:right="-72"/>
              <w:jc w:val="both"/>
              <w:rPr>
                <w:rFonts w:ascii="Arial Narrow" w:hAnsi="Arial Narrow" w:cs="Arial"/>
                <w:sz w:val="24"/>
                <w:szCs w:val="24"/>
              </w:rPr>
            </w:pPr>
            <w:r>
              <w:pict>
                <v:shape id="_x0000_i1028" type="#_x0000_t75" style="width:225pt;height:170.25pt" filled="t">
                  <v:fill opacity="0" color2="black"/>
                  <v:imagedata r:id="rId15" o:title=""/>
                </v:shape>
              </w:pict>
            </w:r>
          </w:p>
          <w:p w:rsidR="009D4B2E" w:rsidRPr="00844EB1" w:rsidRDefault="009D4B2E" w:rsidP="009D4B2E">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9D4B2E" w:rsidRPr="00844EB1" w:rsidRDefault="009D4B2E" w:rsidP="009D4B2E">
            <w:pPr>
              <w:spacing w:after="120" w:line="360" w:lineRule="auto"/>
              <w:ind w:left="30" w:right="-72"/>
              <w:jc w:val="both"/>
              <w:rPr>
                <w:rFonts w:ascii="Arial Narrow" w:hAnsi="Arial Narrow" w:cs="Arial"/>
                <w:sz w:val="24"/>
                <w:szCs w:val="24"/>
              </w:rPr>
            </w:pPr>
            <w:r w:rsidRPr="00844EB1">
              <w:rPr>
                <w:rFonts w:ascii="Arial Narrow" w:hAnsi="Arial Narrow" w:cs="Arial"/>
                <w:b/>
                <w:sz w:val="24"/>
                <w:szCs w:val="24"/>
              </w:rPr>
              <w:t xml:space="preserve">Zamawiający nie </w:t>
            </w:r>
            <w:r w:rsidR="009F4B5C">
              <w:rPr>
                <w:rFonts w:ascii="Arial Narrow" w:hAnsi="Arial Narrow" w:cs="Arial"/>
                <w:b/>
                <w:sz w:val="24"/>
                <w:szCs w:val="24"/>
              </w:rPr>
              <w:t>wyraża zgody</w:t>
            </w:r>
            <w:r>
              <w:rPr>
                <w:rFonts w:ascii="Arial Narrow" w:hAnsi="Arial Narrow" w:cs="Arial"/>
                <w:b/>
                <w:sz w:val="24"/>
                <w:szCs w:val="24"/>
              </w:rPr>
              <w:t xml:space="preserve"> </w:t>
            </w:r>
            <w:r w:rsidRPr="00844EB1">
              <w:rPr>
                <w:rFonts w:ascii="Arial Narrow" w:hAnsi="Arial Narrow" w:cs="Arial"/>
                <w:b/>
                <w:sz w:val="24"/>
                <w:szCs w:val="24"/>
              </w:rPr>
              <w:t>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4. Która z poniższych końcówek łączy przetwornik z kablem monitora?</w:t>
            </w:r>
          </w:p>
          <w:p w:rsidR="00B61266" w:rsidRDefault="002561B6" w:rsidP="00B61266">
            <w:pPr>
              <w:spacing w:after="120" w:line="360" w:lineRule="auto"/>
              <w:ind w:left="30" w:right="-72"/>
              <w:jc w:val="both"/>
              <w:rPr>
                <w:rFonts w:ascii="Arial Narrow" w:hAnsi="Arial Narrow" w:cs="Arial"/>
                <w:b/>
                <w:bCs/>
                <w:sz w:val="24"/>
                <w:szCs w:val="24"/>
              </w:rPr>
            </w:pPr>
            <w:r w:rsidRPr="002561B6">
              <w:rPr>
                <w:noProof/>
              </w:rPr>
              <w:pict>
                <v:shape id="Obraz 4" o:spid="_x0000_s2059" type="#_x0000_t75" style="position:absolute;left:0;text-align:left;margin-left:-5.4pt;margin-top:6.75pt;width:389.95pt;height:89.15pt;z-index:251667456;visibility:visible;mso-wrap-style:square;mso-wrap-distance-left:0;mso-wrap-distance-top:0;mso-wrap-distance-right:0;mso-wrap-distance-bottom:0;mso-position-horizontal-relative:text;mso-position-vertical-relative:text;mso-width-relative:page;mso-height-relative:page" filled="t">
                  <v:imagedata r:id="rId13" o:title=""/>
                  <w10:wrap type="topAndBottom"/>
                </v:shape>
              </w:pict>
            </w:r>
            <w:r w:rsidR="00E4313C">
              <w:rPr>
                <w:rFonts w:ascii="Arial Narrow" w:hAnsi="Arial Narrow" w:cs="Arial"/>
                <w:b/>
                <w:bCs/>
                <w:sz w:val="24"/>
                <w:szCs w:val="24"/>
              </w:rPr>
              <w:t>O</w:t>
            </w:r>
            <w:r w:rsidR="00B61266">
              <w:rPr>
                <w:rFonts w:ascii="Arial Narrow" w:hAnsi="Arial Narrow" w:cs="Arial"/>
                <w:b/>
                <w:bCs/>
                <w:sz w:val="24"/>
                <w:szCs w:val="24"/>
              </w:rPr>
              <w:t>dpowiedź</w:t>
            </w:r>
            <w:r w:rsidR="00B61266" w:rsidRPr="00844EB1">
              <w:rPr>
                <w:rFonts w:ascii="Arial Narrow" w:hAnsi="Arial Narrow" w:cs="Arial"/>
                <w:b/>
                <w:bCs/>
                <w:sz w:val="24"/>
                <w:szCs w:val="24"/>
              </w:rPr>
              <w:t xml:space="preserve"> Zamawiającego:</w:t>
            </w:r>
          </w:p>
          <w:p w:rsidR="009F4B5C" w:rsidRPr="00844EB1" w:rsidRDefault="009F4B5C" w:rsidP="009F4B5C">
            <w:pPr>
              <w:spacing w:after="40" w:line="276" w:lineRule="auto"/>
              <w:ind w:left="30" w:right="-72"/>
              <w:rPr>
                <w:rFonts w:ascii="Arial Narrow" w:hAnsi="Arial Narrow" w:cs="Arial"/>
                <w:b/>
                <w:bCs/>
                <w:sz w:val="24"/>
                <w:szCs w:val="24"/>
              </w:rPr>
            </w:pPr>
            <w:r>
              <w:rPr>
                <w:rFonts w:ascii="Arial Narrow" w:hAnsi="Arial Narrow" w:cs="Arial"/>
                <w:b/>
                <w:bCs/>
                <w:sz w:val="24"/>
                <w:szCs w:val="24"/>
              </w:rPr>
              <w:t xml:space="preserve">Przedmiotowe zapytanie nie ma znaczenia dla prowadzonego postępowania przetargowego z racji udzielenia przez Zamawiającego negatywnej odpowiedzi na pytanie zadane w punkcie 3  </w:t>
            </w:r>
          </w:p>
          <w:p w:rsidR="00AF66D4" w:rsidRPr="00844EB1" w:rsidRDefault="00AF66D4" w:rsidP="00844EB1">
            <w:pPr>
              <w:spacing w:after="120" w:line="360" w:lineRule="auto"/>
              <w:ind w:left="30" w:right="-72"/>
              <w:jc w:val="both"/>
              <w:rPr>
                <w:rFonts w:ascii="Arial Narrow" w:hAnsi="Arial Narrow" w:cs="Arial"/>
                <w:sz w:val="24"/>
                <w:szCs w:val="24"/>
              </w:rPr>
            </w:pP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5.Bardzo prosimy Zamawiającego o podanie ile sztuk kabli, płytek i uchwytów Zamawiający będzie wymagał oraz do jakich monitorów?</w:t>
            </w:r>
          </w:p>
          <w:p w:rsidR="009D4B2E" w:rsidRDefault="009D4B2E" w:rsidP="009D4B2E">
            <w:pPr>
              <w:spacing w:after="120" w:line="360" w:lineRule="auto"/>
              <w:ind w:left="30" w:right="-72"/>
              <w:jc w:val="both"/>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9D4B2E" w:rsidRPr="00844EB1" w:rsidRDefault="009D4B2E" w:rsidP="009D4B2E">
            <w:pPr>
              <w:spacing w:after="120" w:line="360" w:lineRule="auto"/>
              <w:ind w:left="30" w:right="-72"/>
              <w:jc w:val="both"/>
              <w:rPr>
                <w:rFonts w:ascii="Arial Narrow" w:hAnsi="Arial Narrow" w:cs="Arial"/>
                <w:sz w:val="24"/>
                <w:szCs w:val="24"/>
              </w:rPr>
            </w:pPr>
            <w:r>
              <w:rPr>
                <w:rFonts w:ascii="Arial Narrow" w:hAnsi="Arial Narrow" w:cs="Arial"/>
                <w:b/>
                <w:bCs/>
                <w:sz w:val="24"/>
                <w:szCs w:val="24"/>
              </w:rPr>
              <w:lastRenderedPageBreak/>
              <w:t>Kable, płytki i uchwyty są kupowane osobno i nie stanowią przedmiotu tego postępowania.</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nr 25</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1.Czy Zamawiający wyrazi zgodę na wydzielenie poz. 6 z zadania nr 25 i utworzy nowe, odrębne zadanie 25a co umożliwi złożenie konkurencyjnej oferty?</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60587" w:rsidRPr="00560587" w:rsidRDefault="00560587" w:rsidP="00844EB1">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Zamawiający nie wyraża zgody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2. Czy Zamawiający dopuści </w:t>
            </w:r>
            <w:proofErr w:type="spellStart"/>
            <w:r w:rsidRPr="00844EB1">
              <w:rPr>
                <w:rFonts w:ascii="Arial Narrow" w:hAnsi="Arial Narrow" w:cs="Arial"/>
                <w:sz w:val="24"/>
                <w:szCs w:val="24"/>
              </w:rPr>
              <w:t>hemofiltr</w:t>
            </w:r>
            <w:proofErr w:type="spellEnd"/>
            <w:r w:rsidRPr="00844EB1">
              <w:rPr>
                <w:rFonts w:ascii="Arial Narrow" w:hAnsi="Arial Narrow" w:cs="Arial"/>
                <w:sz w:val="24"/>
                <w:szCs w:val="24"/>
              </w:rPr>
              <w:t xml:space="preserve"> o powierzchni 0,8m2 z </w:t>
            </w:r>
            <w:proofErr w:type="spellStart"/>
            <w:r w:rsidRPr="00844EB1">
              <w:rPr>
                <w:rFonts w:ascii="Arial Narrow" w:hAnsi="Arial Narrow" w:cs="Arial"/>
                <w:sz w:val="24"/>
                <w:szCs w:val="24"/>
              </w:rPr>
              <w:t>max</w:t>
            </w:r>
            <w:proofErr w:type="spellEnd"/>
            <w:r w:rsidRPr="00844EB1">
              <w:rPr>
                <w:rFonts w:ascii="Arial Narrow" w:hAnsi="Arial Narrow" w:cs="Arial"/>
                <w:sz w:val="24"/>
                <w:szCs w:val="24"/>
              </w:rPr>
              <w:t xml:space="preserve">. TMP 660mmHg, przy max wypełnieniu 52 ml? </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60587" w:rsidRPr="00560587" w:rsidRDefault="00560587" w:rsidP="00560587">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sidR="009F4B5C">
              <w:rPr>
                <w:rFonts w:ascii="Arial Narrow" w:hAnsi="Arial Narrow" w:cs="Arial"/>
                <w:b/>
                <w:sz w:val="24"/>
                <w:szCs w:val="24"/>
              </w:rPr>
              <w:t>dopuszcza</w:t>
            </w:r>
            <w:r w:rsidRPr="00560587">
              <w:rPr>
                <w:rFonts w:ascii="Arial Narrow" w:hAnsi="Arial Narrow" w:cs="Arial"/>
                <w:b/>
                <w:sz w:val="24"/>
                <w:szCs w:val="24"/>
              </w:rPr>
              <w:t xml:space="preserve">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3.3. Czy Zamawiający dopuści </w:t>
            </w:r>
            <w:proofErr w:type="spellStart"/>
            <w:r w:rsidRPr="00844EB1">
              <w:rPr>
                <w:rFonts w:ascii="Arial Narrow" w:hAnsi="Arial Narrow" w:cs="Arial"/>
                <w:sz w:val="24"/>
                <w:szCs w:val="24"/>
              </w:rPr>
              <w:t>hemofiltr</w:t>
            </w:r>
            <w:proofErr w:type="spellEnd"/>
            <w:r w:rsidRPr="00844EB1">
              <w:rPr>
                <w:rFonts w:ascii="Arial Narrow" w:hAnsi="Arial Narrow" w:cs="Arial"/>
                <w:sz w:val="24"/>
                <w:szCs w:val="24"/>
              </w:rPr>
              <w:t xml:space="preserve"> o powierzchni 0,8m2 z </w:t>
            </w:r>
            <w:proofErr w:type="spellStart"/>
            <w:r w:rsidRPr="00844EB1">
              <w:rPr>
                <w:rFonts w:ascii="Arial Narrow" w:hAnsi="Arial Narrow" w:cs="Arial"/>
                <w:sz w:val="24"/>
                <w:szCs w:val="24"/>
              </w:rPr>
              <w:t>max</w:t>
            </w:r>
            <w:proofErr w:type="spellEnd"/>
            <w:r w:rsidRPr="00844EB1">
              <w:rPr>
                <w:rFonts w:ascii="Arial Narrow" w:hAnsi="Arial Narrow" w:cs="Arial"/>
                <w:sz w:val="24"/>
                <w:szCs w:val="24"/>
              </w:rPr>
              <w:t xml:space="preserve">. TMP 600mmHg, przy max wypełnieniu 50 ml? </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60587" w:rsidRPr="00560587" w:rsidRDefault="00560587" w:rsidP="00560587">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sidR="009F4B5C">
              <w:rPr>
                <w:rFonts w:ascii="Arial Narrow" w:hAnsi="Arial Narrow" w:cs="Arial"/>
                <w:b/>
                <w:sz w:val="24"/>
                <w:szCs w:val="24"/>
              </w:rPr>
              <w:t>dopuszcza</w:t>
            </w:r>
            <w:r w:rsidRPr="00560587">
              <w:rPr>
                <w:rFonts w:ascii="Arial Narrow" w:hAnsi="Arial Narrow" w:cs="Arial"/>
                <w:b/>
                <w:sz w:val="24"/>
                <w:szCs w:val="24"/>
              </w:rPr>
              <w:t xml:space="preserve"> i pozostawia zapisy SWZ</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4. Czy Zamawiający dopuści </w:t>
            </w:r>
            <w:proofErr w:type="spellStart"/>
            <w:r w:rsidRPr="00844EB1">
              <w:rPr>
                <w:rFonts w:ascii="Arial Narrow" w:hAnsi="Arial Narrow" w:cs="Arial"/>
                <w:sz w:val="24"/>
                <w:szCs w:val="24"/>
              </w:rPr>
              <w:t>hemokoncentratory</w:t>
            </w:r>
            <w:proofErr w:type="spellEnd"/>
            <w:r w:rsidRPr="00844EB1">
              <w:rPr>
                <w:rFonts w:ascii="Arial Narrow" w:hAnsi="Arial Narrow" w:cs="Arial"/>
                <w:sz w:val="24"/>
                <w:szCs w:val="24"/>
              </w:rPr>
              <w:t>, zgodnie z załączonym schematem                   i instrukcją?</w:t>
            </w:r>
          </w:p>
          <w:p w:rsidR="00E4313C" w:rsidRDefault="00E4313C" w:rsidP="00844EB1">
            <w:pPr>
              <w:spacing w:after="120" w:line="360" w:lineRule="auto"/>
              <w:ind w:left="30" w:right="-72"/>
              <w:jc w:val="both"/>
              <w:rPr>
                <w:rFonts w:ascii="Arial Narrow" w:hAnsi="Arial Narrow" w:cs="Arial"/>
                <w:sz w:val="24"/>
                <w:szCs w:val="24"/>
              </w:rPr>
            </w:pPr>
            <w:r>
              <w:rPr>
                <w:noProof/>
              </w:rPr>
              <w:drawing>
                <wp:inline distT="0" distB="0" distL="0" distR="0">
                  <wp:extent cx="2171700" cy="2682688"/>
                  <wp:effectExtent l="1905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2172293" cy="2683421"/>
                          </a:xfrm>
                          <a:prstGeom prst="rect">
                            <a:avLst/>
                          </a:prstGeom>
                          <a:noFill/>
                          <a:ln w="9525">
                            <a:noFill/>
                            <a:miter lim="800000"/>
                            <a:headEnd/>
                            <a:tailEnd/>
                          </a:ln>
                        </pic:spPr>
                      </pic:pic>
                    </a:graphicData>
                  </a:graphic>
                </wp:inline>
              </w:drawing>
            </w:r>
          </w:p>
          <w:p w:rsidR="00E4313C" w:rsidRPr="00844EB1" w:rsidRDefault="00E4313C" w:rsidP="00844EB1">
            <w:pPr>
              <w:spacing w:after="120" w:line="360" w:lineRule="auto"/>
              <w:ind w:left="30" w:right="-72"/>
              <w:jc w:val="both"/>
              <w:rPr>
                <w:rFonts w:ascii="Arial Narrow" w:hAnsi="Arial Narrow" w:cs="Arial"/>
                <w:sz w:val="24"/>
                <w:szCs w:val="24"/>
              </w:rPr>
            </w:pP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60587" w:rsidRPr="009D4B2E" w:rsidRDefault="00560587" w:rsidP="00E4313C">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sidR="00E4313C">
              <w:rPr>
                <w:rFonts w:ascii="Arial Narrow" w:hAnsi="Arial Narrow" w:cs="Arial"/>
                <w:b/>
                <w:sz w:val="24"/>
                <w:szCs w:val="24"/>
              </w:rPr>
              <w:t>dopuszcza</w:t>
            </w:r>
            <w:r w:rsidRPr="00560587">
              <w:rPr>
                <w:rFonts w:ascii="Arial Narrow" w:hAnsi="Arial Narrow" w:cs="Arial"/>
                <w:b/>
                <w:sz w:val="24"/>
                <w:szCs w:val="24"/>
              </w:rPr>
              <w:t xml:space="preserve"> i pozostawia zapisy SWZ</w:t>
            </w:r>
          </w:p>
        </w:tc>
      </w:tr>
      <w:tr w:rsidR="00AF66D4" w:rsidRPr="00844EB1" w:rsidTr="00844EB1">
        <w:tc>
          <w:tcPr>
            <w:tcW w:w="9356" w:type="dxa"/>
          </w:tcPr>
          <w:p w:rsidR="00AF66D4" w:rsidRPr="00E4313C" w:rsidRDefault="00AF66D4" w:rsidP="00844EB1">
            <w:pPr>
              <w:spacing w:before="60" w:after="60" w:line="276" w:lineRule="auto"/>
              <w:ind w:left="30" w:right="-72"/>
              <w:rPr>
                <w:rFonts w:ascii="Arial Narrow" w:hAnsi="Arial Narrow" w:cs="Arial"/>
                <w:b/>
                <w:bCs/>
                <w:sz w:val="24"/>
                <w:szCs w:val="24"/>
                <w:u w:val="single"/>
              </w:rPr>
            </w:pPr>
            <w:r w:rsidRPr="00E4313C">
              <w:rPr>
                <w:rFonts w:ascii="Arial Narrow" w:hAnsi="Arial Narrow" w:cs="Arial"/>
                <w:b/>
                <w:bCs/>
                <w:sz w:val="24"/>
                <w:szCs w:val="24"/>
                <w:u w:val="single"/>
              </w:rPr>
              <w:lastRenderedPageBreak/>
              <w:t>Pytanie nr 17</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Pytanie 1. Dotyczy Załącznik nr 11 do SWZ – Umowa </w:t>
            </w:r>
            <w:proofErr w:type="spellStart"/>
            <w:r w:rsidRPr="00844EB1">
              <w:rPr>
                <w:rFonts w:ascii="Arial Narrow" w:hAnsi="Arial Narrow" w:cs="Arial"/>
                <w:sz w:val="24"/>
                <w:szCs w:val="24"/>
              </w:rPr>
              <w:t>dot.utworzenia</w:t>
            </w:r>
            <w:proofErr w:type="spellEnd"/>
            <w:r w:rsidRPr="00844EB1">
              <w:rPr>
                <w:rFonts w:ascii="Arial Narrow" w:hAnsi="Arial Narrow" w:cs="Arial"/>
                <w:sz w:val="24"/>
                <w:szCs w:val="24"/>
              </w:rPr>
              <w:t xml:space="preserve"> banku § 8 pkt.1 ust.6 </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 xml:space="preserve">Czy </w:t>
            </w:r>
            <w:r w:rsidR="00560587" w:rsidRPr="00844EB1">
              <w:rPr>
                <w:rFonts w:ascii="Arial Narrow" w:hAnsi="Arial Narrow" w:cs="Arial"/>
                <w:sz w:val="24"/>
                <w:szCs w:val="24"/>
              </w:rPr>
              <w:t>Zamawiający</w:t>
            </w:r>
            <w:r w:rsidRPr="00844EB1">
              <w:rPr>
                <w:rFonts w:ascii="Arial Narrow" w:hAnsi="Arial Narrow" w:cs="Arial"/>
                <w:sz w:val="24"/>
                <w:szCs w:val="24"/>
              </w:rPr>
              <w:t xml:space="preserve"> zgodzi się na obniżenie kary do 50,00 zł brutto za każdy kolejny dzień zwłoki w zakresie utworzenia "banku" w stosunku do terminu określonego w § 2 ust. 1 niniejszej umowy oraz w § 3 ust. 1 umowy przechowania.</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560587" w:rsidRDefault="00560587" w:rsidP="00981E3E">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wyraża zgody i pozostawia zapisy </w:t>
            </w:r>
            <w:r w:rsidR="00981E3E">
              <w:rPr>
                <w:rFonts w:ascii="Arial Narrow" w:hAnsi="Arial Narrow" w:cs="Arial"/>
                <w:b/>
                <w:sz w:val="24"/>
                <w:szCs w:val="24"/>
              </w:rPr>
              <w:t>projektu umowy.</w:t>
            </w:r>
          </w:p>
        </w:tc>
      </w:tr>
      <w:tr w:rsidR="00AF66D4" w:rsidRPr="00844EB1" w:rsidTr="00844EB1">
        <w:tc>
          <w:tcPr>
            <w:tcW w:w="9356" w:type="dxa"/>
          </w:tcPr>
          <w:p w:rsidR="00AF66D4" w:rsidRPr="00E4313C" w:rsidRDefault="00AF66D4" w:rsidP="00844EB1">
            <w:pPr>
              <w:spacing w:before="60" w:after="60" w:line="276" w:lineRule="auto"/>
              <w:ind w:left="30" w:right="-72"/>
              <w:rPr>
                <w:rFonts w:ascii="Arial Narrow" w:hAnsi="Arial Narrow" w:cs="Arial"/>
                <w:b/>
                <w:bCs/>
                <w:sz w:val="24"/>
                <w:szCs w:val="24"/>
                <w:u w:val="single"/>
              </w:rPr>
            </w:pPr>
            <w:r w:rsidRPr="00E4313C">
              <w:rPr>
                <w:rFonts w:ascii="Arial Narrow" w:hAnsi="Arial Narrow" w:cs="Arial"/>
                <w:b/>
                <w:bCs/>
                <w:sz w:val="24"/>
                <w:szCs w:val="24"/>
                <w:u w:val="single"/>
              </w:rPr>
              <w:t>Pytanie nr 18</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Dotyczy zadania 6 poz.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dopuści mankiet z transparentną nylonową siatką umożliwiającą obserwację</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tłoczonego płynu przy zachowaniu pozostałych parametrów SWZ?</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60587" w:rsidRPr="00560587" w:rsidRDefault="00560587" w:rsidP="00560587">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Pr>
                <w:rFonts w:ascii="Arial Narrow" w:hAnsi="Arial Narrow" w:cs="Arial"/>
                <w:b/>
                <w:sz w:val="24"/>
                <w:szCs w:val="24"/>
              </w:rPr>
              <w:t>dopuszcza</w:t>
            </w:r>
            <w:r w:rsidRPr="00560587">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Dotyczy zadania 6 poz.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dopuści mankiet ze wskaźnikiem ciśnienia zintegrowanym z zaworem</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bezpieczeństwa zamiast manometru przy zachowaniu pozostałych parametrów SWZ? Wskaźnik ma</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podziałkę co 50mmHg i kolorowe oznaczenie ciśnienia.</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60587" w:rsidRPr="00560587" w:rsidRDefault="00560587" w:rsidP="00560587">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Pr>
                <w:rFonts w:ascii="Arial Narrow" w:hAnsi="Arial Narrow" w:cs="Arial"/>
                <w:b/>
                <w:sz w:val="24"/>
                <w:szCs w:val="24"/>
              </w:rPr>
              <w:t>dopuszcza</w:t>
            </w:r>
            <w:r w:rsidRPr="00560587">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Dotyczy zadania 6 poz.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dopuści mankiet z zewnętrznym haczykiem do mocowania płynu przy zachowaniu</w:t>
            </w:r>
          </w:p>
          <w:p w:rsidR="00AF66D4"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pozostałych parametrów SWZ?</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60587" w:rsidRPr="00560587" w:rsidRDefault="00560587" w:rsidP="00560587">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Pr>
                <w:rFonts w:ascii="Arial Narrow" w:hAnsi="Arial Narrow" w:cs="Arial"/>
                <w:b/>
                <w:sz w:val="24"/>
                <w:szCs w:val="24"/>
              </w:rPr>
              <w:t>dopuszcza</w:t>
            </w:r>
            <w:r w:rsidRPr="00560587">
              <w:rPr>
                <w:rFonts w:ascii="Arial Narrow" w:hAnsi="Arial Narrow" w:cs="Arial"/>
                <w:b/>
                <w:sz w:val="24"/>
                <w:szCs w:val="24"/>
              </w:rPr>
              <w:t xml:space="preserve"> i pozostawia zapisy SWZ</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Dotyczy zadania 6 poz.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Czy zamawiający wymaga, aby mankiet był wielorazowy?</w:t>
            </w:r>
          </w:p>
          <w:p w:rsidR="009F4B5C" w:rsidRDefault="009F4B5C" w:rsidP="00560587">
            <w:pPr>
              <w:spacing w:after="120" w:line="360" w:lineRule="auto"/>
              <w:ind w:left="30" w:right="-72"/>
              <w:jc w:val="both"/>
              <w:rPr>
                <w:rFonts w:ascii="Arial Narrow" w:hAnsi="Arial Narrow" w:cs="Arial"/>
                <w:b/>
                <w:bCs/>
                <w:sz w:val="24"/>
                <w:szCs w:val="24"/>
              </w:rPr>
            </w:pP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lastRenderedPageBreak/>
              <w:t>Odpowiedź</w:t>
            </w:r>
            <w:r w:rsidRPr="00844EB1">
              <w:rPr>
                <w:rFonts w:ascii="Arial Narrow" w:hAnsi="Arial Narrow" w:cs="Arial"/>
                <w:b/>
                <w:bCs/>
                <w:sz w:val="24"/>
                <w:szCs w:val="24"/>
              </w:rPr>
              <w:t xml:space="preserve"> Zamawiającego:</w:t>
            </w:r>
          </w:p>
          <w:p w:rsidR="00AF66D4" w:rsidRPr="00560587" w:rsidRDefault="00560587" w:rsidP="00560587">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Pr>
                <w:rFonts w:ascii="Arial Narrow" w:hAnsi="Arial Narrow" w:cs="Arial"/>
                <w:b/>
                <w:sz w:val="24"/>
                <w:szCs w:val="24"/>
              </w:rPr>
              <w:t>dopuszcza</w:t>
            </w:r>
            <w:r w:rsidRPr="00560587">
              <w:rPr>
                <w:rFonts w:ascii="Arial Narrow" w:hAnsi="Arial Narrow" w:cs="Arial"/>
                <w:b/>
                <w:sz w:val="24"/>
                <w:szCs w:val="24"/>
              </w:rPr>
              <w:t xml:space="preserve"> i pozostawia zapisy SWZ</w:t>
            </w:r>
          </w:p>
        </w:tc>
      </w:tr>
      <w:tr w:rsidR="00AF66D4" w:rsidRPr="00844EB1" w:rsidTr="00844EB1">
        <w:tc>
          <w:tcPr>
            <w:tcW w:w="9356" w:type="dxa"/>
          </w:tcPr>
          <w:p w:rsidR="00AF66D4" w:rsidRPr="00E4313C" w:rsidRDefault="00AF66D4" w:rsidP="00844EB1">
            <w:pPr>
              <w:spacing w:before="60" w:after="60" w:line="276" w:lineRule="auto"/>
              <w:ind w:left="30" w:right="-72"/>
              <w:rPr>
                <w:rFonts w:ascii="Arial Narrow" w:hAnsi="Arial Narrow" w:cs="Arial"/>
                <w:b/>
                <w:bCs/>
                <w:sz w:val="24"/>
                <w:szCs w:val="24"/>
                <w:u w:val="single"/>
              </w:rPr>
            </w:pPr>
            <w:r w:rsidRPr="00E4313C">
              <w:rPr>
                <w:rFonts w:ascii="Arial Narrow" w:hAnsi="Arial Narrow" w:cs="Arial"/>
                <w:b/>
                <w:bCs/>
                <w:sz w:val="24"/>
                <w:szCs w:val="24"/>
                <w:u w:val="single"/>
              </w:rPr>
              <w:lastRenderedPageBreak/>
              <w:t>Pytanie nr 19</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Zadanie 6, pozycja 1</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W ramach zwiększenia konkurencyjności ofert, prosimy Zamawiającego o dopuszczenie produktu na zasadzie równoważności ofert:</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Zamiast dotychczasowego parametru:</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„umożliwia obserwację tłoczonego płynu - przezroczysty, poliuretanowy”</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Produkt równoważy o poniższym parametrze:</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„umożliwia obserwację tłoczonego płynu - półprzezroczysty, nylonowy”</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Pozostałe zapisy SWZ bez zmian.</w:t>
            </w:r>
          </w:p>
          <w:p w:rsidR="00560587" w:rsidRPr="00844EB1" w:rsidRDefault="00560587"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AF66D4" w:rsidRPr="00560587" w:rsidRDefault="00560587" w:rsidP="00560587">
            <w:pPr>
              <w:spacing w:after="120" w:line="360" w:lineRule="auto"/>
              <w:ind w:left="30" w:right="-72"/>
              <w:jc w:val="both"/>
              <w:rPr>
                <w:rFonts w:ascii="Arial Narrow" w:hAnsi="Arial Narrow" w:cs="Arial"/>
                <w:b/>
                <w:sz w:val="24"/>
                <w:szCs w:val="24"/>
              </w:rPr>
            </w:pPr>
            <w:r w:rsidRPr="00560587">
              <w:rPr>
                <w:rFonts w:ascii="Arial Narrow" w:hAnsi="Arial Narrow" w:cs="Arial"/>
                <w:b/>
                <w:sz w:val="24"/>
                <w:szCs w:val="24"/>
              </w:rPr>
              <w:t xml:space="preserve">Zamawiający nie </w:t>
            </w:r>
            <w:r>
              <w:rPr>
                <w:rFonts w:ascii="Arial Narrow" w:hAnsi="Arial Narrow" w:cs="Arial"/>
                <w:b/>
                <w:sz w:val="24"/>
                <w:szCs w:val="24"/>
              </w:rPr>
              <w:t>dopuszcza</w:t>
            </w:r>
            <w:r w:rsidRPr="00560587">
              <w:rPr>
                <w:rFonts w:ascii="Arial Narrow" w:hAnsi="Arial Narrow" w:cs="Arial"/>
                <w:b/>
                <w:sz w:val="24"/>
                <w:szCs w:val="24"/>
              </w:rPr>
              <w:t xml:space="preserve"> i pozostawia zapisy SWZ</w:t>
            </w:r>
          </w:p>
        </w:tc>
      </w:tr>
      <w:tr w:rsidR="00AF66D4" w:rsidRPr="00844EB1" w:rsidTr="00844EB1">
        <w:tc>
          <w:tcPr>
            <w:tcW w:w="9356" w:type="dxa"/>
          </w:tcPr>
          <w:p w:rsidR="00AF66D4" w:rsidRPr="00844EB1" w:rsidRDefault="00AF66D4" w:rsidP="00844EB1">
            <w:pPr>
              <w:spacing w:before="60" w:after="60" w:line="276" w:lineRule="auto"/>
              <w:ind w:left="30" w:right="-72"/>
              <w:rPr>
                <w:rFonts w:ascii="Arial Narrow" w:hAnsi="Arial Narrow" w:cs="Arial"/>
                <w:b/>
                <w:bCs/>
                <w:sz w:val="24"/>
                <w:szCs w:val="24"/>
              </w:rPr>
            </w:pPr>
            <w:r w:rsidRPr="00844EB1">
              <w:rPr>
                <w:rFonts w:ascii="Arial Narrow" w:hAnsi="Arial Narrow" w:cs="Arial"/>
                <w:b/>
                <w:bCs/>
                <w:sz w:val="24"/>
                <w:szCs w:val="24"/>
              </w:rPr>
              <w:t>Pytanie nr 20</w:t>
            </w:r>
          </w:p>
          <w:p w:rsidR="00AF66D4" w:rsidRPr="00844EB1" w:rsidRDefault="00AF66D4" w:rsidP="00844EB1">
            <w:pPr>
              <w:spacing w:after="120" w:line="360" w:lineRule="auto"/>
              <w:ind w:left="30" w:right="-72"/>
              <w:jc w:val="both"/>
              <w:rPr>
                <w:rFonts w:ascii="Arial Narrow" w:hAnsi="Arial Narrow" w:cs="Arial"/>
                <w:sz w:val="24"/>
                <w:szCs w:val="24"/>
              </w:rPr>
            </w:pPr>
            <w:r w:rsidRPr="00844EB1">
              <w:rPr>
                <w:rFonts w:ascii="Arial Narrow" w:hAnsi="Arial Narrow" w:cs="Arial"/>
                <w:sz w:val="24"/>
                <w:szCs w:val="24"/>
              </w:rPr>
              <w:t>Prosimy o doprecyzowanie, czy w pak.19 oferowane elektrody dla dorosłych, powinny posiadać powierzchnię przewodzącą pojedynczej elektrody min. 102cm2 (204cm2 dla pary) w celu zapewnienia pełnego bezpieczeństwa.</w:t>
            </w:r>
          </w:p>
          <w:p w:rsidR="00560587" w:rsidRDefault="00560587" w:rsidP="00560587">
            <w:pPr>
              <w:spacing w:after="120" w:line="360" w:lineRule="auto"/>
              <w:ind w:left="30" w:right="-72"/>
              <w:jc w:val="both"/>
              <w:rPr>
                <w:rFonts w:ascii="Arial Narrow" w:hAnsi="Arial Narrow" w:cs="Arial"/>
                <w:b/>
                <w:bCs/>
                <w:sz w:val="24"/>
                <w:szCs w:val="24"/>
              </w:rPr>
            </w:pPr>
            <w:r>
              <w:rPr>
                <w:rFonts w:ascii="Arial Narrow" w:hAnsi="Arial Narrow" w:cs="Arial"/>
                <w:b/>
                <w:bCs/>
                <w:sz w:val="24"/>
                <w:szCs w:val="24"/>
              </w:rPr>
              <w:t>Odpowiedź</w:t>
            </w:r>
            <w:r w:rsidRPr="00844EB1">
              <w:rPr>
                <w:rFonts w:ascii="Arial Narrow" w:hAnsi="Arial Narrow" w:cs="Arial"/>
                <w:b/>
                <w:bCs/>
                <w:sz w:val="24"/>
                <w:szCs w:val="24"/>
              </w:rPr>
              <w:t xml:space="preserve"> Zamawiającego:</w:t>
            </w:r>
          </w:p>
          <w:p w:rsidR="005D54E4" w:rsidRPr="00844EB1" w:rsidRDefault="005D54E4" w:rsidP="00560587">
            <w:pPr>
              <w:spacing w:after="120" w:line="360" w:lineRule="auto"/>
              <w:ind w:left="30" w:right="-72"/>
              <w:jc w:val="both"/>
              <w:rPr>
                <w:rFonts w:ascii="Arial Narrow" w:hAnsi="Arial Narrow" w:cs="Arial"/>
                <w:sz w:val="24"/>
                <w:szCs w:val="24"/>
              </w:rPr>
            </w:pPr>
            <w:r>
              <w:rPr>
                <w:rFonts w:ascii="Arial Narrow" w:hAnsi="Arial Narrow" w:cs="Arial"/>
                <w:b/>
                <w:bCs/>
                <w:sz w:val="24"/>
                <w:szCs w:val="24"/>
              </w:rPr>
              <w:t>Zgodnie z treścią SWZ. Zamawiający nie stawia wymagań co do powierzchni przewodzącej pojedynczej elektrody.</w:t>
            </w:r>
          </w:p>
          <w:p w:rsidR="00AF66D4" w:rsidRPr="00844EB1" w:rsidRDefault="00AF66D4" w:rsidP="00844EB1">
            <w:pPr>
              <w:spacing w:after="60" w:line="360" w:lineRule="auto"/>
              <w:ind w:left="30" w:right="-72"/>
              <w:jc w:val="both"/>
              <w:rPr>
                <w:rFonts w:ascii="Arial Narrow" w:hAnsi="Arial Narrow" w:cs="Arial"/>
                <w:sz w:val="24"/>
                <w:szCs w:val="24"/>
                <w:highlight w:val="darkGray"/>
              </w:rPr>
            </w:pPr>
          </w:p>
        </w:tc>
      </w:tr>
    </w:tbl>
    <w:p w:rsidR="00BE7BFD" w:rsidRPr="00844EB1"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4"/>
          <w:szCs w:val="24"/>
        </w:rPr>
      </w:pPr>
      <w:r w:rsidRPr="00844EB1">
        <w:rPr>
          <w:rFonts w:ascii="Arial Narrow" w:hAnsi="Arial Narrow" w:cs="Arial"/>
          <w:sz w:val="24"/>
          <w:szCs w:val="24"/>
        </w:rPr>
        <w:t>Zamawiający</w:t>
      </w:r>
    </w:p>
    <w:p w:rsidR="009F4B5C" w:rsidRDefault="009F4B5C" w:rsidP="006A5DF1">
      <w:pPr>
        <w:pStyle w:val="Tekstpodstawowy"/>
        <w:spacing w:before="120" w:after="480"/>
        <w:ind w:left="3119" w:firstLine="425"/>
        <w:jc w:val="right"/>
        <w:rPr>
          <w:rFonts w:ascii="Arial Narrow" w:hAnsi="Arial Narrow" w:cs="Arial"/>
          <w:sz w:val="24"/>
          <w:szCs w:val="24"/>
        </w:rPr>
      </w:pPr>
    </w:p>
    <w:p w:rsidR="009F4B5C" w:rsidRPr="00CA7892" w:rsidRDefault="009F4B5C" w:rsidP="009F4B5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13 </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rsidR="009F4B5C" w:rsidRDefault="009F4B5C" w:rsidP="009F4B5C">
      <w:pPr>
        <w:pStyle w:val="NormalnyWeb"/>
        <w:shd w:val="clear" w:color="auto" w:fill="FFFFFF"/>
        <w:spacing w:before="0" w:beforeAutospacing="0" w:after="0" w:afterAutospacing="0"/>
        <w:textAlignment w:val="baseline"/>
        <w:rPr>
          <w:rFonts w:ascii="Arial Narrow" w:hAnsi="Arial Narrow"/>
          <w:sz w:val="18"/>
          <w:szCs w:val="20"/>
        </w:rPr>
      </w:pPr>
      <w:r>
        <w:rPr>
          <w:rFonts w:ascii="Arial Narrow" w:hAnsi="Arial Narrow"/>
          <w:sz w:val="18"/>
          <w:szCs w:val="20"/>
        </w:rPr>
        <w:t>Egz. 1 – a</w:t>
      </w:r>
      <w:r w:rsidRPr="00B9724A">
        <w:rPr>
          <w:rFonts w:ascii="Arial Narrow" w:hAnsi="Arial Narrow"/>
          <w:sz w:val="18"/>
          <w:szCs w:val="20"/>
        </w:rPr>
        <w:t xml:space="preserve">/a </w:t>
      </w:r>
      <w:r>
        <w:rPr>
          <w:rFonts w:ascii="Arial Narrow" w:hAnsi="Arial Narrow"/>
          <w:sz w:val="18"/>
          <w:szCs w:val="20"/>
        </w:rPr>
        <w:t>k</w:t>
      </w:r>
      <w:r w:rsidRPr="00B9724A">
        <w:rPr>
          <w:rFonts w:ascii="Arial Narrow" w:hAnsi="Arial Narrow"/>
          <w:sz w:val="18"/>
          <w:szCs w:val="20"/>
        </w:rPr>
        <w:t xml:space="preserve">ancelaria  </w:t>
      </w:r>
    </w:p>
    <w:p w:rsidR="009F4B5C" w:rsidRPr="00B9724A" w:rsidRDefault="009F4B5C" w:rsidP="009F4B5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Fonts w:ascii="Arial Narrow" w:hAnsi="Arial Narrow"/>
          <w:sz w:val="18"/>
          <w:szCs w:val="20"/>
        </w:rPr>
        <w:t xml:space="preserve">Egz. 2 – </w:t>
      </w:r>
      <w:r w:rsidRPr="00F60D92">
        <w:rPr>
          <w:rFonts w:ascii="Arial Narrow" w:hAnsi="Arial Narrow"/>
          <w:sz w:val="18"/>
          <w:szCs w:val="20"/>
        </w:rPr>
        <w:t xml:space="preserve">Wykonawcy poprzez str. </w:t>
      </w:r>
      <w:proofErr w:type="spellStart"/>
      <w:r w:rsidRPr="00F60D92">
        <w:rPr>
          <w:rFonts w:ascii="Arial Narrow" w:hAnsi="Arial Narrow"/>
          <w:sz w:val="18"/>
          <w:szCs w:val="20"/>
        </w:rPr>
        <w:t>int</w:t>
      </w:r>
      <w:proofErr w:type="spellEnd"/>
      <w:r w:rsidRPr="00F60D92">
        <w:rPr>
          <w:rFonts w:ascii="Arial Narrow" w:hAnsi="Arial Narrow"/>
          <w:sz w:val="18"/>
          <w:szCs w:val="20"/>
        </w:rPr>
        <w:t xml:space="preserve">. 10wsk.mil.pl i e-propublico.pl; </w:t>
      </w:r>
      <w:proofErr w:type="spellStart"/>
      <w:r w:rsidRPr="00F60D92">
        <w:rPr>
          <w:rFonts w:ascii="Arial Narrow" w:hAnsi="Arial Narrow"/>
          <w:sz w:val="18"/>
          <w:szCs w:val="18"/>
        </w:rPr>
        <w:t>SZPubl</w:t>
      </w:r>
      <w:proofErr w:type="spellEnd"/>
      <w:r w:rsidRPr="00F60D92">
        <w:rPr>
          <w:rFonts w:ascii="Arial Narrow" w:hAnsi="Arial Narrow"/>
          <w:sz w:val="18"/>
          <w:szCs w:val="18"/>
        </w:rPr>
        <w:t>.</w:t>
      </w:r>
      <w:r w:rsidRPr="00B9724A">
        <w:rPr>
          <w:rFonts w:ascii="Arial Narrow" w:hAnsi="Arial Narrow"/>
          <w:sz w:val="18"/>
          <w:szCs w:val="18"/>
        </w:rPr>
        <w:t xml:space="preserve"> T2612 B5</w:t>
      </w:r>
    </w:p>
    <w:p w:rsidR="009F4B5C" w:rsidRPr="00B9724A" w:rsidRDefault="009F4B5C" w:rsidP="009F4B5C">
      <w:pPr>
        <w:rPr>
          <w:rFonts w:ascii="Arial Narrow" w:hAnsi="Arial Narrow"/>
          <w:sz w:val="18"/>
        </w:rPr>
      </w:pPr>
      <w:r w:rsidRPr="00B9724A">
        <w:rPr>
          <w:rFonts w:ascii="Arial Narrow" w:hAnsi="Arial Narrow"/>
          <w:sz w:val="18"/>
        </w:rPr>
        <w:t xml:space="preserve">Wyk. </w:t>
      </w:r>
      <w:r>
        <w:rPr>
          <w:rFonts w:ascii="Arial Narrow" w:hAnsi="Arial Narrow"/>
          <w:sz w:val="18"/>
        </w:rPr>
        <w:t>Marta Sierek</w:t>
      </w:r>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r>
        <w:rPr>
          <w:rFonts w:ascii="Arial Narrow" w:hAnsi="Arial Narrow"/>
          <w:sz w:val="18"/>
        </w:rPr>
        <w:t>, e-mail: marta.sierek@10wsk.mil.pl</w:t>
      </w:r>
    </w:p>
    <w:p w:rsidR="009F4B5C" w:rsidRDefault="009F4B5C" w:rsidP="009F4B5C">
      <w:pPr>
        <w:rPr>
          <w:rFonts w:ascii="Arial Narrow" w:hAnsi="Arial Narrow"/>
          <w:sz w:val="18"/>
        </w:rPr>
      </w:pPr>
      <w:r w:rsidRPr="00B9724A">
        <w:rPr>
          <w:rFonts w:ascii="Arial Narrow" w:hAnsi="Arial Narrow"/>
          <w:sz w:val="18"/>
        </w:rPr>
        <w:t>Data:</w:t>
      </w:r>
      <w:r>
        <w:rPr>
          <w:rFonts w:ascii="Arial Narrow" w:hAnsi="Arial Narrow"/>
          <w:sz w:val="18"/>
        </w:rPr>
        <w:t>11.12.2025 r.</w:t>
      </w:r>
    </w:p>
    <w:p w:rsidR="009F4B5C" w:rsidRPr="00844EB1" w:rsidRDefault="009F4B5C" w:rsidP="006A5DF1">
      <w:pPr>
        <w:pStyle w:val="Tekstpodstawowy"/>
        <w:spacing w:before="120" w:after="480"/>
        <w:ind w:left="3119" w:firstLine="425"/>
        <w:jc w:val="right"/>
        <w:rPr>
          <w:rFonts w:ascii="Arial Narrow" w:hAnsi="Arial Narrow" w:cs="Arial"/>
          <w:sz w:val="24"/>
          <w:szCs w:val="24"/>
        </w:rPr>
      </w:pPr>
    </w:p>
    <w:sectPr w:rsidR="009F4B5C" w:rsidRPr="00844EB1" w:rsidSect="00035DEC">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F81" w:rsidRDefault="001E3F81">
      <w:r>
        <w:separator/>
      </w:r>
    </w:p>
  </w:endnote>
  <w:endnote w:type="continuationSeparator" w:id="1">
    <w:p w:rsidR="001E3F81" w:rsidRDefault="001E3F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F81" w:rsidRDefault="002561B6">
    <w:pPr>
      <w:pStyle w:val="Stopka"/>
      <w:framePr w:wrap="around" w:vAnchor="text" w:hAnchor="margin" w:xAlign="right" w:y="1"/>
      <w:rPr>
        <w:rStyle w:val="Numerstrony"/>
      </w:rPr>
    </w:pPr>
    <w:r>
      <w:rPr>
        <w:rStyle w:val="Numerstrony"/>
      </w:rPr>
      <w:fldChar w:fldCharType="begin"/>
    </w:r>
    <w:r w:rsidR="001E3F81">
      <w:rPr>
        <w:rStyle w:val="Numerstrony"/>
      </w:rPr>
      <w:instrText xml:space="preserve">PAGE  </w:instrText>
    </w:r>
    <w:r>
      <w:rPr>
        <w:rStyle w:val="Numerstrony"/>
      </w:rPr>
      <w:fldChar w:fldCharType="separate"/>
    </w:r>
    <w:r w:rsidR="001E3F81">
      <w:rPr>
        <w:rStyle w:val="Numerstrony"/>
        <w:noProof/>
      </w:rPr>
      <w:t>1</w:t>
    </w:r>
    <w:r>
      <w:rPr>
        <w:rStyle w:val="Numerstrony"/>
      </w:rPr>
      <w:fldChar w:fldCharType="end"/>
    </w:r>
  </w:p>
  <w:p w:rsidR="001E3F81" w:rsidRDefault="001E3F8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F81" w:rsidRPr="00B862CC" w:rsidRDefault="001E3F81" w:rsidP="00035DEC">
    <w:pPr>
      <w:pBdr>
        <w:bottom w:val="single" w:sz="6" w:space="0" w:color="auto"/>
      </w:pBdr>
      <w:tabs>
        <w:tab w:val="left" w:pos="6237"/>
        <w:tab w:val="right" w:pos="9072"/>
      </w:tabs>
      <w:jc w:val="both"/>
      <w:rPr>
        <w:rFonts w:ascii="Arial" w:hAnsi="Arial"/>
        <w:sz w:val="22"/>
        <w:szCs w:val="24"/>
      </w:rPr>
    </w:pPr>
  </w:p>
  <w:p w:rsidR="001E3F81" w:rsidRPr="00035DEC" w:rsidRDefault="001E3F81"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2561B6" w:rsidRPr="00B862CC">
      <w:rPr>
        <w:rFonts w:ascii="Arial" w:hAnsi="Arial"/>
        <w:sz w:val="18"/>
        <w:szCs w:val="24"/>
      </w:rPr>
      <w:fldChar w:fldCharType="begin"/>
    </w:r>
    <w:r w:rsidRPr="00B862CC">
      <w:rPr>
        <w:rFonts w:ascii="Arial" w:hAnsi="Arial"/>
        <w:sz w:val="18"/>
        <w:szCs w:val="24"/>
      </w:rPr>
      <w:instrText xml:space="preserve"> PAGE </w:instrText>
    </w:r>
    <w:r w:rsidR="002561B6" w:rsidRPr="00B862CC">
      <w:rPr>
        <w:rFonts w:ascii="Arial" w:hAnsi="Arial"/>
        <w:sz w:val="18"/>
        <w:szCs w:val="24"/>
      </w:rPr>
      <w:fldChar w:fldCharType="separate"/>
    </w:r>
    <w:r w:rsidR="00981E3E">
      <w:rPr>
        <w:rFonts w:ascii="Arial" w:hAnsi="Arial"/>
        <w:noProof/>
        <w:sz w:val="18"/>
        <w:szCs w:val="24"/>
      </w:rPr>
      <w:t>26</w:t>
    </w:r>
    <w:r w:rsidR="002561B6" w:rsidRPr="00B862CC">
      <w:rPr>
        <w:rFonts w:ascii="Arial" w:hAnsi="Arial"/>
        <w:sz w:val="18"/>
        <w:szCs w:val="24"/>
      </w:rPr>
      <w:fldChar w:fldCharType="end"/>
    </w:r>
    <w:r w:rsidRPr="00B862CC">
      <w:rPr>
        <w:rFonts w:ascii="Arial" w:hAnsi="Arial"/>
        <w:sz w:val="18"/>
        <w:szCs w:val="24"/>
      </w:rPr>
      <w:t>/</w:t>
    </w:r>
    <w:r w:rsidR="002561B6" w:rsidRPr="00B862CC">
      <w:rPr>
        <w:rFonts w:ascii="Arial" w:hAnsi="Arial"/>
        <w:sz w:val="18"/>
        <w:szCs w:val="24"/>
      </w:rPr>
      <w:fldChar w:fldCharType="begin"/>
    </w:r>
    <w:r w:rsidRPr="00B862CC">
      <w:rPr>
        <w:rFonts w:ascii="Arial" w:hAnsi="Arial"/>
        <w:sz w:val="18"/>
        <w:szCs w:val="24"/>
      </w:rPr>
      <w:instrText xml:space="preserve"> NUMPAGES </w:instrText>
    </w:r>
    <w:r w:rsidR="002561B6" w:rsidRPr="00B862CC">
      <w:rPr>
        <w:rFonts w:ascii="Arial" w:hAnsi="Arial"/>
        <w:sz w:val="18"/>
        <w:szCs w:val="24"/>
      </w:rPr>
      <w:fldChar w:fldCharType="separate"/>
    </w:r>
    <w:r w:rsidR="00981E3E">
      <w:rPr>
        <w:rFonts w:ascii="Arial" w:hAnsi="Arial"/>
        <w:noProof/>
        <w:sz w:val="18"/>
        <w:szCs w:val="24"/>
      </w:rPr>
      <w:t>26</w:t>
    </w:r>
    <w:r w:rsidR="002561B6"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F81" w:rsidRDefault="001E3F81">
    <w:pPr>
      <w:pStyle w:val="Stopka"/>
      <w:pBdr>
        <w:bottom w:val="single" w:sz="6" w:space="0" w:color="auto"/>
      </w:pBdr>
      <w:tabs>
        <w:tab w:val="clear" w:pos="4536"/>
        <w:tab w:val="left" w:pos="6237"/>
      </w:tabs>
    </w:pPr>
  </w:p>
  <w:p w:rsidR="001E3F81" w:rsidRDefault="002561B6">
    <w:pPr>
      <w:pStyle w:val="Stopka"/>
      <w:framePr w:wrap="around" w:vAnchor="text" w:hAnchor="page" w:x="10225" w:y="172"/>
      <w:rPr>
        <w:rStyle w:val="Numerstrony"/>
      </w:rPr>
    </w:pPr>
    <w:r>
      <w:rPr>
        <w:rStyle w:val="Numerstrony"/>
      </w:rPr>
      <w:fldChar w:fldCharType="begin"/>
    </w:r>
    <w:r w:rsidR="001E3F81">
      <w:rPr>
        <w:rStyle w:val="Numerstrony"/>
      </w:rPr>
      <w:instrText xml:space="preserve">PAGE  </w:instrText>
    </w:r>
    <w:r>
      <w:rPr>
        <w:rStyle w:val="Numerstrony"/>
      </w:rPr>
      <w:fldChar w:fldCharType="separate"/>
    </w:r>
    <w:r w:rsidR="001E3F81">
      <w:rPr>
        <w:rStyle w:val="Numerstrony"/>
        <w:noProof/>
      </w:rPr>
      <w:t>1</w:t>
    </w:r>
    <w:r>
      <w:rPr>
        <w:rStyle w:val="Numerstrony"/>
      </w:rPr>
      <w:fldChar w:fldCharType="end"/>
    </w:r>
    <w:r w:rsidR="001E3F81">
      <w:rPr>
        <w:rStyle w:val="Numerstrony"/>
      </w:rPr>
      <w:t>/</w:t>
    </w:r>
    <w:fldSimple w:instr=" NUMPAGES  \* MERGEFORMAT ">
      <w:r w:rsidR="001E3F81">
        <w:rPr>
          <w:rStyle w:val="Numerstrony"/>
          <w:noProof/>
        </w:rPr>
        <w:t>1</w:t>
      </w:r>
    </w:fldSimple>
  </w:p>
  <w:p w:rsidR="001E3F81" w:rsidRDefault="001E3F81">
    <w:pPr>
      <w:pStyle w:val="Stopka"/>
      <w:tabs>
        <w:tab w:val="clear" w:pos="4536"/>
        <w:tab w:val="left" w:pos="6237"/>
      </w:tabs>
    </w:pPr>
  </w:p>
  <w:p w:rsidR="001E3F81" w:rsidRDefault="001E3F81">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F81" w:rsidRDefault="001E3F81">
      <w:r>
        <w:separator/>
      </w:r>
    </w:p>
  </w:footnote>
  <w:footnote w:type="continuationSeparator" w:id="1">
    <w:p w:rsidR="001E3F81" w:rsidRDefault="001E3F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F81" w:rsidRDefault="001E3F8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F81" w:rsidRDefault="001E3F8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F81" w:rsidRDefault="001E3F8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F393B31"/>
    <w:multiLevelType w:val="hybridMultilevel"/>
    <w:tmpl w:val="BDC6D1EC"/>
    <w:lvl w:ilvl="0" w:tplc="5FC81B1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4"/>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66D4"/>
    <w:rsid w:val="00031374"/>
    <w:rsid w:val="00035DEC"/>
    <w:rsid w:val="000A1097"/>
    <w:rsid w:val="000E2A8F"/>
    <w:rsid w:val="000E73E9"/>
    <w:rsid w:val="0012774F"/>
    <w:rsid w:val="00144B7A"/>
    <w:rsid w:val="0018049B"/>
    <w:rsid w:val="00180C6E"/>
    <w:rsid w:val="001E3F81"/>
    <w:rsid w:val="002561B6"/>
    <w:rsid w:val="0029606A"/>
    <w:rsid w:val="0035014E"/>
    <w:rsid w:val="003A6A9F"/>
    <w:rsid w:val="004848F3"/>
    <w:rsid w:val="004A75F2"/>
    <w:rsid w:val="0050338F"/>
    <w:rsid w:val="005144A9"/>
    <w:rsid w:val="00520165"/>
    <w:rsid w:val="00560587"/>
    <w:rsid w:val="005B1B08"/>
    <w:rsid w:val="005D54E4"/>
    <w:rsid w:val="00601018"/>
    <w:rsid w:val="00632C3C"/>
    <w:rsid w:val="00662BDB"/>
    <w:rsid w:val="006A5DF1"/>
    <w:rsid w:val="006B7198"/>
    <w:rsid w:val="006D4AB3"/>
    <w:rsid w:val="006F3B81"/>
    <w:rsid w:val="00763E13"/>
    <w:rsid w:val="007D7198"/>
    <w:rsid w:val="008048DC"/>
    <w:rsid w:val="00844EB1"/>
    <w:rsid w:val="00870F9F"/>
    <w:rsid w:val="008804B6"/>
    <w:rsid w:val="00897AB0"/>
    <w:rsid w:val="008A3553"/>
    <w:rsid w:val="009003D1"/>
    <w:rsid w:val="00947A50"/>
    <w:rsid w:val="00981E3E"/>
    <w:rsid w:val="009D4B2E"/>
    <w:rsid w:val="009F4B5C"/>
    <w:rsid w:val="009F7AF5"/>
    <w:rsid w:val="00A161A6"/>
    <w:rsid w:val="00A64EC1"/>
    <w:rsid w:val="00A74E1A"/>
    <w:rsid w:val="00A85A00"/>
    <w:rsid w:val="00A905AC"/>
    <w:rsid w:val="00AF66D4"/>
    <w:rsid w:val="00B1255C"/>
    <w:rsid w:val="00B32FF9"/>
    <w:rsid w:val="00B53922"/>
    <w:rsid w:val="00B61266"/>
    <w:rsid w:val="00BA6584"/>
    <w:rsid w:val="00BD2C24"/>
    <w:rsid w:val="00BE7BFD"/>
    <w:rsid w:val="00C370F2"/>
    <w:rsid w:val="00C44EEC"/>
    <w:rsid w:val="00D22FFA"/>
    <w:rsid w:val="00D74FDF"/>
    <w:rsid w:val="00D8461B"/>
    <w:rsid w:val="00D9049C"/>
    <w:rsid w:val="00D915F2"/>
    <w:rsid w:val="00DB4E18"/>
    <w:rsid w:val="00DF32E8"/>
    <w:rsid w:val="00E21B49"/>
    <w:rsid w:val="00E2789F"/>
    <w:rsid w:val="00E4313C"/>
    <w:rsid w:val="00E66366"/>
    <w:rsid w:val="00E72428"/>
    <w:rsid w:val="00EA14B3"/>
    <w:rsid w:val="00EA416E"/>
    <w:rsid w:val="00ED3EB5"/>
    <w:rsid w:val="00F86FFB"/>
    <w:rsid w:val="00FC5957"/>
    <w:rsid w:val="00FD265E"/>
    <w:rsid w:val="00FE0F5B"/>
    <w:rsid w:val="00FF2F3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E0F5B"/>
  </w:style>
  <w:style w:type="paragraph" w:styleId="Nagwek1">
    <w:name w:val="heading 1"/>
    <w:basedOn w:val="Normalny"/>
    <w:next w:val="Normalny"/>
    <w:qFormat/>
    <w:rsid w:val="00FE0F5B"/>
    <w:pPr>
      <w:keepNext/>
      <w:spacing w:before="240" w:after="60"/>
      <w:outlineLvl w:val="0"/>
    </w:pPr>
    <w:rPr>
      <w:rFonts w:ascii="Arial" w:hAnsi="Arial"/>
      <w:b/>
      <w:kern w:val="28"/>
      <w:sz w:val="28"/>
    </w:rPr>
  </w:style>
  <w:style w:type="paragraph" w:styleId="Nagwek2">
    <w:name w:val="heading 2"/>
    <w:basedOn w:val="Normalny"/>
    <w:next w:val="Normalny"/>
    <w:qFormat/>
    <w:rsid w:val="00FE0F5B"/>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E0F5B"/>
    <w:pPr>
      <w:tabs>
        <w:tab w:val="center" w:pos="4536"/>
        <w:tab w:val="right" w:pos="9072"/>
      </w:tabs>
    </w:pPr>
  </w:style>
  <w:style w:type="paragraph" w:styleId="Stopka">
    <w:name w:val="footer"/>
    <w:basedOn w:val="Normalny"/>
    <w:rsid w:val="00FE0F5B"/>
    <w:pPr>
      <w:tabs>
        <w:tab w:val="center" w:pos="4536"/>
        <w:tab w:val="right" w:pos="9072"/>
      </w:tabs>
    </w:pPr>
  </w:style>
  <w:style w:type="character" w:styleId="Numerstrony">
    <w:name w:val="page number"/>
    <w:basedOn w:val="Domylnaczcionkaakapitu"/>
    <w:rsid w:val="00FE0F5B"/>
  </w:style>
  <w:style w:type="paragraph" w:styleId="Tekstpodstawowywcity">
    <w:name w:val="Body Text Indent"/>
    <w:basedOn w:val="Normalny"/>
    <w:rsid w:val="00FE0F5B"/>
    <w:pPr>
      <w:ind w:firstLine="426"/>
      <w:jc w:val="both"/>
    </w:pPr>
    <w:rPr>
      <w:sz w:val="24"/>
    </w:rPr>
  </w:style>
  <w:style w:type="paragraph" w:styleId="Tekstpodstawowywcity2">
    <w:name w:val="Body Text Indent 2"/>
    <w:basedOn w:val="Normalny"/>
    <w:rsid w:val="00FE0F5B"/>
    <w:pPr>
      <w:ind w:firstLine="426"/>
    </w:pPr>
    <w:rPr>
      <w:sz w:val="24"/>
      <w:u w:val="single"/>
    </w:rPr>
  </w:style>
  <w:style w:type="paragraph" w:styleId="Tytu">
    <w:name w:val="Title"/>
    <w:basedOn w:val="Normalny"/>
    <w:qFormat/>
    <w:rsid w:val="00FE0F5B"/>
    <w:pPr>
      <w:jc w:val="center"/>
      <w:outlineLvl w:val="0"/>
    </w:pPr>
    <w:rPr>
      <w:b/>
      <w:sz w:val="24"/>
    </w:rPr>
  </w:style>
  <w:style w:type="paragraph" w:styleId="Tekstpodstawowy">
    <w:name w:val="Body Text"/>
    <w:basedOn w:val="Normalny"/>
    <w:rsid w:val="00FE0F5B"/>
    <w:rPr>
      <w:sz w:val="28"/>
    </w:rPr>
  </w:style>
  <w:style w:type="paragraph" w:styleId="Tekstpodstawowywcity3">
    <w:name w:val="Body Text Indent 3"/>
    <w:basedOn w:val="Normalny"/>
    <w:rsid w:val="00FE0F5B"/>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F4B5C"/>
    <w:pPr>
      <w:spacing w:before="100" w:beforeAutospacing="1" w:after="100" w:afterAutospacing="1"/>
    </w:pPr>
    <w:rPr>
      <w:sz w:val="24"/>
      <w:szCs w:val="24"/>
    </w:rPr>
  </w:style>
  <w:style w:type="character" w:styleId="Pogrubienie">
    <w:name w:val="Strong"/>
    <w:basedOn w:val="Domylnaczcionkaakapitu"/>
    <w:uiPriority w:val="22"/>
    <w:qFormat/>
    <w:rsid w:val="009F4B5C"/>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14165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26</Pages>
  <Words>5476</Words>
  <Characters>35297</Characters>
  <Application>Microsoft Office Word</Application>
  <DocSecurity>0</DocSecurity>
  <Lines>294</Lines>
  <Paragraphs>81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40692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2001-02-10T14:28:00Z</cp:lastPrinted>
  <dcterms:created xsi:type="dcterms:W3CDTF">2025-12-11T12:31:00Z</dcterms:created>
  <dcterms:modified xsi:type="dcterms:W3CDTF">2025-12-11T12:31:00Z</dcterms:modified>
</cp:coreProperties>
</file>