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848550-2025 - Procedura konkurencyjna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Usługi w zakresie napraw i konserwacji sprzętu medycznego i chirurgicznego – Dokonywanie wzorcowania i kalibracji sprzętu medycznego dla 10 Wojskowego Szpitala Klinicznego z Polikliniką SPZOZ w Bydgoszczy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245/2025 19/12/2025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Dokonywanie wzorcowania i kalibracji sprzętu medycznego dla 10 Wojskowego Szpitala Klinicznego z Polikliniką SPZOZ w Bydgoszczy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Dokonywanie wzorcowania i kalibracji sprzętu medycznego dla 10 Wojskowego Szpitala Klinicznego z Polikliniką SPZOZ w Bydgoszczy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540ba653-a735-416e-844c-93b4c5c18591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149/2025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Aktualny certyfikat akredytacji laboratorium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14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14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Bezpośrednie lub pośrednie zaangażowanie w przygotowanie przedmiotowego postępowania o udzielenie zamówienia: Dotyczy art. 108 ust. 1 pkt. 6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Wzorcowanie - Termometr EFENTO (6 pozycji)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Termometr EFENTO (6 pozycji)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Kalibracja - Głowica pomiarowa GDX-70 (2 pozycje)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Kalibracja - Głowica pomiarowa GDX-70 (2 pozycje)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Wzorcowanie - Alcotest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Alcotest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15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Wzorcowanie - Radiometr RKP-2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Radiometr RKP-2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Wzorcowanie - Miernik aktywności Atomlab 500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Radiometr RKP-2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Wzorcowanie - Tester oraz symulator RIGEL (2 pozycje)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Tester oraz symulator RIGEL (2 pozycje)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7. Wzorcowanie - Miernik temperatury Testo z Sondą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Miernik temperatury Testo z Sondą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Wzorcowanie - Miernik wielofunkcjyjny Testo 440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Miernik wielofunkcjyjny Testo 440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Wzorcowanie - Termohigrometr LB-520B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Termohigrometr LB-520B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Wzorcowanie - Kaliblator ciśnienia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Kaliblator ciśnienia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11. Wzorcowanie - Miernik uniwersalny 34XR (3 pozycje)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Miernik uniwersalny 34XR (3 pozycje)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11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LOT-0012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12. Wzorcowanie - Phametr AD110PH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Phametr AD110PH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12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2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LOT-0013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13. Wzorcowanie - Kaliblator termometrów BC300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Wzorcowanie - Kaliblator termometrów BC300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3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4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5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LOT-0014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14. Kalibracja - Miernik kompresji piersi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Kalibracja - Miernik kompresji piersi zgodnie z zapisami formularza cenowego i SWZ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 zakresie napraw i konserwacji sprzętu medycznego i chirurgicznego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Certyfikaty od niezależnych organizacji dotyczące standardów zapewnienia jakości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Wykonawca musi posiadać aktualny certyfikat akredytacji laboratorium badawczego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wykonania wzorcowania/kalibracji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1 tydzień - 20 pkt, 2 tygodnie - 10 pkt, 3 tygodnie i powyżej - O punktów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40,00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60,00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19/01/2026 08:00:00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Termin, do którego oferta musi pozostać ważna: 90 Dni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19/01/2026 08:30:00 (UTC+01:00) czas środkowoeuropejski, czas zachodnioeuropejski letni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Wykonanie zamówienia musi odbywać się w ramach programów zatrudnienia chronionego: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Aukcja elektroniczna: 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 - 0001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4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5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5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52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53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54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55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56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57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58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na potrzeby wymiany informacji (URL): </w:t>
      </w:r>
      <w:hyperlink r:id="rId59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EA5B5E" w:rsidRPr="00EA5B5E" w:rsidRDefault="00EA5B5E" w:rsidP="00EA5B5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0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61" w:history="1">
        <w:r w:rsidRPr="00EA5B5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1e529e8b-20b6-48cf-adc7-58312f0ad801  -  01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18/12/2025 07:44:56 (UTC+00:00) czas zachodnioeuropejski, GMT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848550-2025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245/2025</w:t>
      </w:r>
    </w:p>
    <w:p w:rsidR="00EA5B5E" w:rsidRPr="00EA5B5E" w:rsidRDefault="00EA5B5E" w:rsidP="00EA5B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EA5B5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19/12/2025</w:t>
      </w:r>
    </w:p>
    <w:p w:rsidR="00EA5B5E" w:rsidRPr="00EA5B5E" w:rsidRDefault="00EA5B5E" w:rsidP="00EA5B5E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  <w:r w:rsidRPr="00EA5B5E">
        <w:rPr>
          <w:rFonts w:ascii="Arial Narrow" w:hAnsi="Arial Narrow" w:cs="Times New Roman"/>
          <w:sz w:val="18"/>
          <w:szCs w:val="18"/>
        </w:rPr>
        <w:t>ZAMAWIAJĄCY</w:t>
      </w:r>
    </w:p>
    <w:p w:rsidR="00EA5B5E" w:rsidRPr="00EA5B5E" w:rsidRDefault="00EA5B5E">
      <w:pPr>
        <w:rPr>
          <w:rFonts w:ascii="Arial Narrow" w:hAnsi="Arial Narrow"/>
          <w:sz w:val="18"/>
          <w:szCs w:val="18"/>
        </w:rPr>
      </w:pPr>
    </w:p>
    <w:p w:rsidR="00EA5B5E" w:rsidRPr="00EA5B5E" w:rsidRDefault="00EA5B5E">
      <w:pPr>
        <w:rPr>
          <w:rFonts w:ascii="Arial Narrow" w:hAnsi="Arial Narrow"/>
          <w:sz w:val="18"/>
          <w:szCs w:val="18"/>
        </w:rPr>
      </w:pPr>
    </w:p>
    <w:p w:rsidR="00EA5B5E" w:rsidRP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P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Default="00EA5B5E" w:rsidP="00EA5B5E">
      <w:pPr>
        <w:rPr>
          <w:rFonts w:ascii="Arial Narrow" w:hAnsi="Arial Narrow"/>
          <w:sz w:val="18"/>
          <w:szCs w:val="18"/>
        </w:rPr>
      </w:pPr>
    </w:p>
    <w:p w:rsidR="00EA5B5E" w:rsidRPr="00EA5B5E" w:rsidRDefault="00EA5B5E" w:rsidP="00EA5B5E">
      <w:pPr>
        <w:tabs>
          <w:tab w:val="left" w:pos="962"/>
        </w:tabs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</w:p>
    <w:p w:rsidR="00EA5B5E" w:rsidRPr="00EA5B5E" w:rsidRDefault="00EA5B5E" w:rsidP="00EA5B5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EA5B5E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21</w:t>
      </w:r>
      <w:r w:rsidRPr="00EA5B5E">
        <w:rPr>
          <w:rFonts w:ascii="Arial Narrow" w:hAnsi="Arial Narrow" w:cs="Times New Roman"/>
          <w:sz w:val="18"/>
          <w:szCs w:val="18"/>
        </w:rPr>
        <w:t xml:space="preserve"> str.</w:t>
      </w:r>
    </w:p>
    <w:p w:rsidR="00EA5B5E" w:rsidRPr="00EA5B5E" w:rsidRDefault="00EA5B5E" w:rsidP="00EA5B5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EA5B5E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EA5B5E" w:rsidRPr="00EA5B5E" w:rsidRDefault="00EA5B5E" w:rsidP="00EA5B5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EA5B5E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62" w:history="1">
        <w:r w:rsidRPr="00EA5B5E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EA5B5E" w:rsidRPr="00EA5B5E" w:rsidRDefault="00EA5B5E" w:rsidP="00EA5B5E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EA5B5E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19</w:t>
      </w:r>
      <w:r w:rsidRPr="00EA5B5E">
        <w:rPr>
          <w:rFonts w:ascii="Arial Narrow" w:hAnsi="Arial Narrow" w:cs="Times New Roman"/>
          <w:sz w:val="18"/>
          <w:szCs w:val="18"/>
        </w:rPr>
        <w:t>.1</w:t>
      </w:r>
      <w:r>
        <w:rPr>
          <w:rFonts w:ascii="Arial Narrow" w:hAnsi="Arial Narrow" w:cs="Times New Roman"/>
          <w:sz w:val="18"/>
          <w:szCs w:val="18"/>
        </w:rPr>
        <w:t>2</w:t>
      </w:r>
      <w:r w:rsidRPr="00EA5B5E">
        <w:rPr>
          <w:rFonts w:ascii="Arial Narrow" w:hAnsi="Arial Narrow" w:cs="Times New Roman"/>
          <w:sz w:val="18"/>
          <w:szCs w:val="18"/>
        </w:rPr>
        <w:t>.2025 r.</w:t>
      </w:r>
    </w:p>
    <w:p w:rsidR="00EB29E1" w:rsidRPr="00EA5B5E" w:rsidRDefault="00064111" w:rsidP="00EA5B5E">
      <w:pPr>
        <w:rPr>
          <w:rFonts w:ascii="Arial Narrow" w:hAnsi="Arial Narrow"/>
          <w:sz w:val="18"/>
          <w:szCs w:val="18"/>
        </w:rPr>
      </w:pPr>
    </w:p>
    <w:sectPr w:rsidR="00EB29E1" w:rsidRPr="00EA5B5E" w:rsidSect="00825BFF">
      <w:headerReference w:type="default" r:id="rId63"/>
      <w:footerReference w:type="default" r:id="rId6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111" w:rsidRDefault="00064111" w:rsidP="00EA5B5E">
      <w:pPr>
        <w:spacing w:after="0" w:line="240" w:lineRule="auto"/>
      </w:pPr>
      <w:r>
        <w:separator/>
      </w:r>
    </w:p>
  </w:endnote>
  <w:endnote w:type="continuationSeparator" w:id="1">
    <w:p w:rsidR="00064111" w:rsidRDefault="00064111" w:rsidP="00EA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6990482"/>
      <w:docPartObj>
        <w:docPartGallery w:val="Page Numbers (Bottom of Page)"/>
        <w:docPartUnique/>
      </w:docPartObj>
    </w:sdtPr>
    <w:sdtContent>
      <w:p w:rsidR="00EA5B5E" w:rsidRDefault="00EA5B5E">
        <w:pPr>
          <w:pStyle w:val="Stopka"/>
          <w:jc w:val="right"/>
        </w:pPr>
        <w:fldSimple w:instr=" PAGE   \* MERGEFORMAT ">
          <w:r>
            <w:rPr>
              <w:noProof/>
            </w:rPr>
            <w:t>21</w:t>
          </w:r>
        </w:fldSimple>
      </w:p>
    </w:sdtContent>
  </w:sdt>
  <w:p w:rsidR="00EA5B5E" w:rsidRDefault="00EA5B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111" w:rsidRDefault="00064111" w:rsidP="00EA5B5E">
      <w:pPr>
        <w:spacing w:after="0" w:line="240" w:lineRule="auto"/>
      </w:pPr>
      <w:r>
        <w:separator/>
      </w:r>
    </w:p>
  </w:footnote>
  <w:footnote w:type="continuationSeparator" w:id="1">
    <w:p w:rsidR="00064111" w:rsidRDefault="00064111" w:rsidP="00EA5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B5E" w:rsidRDefault="00EA5B5E">
    <w:pPr>
      <w:pStyle w:val="Nagwek"/>
    </w:pPr>
    <w:r>
      <w:t>Sprawa 149/2025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B5E"/>
    <w:rsid w:val="00064111"/>
    <w:rsid w:val="00541F64"/>
    <w:rsid w:val="00825BFF"/>
    <w:rsid w:val="008D58A6"/>
    <w:rsid w:val="00EA5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B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EA5B5E"/>
  </w:style>
  <w:style w:type="character" w:customStyle="1" w:styleId="label">
    <w:name w:val="label"/>
    <w:basedOn w:val="Domylnaczcionkaakapitu"/>
    <w:rsid w:val="00EA5B5E"/>
  </w:style>
  <w:style w:type="character" w:customStyle="1" w:styleId="data">
    <w:name w:val="data"/>
    <w:basedOn w:val="Domylnaczcionkaakapitu"/>
    <w:rsid w:val="00EA5B5E"/>
  </w:style>
  <w:style w:type="character" w:styleId="Hipercze">
    <w:name w:val="Hyperlink"/>
    <w:basedOn w:val="Domylnaczcionkaakapitu"/>
    <w:uiPriority w:val="99"/>
    <w:semiHidden/>
    <w:unhideWhenUsed/>
    <w:rsid w:val="00EA5B5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A5B5E"/>
    <w:rPr>
      <w:color w:val="800080"/>
      <w:u w:val="single"/>
    </w:rPr>
  </w:style>
  <w:style w:type="character" w:customStyle="1" w:styleId="line">
    <w:name w:val="line"/>
    <w:basedOn w:val="Domylnaczcionkaakapitu"/>
    <w:rsid w:val="00EA5B5E"/>
  </w:style>
  <w:style w:type="paragraph" w:styleId="Nagwek">
    <w:name w:val="header"/>
    <w:basedOn w:val="Normalny"/>
    <w:link w:val="NagwekZnak"/>
    <w:uiPriority w:val="99"/>
    <w:semiHidden/>
    <w:unhideWhenUsed/>
    <w:rsid w:val="00EA5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5B5E"/>
  </w:style>
  <w:style w:type="paragraph" w:styleId="Stopka">
    <w:name w:val="footer"/>
    <w:basedOn w:val="Normalny"/>
    <w:link w:val="StopkaZnak"/>
    <w:uiPriority w:val="99"/>
    <w:unhideWhenUsed/>
    <w:rsid w:val="00EA5B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5B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2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mailto:szulczynska7502@10wsk.mil.pl" TargetMode="External"/><Relationship Id="rId55" Type="http://schemas.openxmlformats.org/officeDocument/2006/relationships/hyperlink" Target="https://www.gov.pl/web/uzp" TargetMode="External"/><Relationship Id="rId63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odwolania@uzp.gov.pl" TargetMode="External"/><Relationship Id="rId62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www.uzp.gov.pl/kio" TargetMode="External"/><Relationship Id="rId58" Type="http://schemas.openxmlformats.org/officeDocument/2006/relationships/hyperlink" Target="https://www.gov.pl/web/sp-prokuratoria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://www.10wsk.mil.pl/" TargetMode="External"/><Relationship Id="rId57" Type="http://schemas.openxmlformats.org/officeDocument/2006/relationships/hyperlink" Target="mailto:sp@prokuratoria.gov.pl" TargetMode="External"/><Relationship Id="rId61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ted@publications.europa.eu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9314</Words>
  <Characters>55886</Characters>
  <Application>Microsoft Office Word</Application>
  <DocSecurity>0</DocSecurity>
  <Lines>465</Lines>
  <Paragraphs>130</Paragraphs>
  <ScaleCrop>false</ScaleCrop>
  <Company/>
  <LinksUpToDate>false</LinksUpToDate>
  <CharactersWithSpaces>65070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2025-12-19T06:03:00Z</dcterms:created>
  <dcterms:modified xsi:type="dcterms:W3CDTF">2025-12-19T06:09:00Z</dcterms:modified>
</cp:coreProperties>
</file>