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4E612B" w:rsidRDefault="000C3D61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E612B">
        <w:rPr>
          <w:rFonts w:ascii="Arial Narrow" w:hAnsi="Arial Narrow" w:cs="Arial"/>
          <w:sz w:val="22"/>
          <w:szCs w:val="22"/>
        </w:rPr>
        <w:t>Bydgoszcz</w:t>
      </w:r>
      <w:r w:rsidR="00035DEC" w:rsidRPr="004E612B">
        <w:rPr>
          <w:rFonts w:ascii="Arial Narrow" w:hAnsi="Arial Narrow" w:cs="Arial"/>
          <w:sz w:val="22"/>
          <w:szCs w:val="22"/>
        </w:rPr>
        <w:t xml:space="preserve"> dnia: </w:t>
      </w:r>
      <w:r w:rsidRPr="004E612B">
        <w:rPr>
          <w:rFonts w:ascii="Arial Narrow" w:hAnsi="Arial Narrow" w:cs="Arial"/>
          <w:sz w:val="22"/>
          <w:szCs w:val="22"/>
        </w:rPr>
        <w:t>2025-12-</w:t>
      </w:r>
      <w:r w:rsidR="00A02B7A" w:rsidRPr="004E612B">
        <w:rPr>
          <w:rFonts w:ascii="Arial Narrow" w:hAnsi="Arial Narrow" w:cs="Arial"/>
          <w:sz w:val="22"/>
          <w:szCs w:val="22"/>
        </w:rPr>
        <w:t>22</w:t>
      </w:r>
    </w:p>
    <w:p w:rsidR="00035DEC" w:rsidRPr="004E612B" w:rsidRDefault="000C3D61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E612B">
        <w:rPr>
          <w:rFonts w:ascii="Arial Narrow" w:hAnsi="Arial Narrow" w:cs="Arial"/>
          <w:b/>
          <w:bCs/>
          <w:sz w:val="22"/>
          <w:szCs w:val="22"/>
        </w:rPr>
        <w:t>10</w:t>
      </w:r>
      <w:r w:rsidR="00C321B9" w:rsidRPr="004E612B">
        <w:rPr>
          <w:rFonts w:ascii="Arial Narrow" w:hAnsi="Arial Narrow" w:cs="Arial"/>
          <w:b/>
          <w:bCs/>
          <w:sz w:val="22"/>
          <w:szCs w:val="22"/>
        </w:rPr>
        <w:t>.</w:t>
      </w:r>
      <w:r w:rsidRPr="004E612B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035DEC" w:rsidRPr="004E612B" w:rsidRDefault="000C3D61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E612B">
        <w:rPr>
          <w:rFonts w:ascii="Arial Narrow" w:hAnsi="Arial Narrow" w:cs="Arial"/>
          <w:sz w:val="22"/>
          <w:szCs w:val="22"/>
        </w:rPr>
        <w:t>Powstańców Warszawy</w:t>
      </w:r>
      <w:r w:rsidR="00035DEC" w:rsidRPr="004E612B">
        <w:rPr>
          <w:rFonts w:ascii="Arial Narrow" w:hAnsi="Arial Narrow" w:cs="Arial"/>
          <w:sz w:val="22"/>
          <w:szCs w:val="22"/>
        </w:rPr>
        <w:t xml:space="preserve"> </w:t>
      </w:r>
      <w:r w:rsidRPr="004E612B">
        <w:rPr>
          <w:rFonts w:ascii="Arial Narrow" w:hAnsi="Arial Narrow" w:cs="Arial"/>
          <w:sz w:val="22"/>
          <w:szCs w:val="22"/>
        </w:rPr>
        <w:t>5</w:t>
      </w:r>
    </w:p>
    <w:p w:rsidR="00035DEC" w:rsidRPr="004E612B" w:rsidRDefault="000C3D61" w:rsidP="00035DEC">
      <w:pPr>
        <w:rPr>
          <w:rFonts w:ascii="Arial Narrow" w:hAnsi="Arial Narrow" w:cs="Arial"/>
          <w:sz w:val="22"/>
          <w:szCs w:val="22"/>
        </w:rPr>
      </w:pPr>
      <w:r w:rsidRPr="004E612B">
        <w:rPr>
          <w:rFonts w:ascii="Arial Narrow" w:hAnsi="Arial Narrow" w:cs="Arial"/>
          <w:sz w:val="22"/>
          <w:szCs w:val="22"/>
        </w:rPr>
        <w:t>85-681</w:t>
      </w:r>
      <w:r w:rsidR="00035DEC" w:rsidRPr="004E612B">
        <w:rPr>
          <w:rFonts w:ascii="Arial Narrow" w:hAnsi="Arial Narrow" w:cs="Arial"/>
          <w:sz w:val="22"/>
          <w:szCs w:val="22"/>
        </w:rPr>
        <w:t xml:space="preserve"> </w:t>
      </w:r>
      <w:r w:rsidRPr="004E612B">
        <w:rPr>
          <w:rFonts w:ascii="Arial Narrow" w:hAnsi="Arial Narrow" w:cs="Arial"/>
          <w:sz w:val="22"/>
          <w:szCs w:val="22"/>
        </w:rPr>
        <w:t>Bydgoszcz</w:t>
      </w:r>
    </w:p>
    <w:p w:rsidR="00035DEC" w:rsidRPr="004E612B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4E612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4E612B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4E612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C321B9" w:rsidRPr="00883D54" w:rsidRDefault="00C321B9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883D54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883D54" w:rsidRPr="00883D54">
        <w:rPr>
          <w:rFonts w:ascii="Arial Narrow" w:hAnsi="Arial Narrow" w:cs="Arial"/>
          <w:b/>
          <w:bCs/>
          <w:sz w:val="22"/>
          <w:szCs w:val="22"/>
        </w:rPr>
        <w:t>9790</w:t>
      </w:r>
      <w:r w:rsidRPr="00883D54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4E612B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4E612B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4E612B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E612B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4E612B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E612B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E612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E612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612B" w:rsidTr="00B32FF9">
        <w:tc>
          <w:tcPr>
            <w:tcW w:w="2269" w:type="dxa"/>
            <w:shd w:val="clear" w:color="auto" w:fill="auto"/>
          </w:tcPr>
          <w:p w:rsidR="00035DEC" w:rsidRPr="004E612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612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612B" w:rsidRDefault="000C3D6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612B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 dla 10 Wojskowego Szpitala Klinicznego z Polikliniką SPZOZ w Bydgoszczy</w:t>
            </w:r>
            <w:r w:rsidR="00035DEC" w:rsidRPr="004E612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C3D61" w:rsidRPr="004E612B" w:rsidTr="00A87621">
        <w:tc>
          <w:tcPr>
            <w:tcW w:w="2269" w:type="dxa"/>
            <w:shd w:val="clear" w:color="auto" w:fill="auto"/>
          </w:tcPr>
          <w:p w:rsidR="000C3D61" w:rsidRPr="004E612B" w:rsidRDefault="000C3D61" w:rsidP="00A876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612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3D61" w:rsidRPr="004E612B" w:rsidRDefault="000C3D61" w:rsidP="00A876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612B">
              <w:rPr>
                <w:rFonts w:ascii="Arial Narrow" w:hAnsi="Arial Narrow" w:cs="Arial"/>
                <w:bCs/>
                <w:sz w:val="22"/>
                <w:szCs w:val="22"/>
              </w:rPr>
              <w:t>130/2025</w:t>
            </w:r>
          </w:p>
        </w:tc>
      </w:tr>
    </w:tbl>
    <w:p w:rsidR="00035DEC" w:rsidRPr="004E612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4E612B" w:rsidTr="00B32FF9">
        <w:tc>
          <w:tcPr>
            <w:tcW w:w="9330" w:type="dxa"/>
            <w:shd w:val="clear" w:color="auto" w:fill="F2F2F2"/>
            <w:hideMark/>
          </w:tcPr>
          <w:p w:rsidR="00035DEC" w:rsidRPr="004E612B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4E612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4E612B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4E612B">
        <w:rPr>
          <w:rFonts w:ascii="Arial Narrow" w:hAnsi="Arial Narrow" w:cs="Arial"/>
          <w:sz w:val="22"/>
          <w:szCs w:val="22"/>
        </w:rPr>
        <w:t xml:space="preserve">Zamawiający, </w:t>
      </w:r>
      <w:r w:rsidR="000C3D61" w:rsidRPr="004E612B">
        <w:rPr>
          <w:rFonts w:ascii="Arial Narrow" w:hAnsi="Arial Narrow" w:cs="Arial"/>
          <w:b/>
          <w:sz w:val="22"/>
          <w:szCs w:val="22"/>
        </w:rPr>
        <w:t>10</w:t>
      </w:r>
      <w:r w:rsidR="00C321B9" w:rsidRPr="004E612B">
        <w:rPr>
          <w:rFonts w:ascii="Arial Narrow" w:hAnsi="Arial Narrow" w:cs="Arial"/>
          <w:b/>
          <w:sz w:val="22"/>
          <w:szCs w:val="22"/>
        </w:rPr>
        <w:t>.</w:t>
      </w:r>
      <w:r w:rsidR="000C3D61" w:rsidRPr="004E612B">
        <w:rPr>
          <w:rFonts w:ascii="Arial Narrow" w:hAnsi="Arial Narrow" w:cs="Arial"/>
          <w:b/>
          <w:sz w:val="22"/>
          <w:szCs w:val="22"/>
        </w:rPr>
        <w:t>WSzKzP SPZOZ</w:t>
      </w:r>
      <w:r w:rsidRPr="004E612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E612B">
        <w:rPr>
          <w:rFonts w:ascii="Arial Narrow" w:hAnsi="Arial Narrow" w:cs="Arial"/>
          <w:sz w:val="22"/>
          <w:szCs w:val="22"/>
        </w:rPr>
        <w:t>1</w:t>
      </w:r>
      <w:r w:rsidRPr="004E612B">
        <w:rPr>
          <w:rFonts w:ascii="Arial Narrow" w:hAnsi="Arial Narrow" w:cs="Arial"/>
          <w:sz w:val="22"/>
          <w:szCs w:val="22"/>
        </w:rPr>
        <w:t>3</w:t>
      </w:r>
      <w:r w:rsidR="0029606A" w:rsidRPr="004E612B">
        <w:rPr>
          <w:rFonts w:ascii="Arial Narrow" w:hAnsi="Arial Narrow" w:cs="Arial"/>
          <w:sz w:val="22"/>
          <w:szCs w:val="22"/>
        </w:rPr>
        <w:t>5</w:t>
      </w:r>
      <w:r w:rsidRPr="004E612B">
        <w:rPr>
          <w:rFonts w:ascii="Arial Narrow" w:hAnsi="Arial Narrow" w:cs="Arial"/>
          <w:sz w:val="22"/>
          <w:szCs w:val="22"/>
        </w:rPr>
        <w:t xml:space="preserve"> ust</w:t>
      </w:r>
      <w:r w:rsidR="00D9049C" w:rsidRPr="004E612B">
        <w:rPr>
          <w:rFonts w:ascii="Arial Narrow" w:hAnsi="Arial Narrow" w:cs="Arial"/>
          <w:sz w:val="22"/>
          <w:szCs w:val="22"/>
        </w:rPr>
        <w:t xml:space="preserve">. </w:t>
      </w:r>
      <w:r w:rsidR="0029606A" w:rsidRPr="004E612B">
        <w:rPr>
          <w:rFonts w:ascii="Arial Narrow" w:hAnsi="Arial Narrow" w:cs="Arial"/>
          <w:sz w:val="22"/>
          <w:szCs w:val="22"/>
        </w:rPr>
        <w:t>6</w:t>
      </w:r>
      <w:r w:rsidRPr="004E612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E612B">
        <w:rPr>
          <w:rFonts w:ascii="Arial Narrow" w:hAnsi="Arial Narrow" w:cs="Arial"/>
          <w:sz w:val="22"/>
          <w:szCs w:val="22"/>
        </w:rPr>
        <w:t>11</w:t>
      </w:r>
      <w:r w:rsidRPr="004E612B">
        <w:rPr>
          <w:rFonts w:ascii="Arial Narrow" w:hAnsi="Arial Narrow" w:cs="Arial"/>
          <w:sz w:val="22"/>
          <w:szCs w:val="22"/>
        </w:rPr>
        <w:t xml:space="preserve"> </w:t>
      </w:r>
      <w:r w:rsidR="0029606A" w:rsidRPr="004E612B">
        <w:rPr>
          <w:rFonts w:ascii="Arial Narrow" w:hAnsi="Arial Narrow" w:cs="Arial"/>
          <w:sz w:val="22"/>
          <w:szCs w:val="22"/>
        </w:rPr>
        <w:t xml:space="preserve">września </w:t>
      </w:r>
      <w:r w:rsidRPr="004E612B">
        <w:rPr>
          <w:rFonts w:ascii="Arial Narrow" w:hAnsi="Arial Narrow" w:cs="Arial"/>
          <w:sz w:val="22"/>
          <w:szCs w:val="22"/>
        </w:rPr>
        <w:t>20</w:t>
      </w:r>
      <w:r w:rsidR="0029606A" w:rsidRPr="004E612B">
        <w:rPr>
          <w:rFonts w:ascii="Arial Narrow" w:hAnsi="Arial Narrow" w:cs="Arial"/>
          <w:sz w:val="22"/>
          <w:szCs w:val="22"/>
        </w:rPr>
        <w:t>19</w:t>
      </w:r>
      <w:r w:rsidRPr="004E612B">
        <w:rPr>
          <w:rFonts w:ascii="Arial Narrow" w:hAnsi="Arial Narrow" w:cs="Arial"/>
          <w:sz w:val="22"/>
          <w:szCs w:val="22"/>
        </w:rPr>
        <w:t xml:space="preserve"> r</w:t>
      </w:r>
      <w:r w:rsidR="0029606A" w:rsidRPr="004E612B">
        <w:rPr>
          <w:rFonts w:ascii="Arial Narrow" w:hAnsi="Arial Narrow" w:cs="Arial"/>
          <w:sz w:val="22"/>
          <w:szCs w:val="22"/>
        </w:rPr>
        <w:t>.</w:t>
      </w:r>
      <w:r w:rsidRPr="004E612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E612B">
        <w:rPr>
          <w:rFonts w:ascii="Arial Narrow" w:hAnsi="Arial Narrow" w:cs="Arial"/>
          <w:sz w:val="22"/>
          <w:szCs w:val="22"/>
        </w:rPr>
        <w:t>z</w:t>
      </w:r>
      <w:r w:rsidRPr="004E612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E612B">
        <w:rPr>
          <w:rFonts w:ascii="Arial Narrow" w:hAnsi="Arial Narrow" w:cs="Arial"/>
          <w:sz w:val="22"/>
          <w:szCs w:val="22"/>
        </w:rPr>
        <w:t>p</w:t>
      </w:r>
      <w:r w:rsidRPr="004E612B">
        <w:rPr>
          <w:rFonts w:ascii="Arial Narrow" w:hAnsi="Arial Narrow" w:cs="Arial"/>
          <w:sz w:val="22"/>
          <w:szCs w:val="22"/>
        </w:rPr>
        <w:t xml:space="preserve">ublicznych </w:t>
      </w:r>
      <w:r w:rsidR="000C3D61" w:rsidRPr="004E612B">
        <w:rPr>
          <w:rFonts w:ascii="Arial Narrow" w:hAnsi="Arial Narrow" w:cs="Arial"/>
          <w:sz w:val="22"/>
          <w:szCs w:val="22"/>
        </w:rPr>
        <w:t>(</w:t>
      </w:r>
      <w:proofErr w:type="spellStart"/>
      <w:r w:rsidR="000C3D61" w:rsidRPr="004E612B">
        <w:rPr>
          <w:rFonts w:ascii="Arial Narrow" w:hAnsi="Arial Narrow" w:cs="Arial"/>
          <w:sz w:val="22"/>
          <w:szCs w:val="22"/>
        </w:rPr>
        <w:t>t.j</w:t>
      </w:r>
      <w:proofErr w:type="spellEnd"/>
      <w:r w:rsidR="000C3D61" w:rsidRPr="004E612B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0C3D61" w:rsidRPr="004E612B">
        <w:rPr>
          <w:rFonts w:ascii="Arial Narrow" w:hAnsi="Arial Narrow" w:cs="Arial"/>
          <w:sz w:val="22"/>
          <w:szCs w:val="22"/>
        </w:rPr>
        <w:t>późn</w:t>
      </w:r>
      <w:proofErr w:type="spellEnd"/>
      <w:r w:rsidR="000C3D61" w:rsidRPr="004E612B">
        <w:rPr>
          <w:rFonts w:ascii="Arial Narrow" w:hAnsi="Arial Narrow" w:cs="Arial"/>
          <w:sz w:val="22"/>
          <w:szCs w:val="22"/>
        </w:rPr>
        <w:t>. zm.)</w:t>
      </w:r>
      <w:r w:rsidR="00BE7BFD" w:rsidRPr="004E612B">
        <w:rPr>
          <w:rFonts w:ascii="Arial Narrow" w:hAnsi="Arial Narrow" w:cs="Arial"/>
          <w:sz w:val="22"/>
          <w:szCs w:val="22"/>
        </w:rPr>
        <w:t xml:space="preserve">, </w:t>
      </w:r>
      <w:r w:rsidR="00D9049C" w:rsidRPr="004E612B">
        <w:rPr>
          <w:rFonts w:ascii="Arial Narrow" w:hAnsi="Arial Narrow" w:cs="Arial"/>
          <w:sz w:val="22"/>
          <w:szCs w:val="22"/>
        </w:rPr>
        <w:t>udostępnia</w:t>
      </w:r>
      <w:r w:rsidR="00BE7BFD" w:rsidRPr="004E612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E612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E612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E612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E612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E612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E612B">
        <w:rPr>
          <w:rFonts w:ascii="Arial Narrow" w:hAnsi="Arial Narrow" w:cs="Arial"/>
          <w:sz w:val="22"/>
          <w:szCs w:val="22"/>
        </w:rPr>
        <w:t>wraz z wyjaśnieniami</w:t>
      </w:r>
      <w:r w:rsidR="0012774F" w:rsidRPr="004E612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:rsidR="00C321B9" w:rsidRPr="004E612B" w:rsidRDefault="00C321B9" w:rsidP="00C321B9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4E612B">
        <w:rPr>
          <w:rFonts w:ascii="Arial Narrow" w:hAnsi="Arial Narrow" w:cs="Arial"/>
          <w:b/>
          <w:bCs/>
          <w:sz w:val="22"/>
          <w:szCs w:val="22"/>
        </w:rPr>
        <w:t>Pytanie nr 1</w:t>
      </w:r>
    </w:p>
    <w:p w:rsidR="00C321B9" w:rsidRPr="004E612B" w:rsidRDefault="00C321B9" w:rsidP="00C321B9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4E612B">
        <w:rPr>
          <w:rFonts w:ascii="Arial Narrow" w:hAnsi="Arial Narrow" w:cs="Arial"/>
          <w:sz w:val="22"/>
          <w:szCs w:val="22"/>
        </w:rPr>
        <w:t>Dotyczy pakietu nr: 8, 9, 18, 24, 27, 28, 29, 30, 31, 32, 33, 34, 35.</w:t>
      </w:r>
    </w:p>
    <w:p w:rsidR="00C321B9" w:rsidRPr="004E612B" w:rsidRDefault="00C321B9" w:rsidP="00C321B9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4E612B">
        <w:rPr>
          <w:rFonts w:ascii="Arial Narrow" w:hAnsi="Arial Narrow" w:cs="Arial"/>
          <w:sz w:val="22"/>
          <w:szCs w:val="22"/>
        </w:rPr>
        <w:t>Zwracam się z prośbą do Zamawiającego o podanie planowanych terminów wykonania przegląd dla pakietu: 8, 9, 18, 24, 27, 28, 29, 30, 31, 32, 33, 34 oraz 35 w celu uwzględnienia kosztów dojazdu do placówki.</w:t>
      </w:r>
    </w:p>
    <w:p w:rsidR="00C321B9" w:rsidRPr="004E612B" w:rsidRDefault="00C321B9" w:rsidP="00C321B9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4E612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tbl>
      <w:tblPr>
        <w:tblW w:w="9356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133"/>
        <w:gridCol w:w="1360"/>
        <w:gridCol w:w="6040"/>
        <w:gridCol w:w="1823"/>
      </w:tblGrid>
      <w:tr w:rsidR="00C321B9" w:rsidRPr="004E612B" w:rsidTr="00C321B9">
        <w:trPr>
          <w:gridBefore w:val="1"/>
          <w:wBefore w:w="133" w:type="dxa"/>
          <w:trHeight w:val="48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b/>
                <w:bCs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b/>
                <w:bCs/>
                <w:sz w:val="18"/>
                <w:szCs w:val="18"/>
              </w:rPr>
              <w:t xml:space="preserve">Zadanie nr 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b/>
                <w:bCs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b/>
                <w:bCs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b/>
                <w:bCs/>
                <w:sz w:val="18"/>
                <w:szCs w:val="18"/>
              </w:rPr>
              <w:t>Planowana data przeglądu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8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Laser okulistyczny OCULIGHT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2026-05-21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9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Laser okulistyczny YAG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2026-05-14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18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Tonometr Nidek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2026-05-22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 xml:space="preserve">Przeglądy okresowe i naprawy - Aparat USG okulistyczny </w:t>
            </w:r>
            <w:proofErr w:type="spellStart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PacScan</w:t>
            </w:r>
            <w:proofErr w:type="spellEnd"/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2026-05-22</w:t>
            </w:r>
          </w:p>
        </w:tc>
      </w:tr>
      <w:tr w:rsidR="00C321B9" w:rsidRPr="004E612B" w:rsidTr="00C321B9">
        <w:trPr>
          <w:gridBefore w:val="1"/>
          <w:wBefore w:w="133" w:type="dxa"/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27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 xml:space="preserve">Przeglądy okresowe i naprawy - Aparat USG okulistyczny Compact </w:t>
            </w:r>
            <w:proofErr w:type="spellStart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Touch</w:t>
            </w:r>
            <w:proofErr w:type="spellEnd"/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2026-11-30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28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Tomograf SOCT COPERNICUS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2026-05-22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lastRenderedPageBreak/>
              <w:t>29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Tomograf okulistyczny OCT-2000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2024-12-12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30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 xml:space="preserve">Przeglądy okresowe i naprawy - OCT </w:t>
            </w:r>
            <w:proofErr w:type="spellStart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Triton</w:t>
            </w:r>
            <w:proofErr w:type="spellEnd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 xml:space="preserve"> Plus z </w:t>
            </w:r>
            <w:proofErr w:type="spellStart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angio</w:t>
            </w:r>
            <w:proofErr w:type="spellEnd"/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2025-05-27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31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 xml:space="preserve">Przeglądy okresowe i naprawy - </w:t>
            </w:r>
            <w:proofErr w:type="spellStart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Biometr</w:t>
            </w:r>
            <w:proofErr w:type="spellEnd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 xml:space="preserve"> optyczny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2026-06-05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32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Synoptofor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2025-04-28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33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 xml:space="preserve">Przeglądy okresowe i naprawy - </w:t>
            </w:r>
            <w:proofErr w:type="spellStart"/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Funduskamera</w:t>
            </w:r>
            <w:proofErr w:type="spellEnd"/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2025-03-31</w:t>
            </w:r>
          </w:p>
        </w:tc>
      </w:tr>
      <w:tr w:rsidR="00C321B9" w:rsidRPr="004E612B" w:rsidTr="00C321B9">
        <w:trPr>
          <w:gridBefore w:val="1"/>
          <w:wBefore w:w="133" w:type="dxa"/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34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Lampa szczelinowa z unitem okulistycznym (2 pozycje)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2025-05-31</w:t>
            </w:r>
          </w:p>
        </w:tc>
      </w:tr>
      <w:tr w:rsidR="00C321B9" w:rsidRPr="004E612B" w:rsidTr="00C321B9">
        <w:trPr>
          <w:gridBefore w:val="1"/>
          <w:wBefore w:w="133" w:type="dxa"/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35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Przeglądy okresowe i naprawy - Tonometr NCT-200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B9" w:rsidRPr="004E612B" w:rsidRDefault="00C321B9">
            <w:pPr>
              <w:jc w:val="center"/>
              <w:rPr>
                <w:rFonts w:ascii="Czcionka tekstu podstawowego" w:hAnsi="Czcionka tekstu podstawowego" w:cs="Calibri"/>
                <w:sz w:val="18"/>
                <w:szCs w:val="18"/>
              </w:rPr>
            </w:pPr>
            <w:r w:rsidRPr="004E612B">
              <w:rPr>
                <w:rFonts w:ascii="Czcionka tekstu podstawowego" w:hAnsi="Czcionka tekstu podstawowego" w:cs="Calibri"/>
                <w:sz w:val="18"/>
                <w:szCs w:val="18"/>
              </w:rPr>
              <w:t>2025-03-31</w:t>
            </w:r>
          </w:p>
        </w:tc>
      </w:tr>
      <w:tr w:rsidR="000C3D61" w:rsidRPr="004E612B" w:rsidTr="00C321B9">
        <w:tblPrEx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9356" w:type="dxa"/>
            <w:gridSpan w:val="4"/>
            <w:shd w:val="clear" w:color="auto" w:fill="auto"/>
          </w:tcPr>
          <w:p w:rsidR="00C321B9" w:rsidRPr="004E612B" w:rsidRDefault="00C321B9" w:rsidP="00A8762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C3D61" w:rsidRPr="001A6B93" w:rsidTr="00C321B9">
        <w:tblPrEx>
          <w:tblCellMar>
            <w:left w:w="108" w:type="dxa"/>
            <w:right w:w="108" w:type="dxa"/>
          </w:tblCellMar>
        </w:tblPrEx>
        <w:tc>
          <w:tcPr>
            <w:tcW w:w="9356" w:type="dxa"/>
            <w:gridSpan w:val="4"/>
            <w:shd w:val="clear" w:color="auto" w:fill="auto"/>
          </w:tcPr>
          <w:p w:rsidR="000C3D61" w:rsidRPr="001A6B93" w:rsidRDefault="000C3D61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0C3D61" w:rsidRPr="001A6B93" w:rsidRDefault="004E612B" w:rsidP="001A6B93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0C3D61" w:rsidRPr="001A6B93">
              <w:rPr>
                <w:rFonts w:ascii="Arial Narrow" w:hAnsi="Arial Narrow" w:cs="Arial"/>
                <w:sz w:val="22"/>
                <w:szCs w:val="22"/>
              </w:rPr>
              <w:t>Pakiet nr 15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Czy Zamawiający dopuści wykonanie usługi w siedzibie Wykonawcy? Na czas przeglądu Wykonawca dostarczy (na życzenie Zamawiającego) urządzenie zastępcze oraz pokryje koszty transportu (przesyłka kurierska). Uzasadnienie: Przeglądy dotyczą 3 szt. urządzeń. Koszt dojazdu przewyższy wartość usługi.</w:t>
            </w:r>
            <w:r w:rsidR="00C321B9" w:rsidRPr="001A6B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6B93">
              <w:rPr>
                <w:rFonts w:ascii="Arial Narrow" w:hAnsi="Arial Narrow" w:cs="Arial"/>
                <w:sz w:val="22"/>
                <w:szCs w:val="22"/>
              </w:rPr>
              <w:t xml:space="preserve">Natomiast naprawy są zawsze wykonywane w siedzibie wykonawcy (w siedzibie Zamawiającego nie ma ku temu warunków, ani nie przewozimy wszystkich części, które mogą być potrzebne do napraw). </w:t>
            </w:r>
          </w:p>
          <w:p w:rsidR="004E612B" w:rsidRPr="001A6B93" w:rsidRDefault="004E612B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1A6B93" w:rsidRPr="001A6B93" w:rsidRDefault="001A6B93" w:rsidP="001A6B93">
            <w:pPr>
              <w:spacing w:after="12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6B93">
              <w:rPr>
                <w:rFonts w:ascii="Arial Narrow" w:hAnsi="Arial Narrow"/>
                <w:b/>
                <w:sz w:val="22"/>
                <w:szCs w:val="22"/>
              </w:rPr>
              <w:t xml:space="preserve">Zamawiający dopuści wykonanie usługi w siedzibie Wykonawcy. Na czas przeglądu Wykonawca dostarczy (na życzenie Zamawiającego) urządzenie zastępcze oraz pokryje koszty transportu (przesyłka kurierska). </w:t>
            </w:r>
          </w:p>
          <w:p w:rsidR="004E612B" w:rsidRPr="001A6B93" w:rsidRDefault="004E612B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E612B" w:rsidRPr="001A6B93" w:rsidRDefault="004E612B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0C3D61" w:rsidRPr="001A6B93" w:rsidRDefault="000C3D61" w:rsidP="001A6B93">
            <w:pPr>
              <w:pStyle w:val="Akapitzlist"/>
              <w:spacing w:after="120" w:line="360" w:lineRule="auto"/>
              <w:ind w:left="34" w:right="-72"/>
              <w:jc w:val="both"/>
              <w:rPr>
                <w:rFonts w:ascii="Arial Narrow" w:hAnsi="Arial Narrow" w:cs="Arial"/>
              </w:rPr>
            </w:pPr>
            <w:r w:rsidRPr="001A6B93">
              <w:rPr>
                <w:rFonts w:ascii="Arial Narrow" w:hAnsi="Arial Narrow" w:cs="Arial"/>
              </w:rPr>
              <w:t>Zwracamy się z wnioskiem o podanie terminów ostatnich przeglądów lub terminów planowanych przeglądów lub ilości terminów (jeżeli przeglądy przewidziane są w różnych terminach). Informacje te są niezbędne do sporządzenia ceny oferty (bez tych informacji nie wiemy ile dojazdów doliczyć), a Zamawiający w celu zachowania uczciwej konkurencji i równego traktowania wszystkich Wykonawców powinien taką informację podać.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E612B" w:rsidRPr="001A6B93" w:rsidRDefault="004E612B" w:rsidP="001A6B93">
            <w:pPr>
              <w:spacing w:after="12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1A6B93">
              <w:rPr>
                <w:rFonts w:ascii="Arial Narrow" w:hAnsi="Arial Narrow"/>
                <w:b/>
                <w:sz w:val="22"/>
                <w:szCs w:val="22"/>
              </w:rPr>
              <w:t>Wszystkie 3 urządzenia z Pakietu 15 mają przegląd zaplanowany na 18 czerw</w:t>
            </w:r>
            <w:bookmarkStart w:id="0" w:name="_GoBack"/>
            <w:bookmarkEnd w:id="0"/>
            <w:r w:rsidRPr="001A6B93">
              <w:rPr>
                <w:rFonts w:ascii="Arial Narrow" w:hAnsi="Arial Narrow"/>
                <w:b/>
                <w:sz w:val="22"/>
                <w:szCs w:val="22"/>
              </w:rPr>
              <w:t xml:space="preserve">ca 2026r. </w:t>
            </w:r>
          </w:p>
          <w:p w:rsidR="004E612B" w:rsidRPr="001A6B93" w:rsidRDefault="004E612B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color w:val="FF0000"/>
                <w:sz w:val="22"/>
                <w:szCs w:val="22"/>
                <w:highlight w:val="darkGray"/>
              </w:rPr>
            </w:pPr>
          </w:p>
        </w:tc>
      </w:tr>
      <w:tr w:rsidR="000C3D61" w:rsidRPr="001A6B93" w:rsidTr="00C321B9">
        <w:tblPrEx>
          <w:tblCellMar>
            <w:left w:w="108" w:type="dxa"/>
            <w:right w:w="108" w:type="dxa"/>
          </w:tblCellMar>
        </w:tblPrEx>
        <w:tc>
          <w:tcPr>
            <w:tcW w:w="9356" w:type="dxa"/>
            <w:gridSpan w:val="4"/>
            <w:shd w:val="clear" w:color="auto" w:fill="auto"/>
          </w:tcPr>
          <w:p w:rsidR="000C3D61" w:rsidRPr="001A6B93" w:rsidRDefault="000C3D61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1A6B93"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Dotyczy: Załącznik nr12do SWZ - Umowa nr 130-…/P/2025/TU; zadanie nr 10; § 2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Zwracamy się do Zamawiającego z uprzejmą prośbą o możliwość dodania zapisu do umowy w § 2, zgodnie z poniższym: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12. Zwłoka w płatności powyżej 21 dni od terminu zapłaty upoważnia Wykonawcę do wstrzymania usług bądź realizacji zobowiązań umownych za przedpłatą.</w:t>
            </w:r>
          </w:p>
          <w:p w:rsidR="001A6B93" w:rsidRPr="001A6B93" w:rsidRDefault="001A6B93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4E612B" w:rsidRPr="001A6B93" w:rsidRDefault="004E612B" w:rsidP="001A6B93">
            <w:pPr>
              <w:spacing w:after="12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projektu umowy bez zmian</w:t>
            </w:r>
            <w:r w:rsidRPr="001A6B93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:rsidR="004E612B" w:rsidRPr="001A6B93" w:rsidRDefault="004E612B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1A6B93"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  <w:p w:rsidR="000C3D61" w:rsidRPr="001A6B93" w:rsidRDefault="000C3D61" w:rsidP="001A6B93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Dotyczy: Załącznik nr 12do SWZ - Umowa nr 130-…/P/2025/TU; zadanie nr 10; § 4</w:t>
            </w:r>
          </w:p>
          <w:p w:rsidR="000C3D61" w:rsidRPr="001A6B93" w:rsidRDefault="000C3D61" w:rsidP="001A6B93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 xml:space="preserve">Zwracamy się do Zamawiającego z uprzejmą prośbą o możliwość modyfikacji zapisów umowy w §4, zgodnie z poniższym i ujęcie dodatkowego ustępu nr 6 o zaproponowanej treści: </w:t>
            </w:r>
          </w:p>
          <w:p w:rsidR="000C3D61" w:rsidRPr="001A6B93" w:rsidRDefault="000C3D61" w:rsidP="001A6B93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4E612B" w:rsidRPr="001A6B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6B93">
              <w:rPr>
                <w:rFonts w:ascii="Arial Narrow" w:hAnsi="Arial Narrow" w:cs="Arial"/>
                <w:sz w:val="22"/>
                <w:szCs w:val="22"/>
              </w:rPr>
              <w:t xml:space="preserve">przegląd bez ustalenia wcześniejszego terminu, zamiast do 3 dni roboczych to do 7 dni roboczych </w:t>
            </w:r>
          </w:p>
          <w:p w:rsidR="000C3D61" w:rsidRPr="001A6B93" w:rsidRDefault="000C3D61" w:rsidP="001A6B93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4E612B" w:rsidRPr="001A6B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6B93">
              <w:rPr>
                <w:rFonts w:ascii="Arial Narrow" w:hAnsi="Arial Narrow" w:cs="Arial"/>
                <w:sz w:val="22"/>
                <w:szCs w:val="22"/>
              </w:rPr>
              <w:t>Sporządzenie kalkulacji cenowej zamiast w ciągu 2 dni roboczych to 4 dni roboczych</w:t>
            </w:r>
          </w:p>
          <w:p w:rsidR="000C3D61" w:rsidRPr="001A6B93" w:rsidRDefault="000C3D61" w:rsidP="001A6B93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4E612B" w:rsidRPr="001A6B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6B93">
              <w:rPr>
                <w:rFonts w:ascii="Arial Narrow" w:hAnsi="Arial Narrow" w:cs="Arial"/>
                <w:sz w:val="22"/>
                <w:szCs w:val="22"/>
              </w:rPr>
              <w:t>wykonanie naprawy urządzenia, niewymagającej wymiany części zamiast w terminie do 3 dni roboczych to 7 dni roboczych, a z wykorzystaniem części zamiennej w terminie zamiast do 5 dni roboczych to 14 dni roboczych.</w:t>
            </w:r>
          </w:p>
          <w:p w:rsidR="000C3D61" w:rsidRPr="001A6B93" w:rsidRDefault="000C3D61" w:rsidP="001A6B93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6. Strony umowy potwierdzają, że daty określone wprost w harmonogramie są deklaracją wykonania usługi na ten dzień. Wykonawca każdorazowo potwierdzi z Zamawiającym ostateczny termin wykonania usługi przeglądu, co nie będzie groziło karą umowną za zwłokę w wykonaniu przeglądu dookreślonego wprost w harmonogramie- wskazana data.</w:t>
            </w:r>
          </w:p>
          <w:p w:rsidR="004E612B" w:rsidRPr="001A6B93" w:rsidRDefault="004E612B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E612B" w:rsidRPr="001A6B93" w:rsidRDefault="004E612B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E612B" w:rsidRPr="001A6B93" w:rsidRDefault="004E612B" w:rsidP="001A6B93">
            <w:pPr>
              <w:spacing w:after="12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 w zadaniu nr 10 na zaproponowaną zmianę w zakresie </w:t>
            </w:r>
            <w:proofErr w:type="spellStart"/>
            <w:r w:rsidRPr="001A6B93">
              <w:rPr>
                <w:rFonts w:ascii="Arial Narrow" w:hAnsi="Arial Narrow" w:cs="Arial"/>
                <w:b/>
                <w:sz w:val="22"/>
                <w:szCs w:val="22"/>
              </w:rPr>
              <w:t>pkt</w:t>
            </w:r>
            <w:proofErr w:type="spellEnd"/>
            <w:r w:rsidRPr="001A6B93">
              <w:rPr>
                <w:rFonts w:ascii="Arial Narrow" w:hAnsi="Arial Narrow" w:cs="Arial"/>
                <w:b/>
                <w:sz w:val="22"/>
                <w:szCs w:val="22"/>
              </w:rPr>
              <w:t xml:space="preserve"> 1,3,4</w:t>
            </w:r>
            <w:r w:rsidRPr="001A6B93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:rsidR="00C321B9" w:rsidRPr="001A6B93" w:rsidRDefault="004E612B" w:rsidP="001A6B93">
            <w:pPr>
              <w:spacing w:after="12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6B9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nie dopuszcza zapisu do umowy w </w:t>
            </w:r>
            <w:r w:rsidRPr="001A6B93">
              <w:rPr>
                <w:rFonts w:ascii="Arial Narrow" w:hAnsi="Arial Narrow" w:cs="Arial"/>
                <w:b/>
                <w:sz w:val="22"/>
                <w:szCs w:val="22"/>
              </w:rPr>
              <w:t xml:space="preserve">§ 4 </w:t>
            </w:r>
            <w:r w:rsidRPr="001A6B9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ustęp 6 o zaproponowanej treści </w:t>
            </w:r>
            <w:r w:rsidR="00C321B9" w:rsidRPr="001A6B93">
              <w:rPr>
                <w:rFonts w:ascii="Arial Narrow" w:hAnsi="Arial Narrow"/>
                <w:b/>
                <w:sz w:val="22"/>
                <w:szCs w:val="22"/>
              </w:rPr>
              <w:t>– wyjaśnienie – w</w:t>
            </w:r>
            <w:r w:rsidR="001A6B93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C321B9" w:rsidRPr="001A6B93">
              <w:rPr>
                <w:rFonts w:ascii="Arial Narrow" w:hAnsi="Arial Narrow" w:cstheme="majorHAnsi"/>
                <w:b/>
                <w:bCs/>
                <w:sz w:val="22"/>
                <w:szCs w:val="22"/>
              </w:rPr>
              <w:t>§</w:t>
            </w:r>
            <w:r w:rsidR="00C321B9" w:rsidRPr="001A6B93">
              <w:rPr>
                <w:rFonts w:ascii="Arial Narrow" w:hAnsi="Arial Narrow"/>
                <w:b/>
                <w:sz w:val="22"/>
                <w:szCs w:val="22"/>
              </w:rPr>
              <w:t xml:space="preserve"> 1 punkt 17: „Wykonawca każdorazowo potwierdzi z Zamawiającym ostateczny termin wykonania usługi przeglądu…” - Zamawiający potwierdza, że ustalenie ostatecznego terminu wykonania przeglądu nie będzie groziło karą umowną. 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A6B93" w:rsidRPr="001A6B93" w:rsidRDefault="001A6B93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Dotyczy: Załącznik nr 12do SWZ - Umowa nr 130-…/P/2025/TU; zadanie nr 10; § 9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Zwracamy się do Zamawiającego z uprzejmą prośbą o możliwość obniżenia kar umownych w § 9 o połowę.</w:t>
            </w:r>
          </w:p>
          <w:p w:rsidR="000C3D61" w:rsidRPr="001A6B93" w:rsidRDefault="000C3D61" w:rsidP="001A6B93">
            <w:pPr>
              <w:spacing w:after="12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6B9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0C3D61" w:rsidRPr="001A6B93" w:rsidRDefault="001A6B93" w:rsidP="001A6B93">
            <w:pPr>
              <w:spacing w:after="120" w:line="360" w:lineRule="auto"/>
              <w:jc w:val="both"/>
              <w:rPr>
                <w:rFonts w:ascii="Arial Narrow" w:hAnsi="Arial Narrow" w:cs="Arial"/>
                <w:color w:val="FF0000"/>
                <w:sz w:val="22"/>
                <w:szCs w:val="22"/>
                <w:highlight w:val="darkGray"/>
              </w:rPr>
            </w:pPr>
            <w:r w:rsidRPr="001A6B93">
              <w:rPr>
                <w:rFonts w:ascii="Arial Narrow" w:hAnsi="Arial Narrow" w:cs="Arial"/>
                <w:sz w:val="22"/>
                <w:szCs w:val="22"/>
              </w:rPr>
              <w:t>Zamawiający nie wyraża zgody i pozostawia zapisy projektu umowy bez zmian</w:t>
            </w:r>
            <w:r w:rsidRPr="001A6B9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6D4AB3" w:rsidRPr="001A6B9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1A6B93">
        <w:rPr>
          <w:rFonts w:ascii="Arial" w:hAnsi="Arial" w:cs="Arial"/>
          <w:sz w:val="24"/>
          <w:szCs w:val="24"/>
        </w:rPr>
        <w:lastRenderedPageBreak/>
        <w:t>Zamawiający</w:t>
      </w:r>
    </w:p>
    <w:p w:rsidR="001A6B93" w:rsidRPr="001A6B93" w:rsidRDefault="001A6B93" w:rsidP="001A6B93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sz w:val="16"/>
          <w:szCs w:val="16"/>
        </w:rPr>
      </w:pPr>
      <w:r w:rsidRPr="001A6B93">
        <w:rPr>
          <w:rStyle w:val="Pogrubienie"/>
          <w:rFonts w:ascii="Arial Narrow" w:hAnsi="Arial Narrow" w:cs="Arial"/>
          <w:sz w:val="16"/>
          <w:szCs w:val="16"/>
        </w:rPr>
        <w:t>Wykonano w 2 egz. na 2 ark.</w:t>
      </w:r>
    </w:p>
    <w:p w:rsidR="001A6B93" w:rsidRPr="00883D54" w:rsidRDefault="001A6B93" w:rsidP="001A6B93">
      <w:pPr>
        <w:pStyle w:val="Nagwek5"/>
        <w:spacing w:before="0" w:after="0"/>
        <w:rPr>
          <w:b w:val="0"/>
        </w:rPr>
      </w:pPr>
      <w:r w:rsidRPr="00883D54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1A6B93" w:rsidRPr="00883D54" w:rsidRDefault="001A6B93" w:rsidP="001A6B93">
      <w:pPr>
        <w:pStyle w:val="Nagwek5"/>
        <w:spacing w:before="0" w:after="0"/>
        <w:rPr>
          <w:rStyle w:val="Pogrubienie"/>
          <w:rFonts w:cs="Arial"/>
          <w:b/>
          <w:i w:val="0"/>
          <w:iCs w:val="0"/>
        </w:rPr>
      </w:pPr>
      <w:r w:rsidRPr="00883D54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883D54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883D54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883D54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883D54">
        <w:rPr>
          <w:rFonts w:ascii="Arial Narrow" w:hAnsi="Arial Narrow"/>
          <w:b w:val="0"/>
          <w:sz w:val="16"/>
          <w:szCs w:val="16"/>
        </w:rPr>
        <w:t>. T2612 B5</w:t>
      </w:r>
    </w:p>
    <w:p w:rsidR="001A6B93" w:rsidRPr="001A6B93" w:rsidRDefault="001A6B93" w:rsidP="001A6B93">
      <w:pPr>
        <w:jc w:val="both"/>
      </w:pPr>
      <w:r w:rsidRPr="001A6B93">
        <w:rPr>
          <w:rFonts w:ascii="Arial Narrow" w:hAnsi="Arial Narrow"/>
          <w:sz w:val="16"/>
          <w:szCs w:val="16"/>
        </w:rPr>
        <w:t xml:space="preserve">Wyk. Katarzyna Szułczyńska – tel. 261 417 448, email: </w:t>
      </w:r>
      <w:hyperlink r:id="rId7" w:history="1">
        <w:r w:rsidRPr="001A6B93">
          <w:rPr>
            <w:rStyle w:val="Hipercze"/>
            <w:rFonts w:ascii="Arial Narrow" w:hAnsi="Arial Narrow"/>
            <w:color w:val="auto"/>
            <w:sz w:val="16"/>
            <w:szCs w:val="16"/>
          </w:rPr>
          <w:t>szulczynska5702@10wsk.mil.pl</w:t>
        </w:r>
      </w:hyperlink>
    </w:p>
    <w:p w:rsidR="001A6B93" w:rsidRPr="004E612B" w:rsidRDefault="001A6B93" w:rsidP="001A6B93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1A6B93">
        <w:rPr>
          <w:rFonts w:ascii="Arial Narrow" w:hAnsi="Arial Narrow"/>
          <w:sz w:val="16"/>
          <w:szCs w:val="16"/>
        </w:rPr>
        <w:t>Data: 22.12.2025 r.</w:t>
      </w:r>
    </w:p>
    <w:sectPr w:rsidR="001A6B93" w:rsidRPr="004E612B" w:rsidSect="001A6B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F05" w:rsidRDefault="006E3F05">
      <w:r>
        <w:separator/>
      </w:r>
    </w:p>
  </w:endnote>
  <w:endnote w:type="continuationSeparator" w:id="1">
    <w:p w:rsidR="006E3F05" w:rsidRDefault="006E3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301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3016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3016F" w:rsidRPr="00B862CC">
      <w:rPr>
        <w:rFonts w:ascii="Arial" w:hAnsi="Arial"/>
        <w:sz w:val="18"/>
        <w:szCs w:val="24"/>
      </w:rPr>
      <w:fldChar w:fldCharType="separate"/>
    </w:r>
    <w:r w:rsidR="00883D54">
      <w:rPr>
        <w:rFonts w:ascii="Arial" w:hAnsi="Arial"/>
        <w:noProof/>
        <w:sz w:val="18"/>
        <w:szCs w:val="24"/>
      </w:rPr>
      <w:t>3</w:t>
    </w:r>
    <w:r w:rsidR="0083016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3016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3016F" w:rsidRPr="00B862CC">
      <w:rPr>
        <w:rFonts w:ascii="Arial" w:hAnsi="Arial"/>
        <w:sz w:val="18"/>
        <w:szCs w:val="24"/>
      </w:rPr>
      <w:fldChar w:fldCharType="separate"/>
    </w:r>
    <w:r w:rsidR="00883D54">
      <w:rPr>
        <w:rFonts w:ascii="Arial" w:hAnsi="Arial"/>
        <w:noProof/>
        <w:sz w:val="18"/>
        <w:szCs w:val="24"/>
      </w:rPr>
      <w:t>3</w:t>
    </w:r>
    <w:r w:rsidR="0083016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3016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83D54" w:rsidRPr="00883D54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F05" w:rsidRDefault="006E3F05">
      <w:r>
        <w:separator/>
      </w:r>
    </w:p>
  </w:footnote>
  <w:footnote w:type="continuationSeparator" w:id="1">
    <w:p w:rsidR="006E3F05" w:rsidRDefault="006E3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D61" w:rsidRDefault="000C3D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D61" w:rsidRDefault="000C3D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D61" w:rsidRDefault="000C3D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150E7B"/>
    <w:multiLevelType w:val="hybridMultilevel"/>
    <w:tmpl w:val="D97E3288"/>
    <w:lvl w:ilvl="0" w:tplc="0A78D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2D950D5"/>
    <w:multiLevelType w:val="hybridMultilevel"/>
    <w:tmpl w:val="9D5E9C02"/>
    <w:lvl w:ilvl="0" w:tplc="60B467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F34FEC"/>
    <w:multiLevelType w:val="hybridMultilevel"/>
    <w:tmpl w:val="67A8FF98"/>
    <w:lvl w:ilvl="0" w:tplc="8BFA63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0C3D61"/>
    <w:rsid w:val="00031374"/>
    <w:rsid w:val="00035DEC"/>
    <w:rsid w:val="000A1097"/>
    <w:rsid w:val="000C3D61"/>
    <w:rsid w:val="000E2A8F"/>
    <w:rsid w:val="0012774F"/>
    <w:rsid w:val="00144B7A"/>
    <w:rsid w:val="00180C6E"/>
    <w:rsid w:val="001A6B93"/>
    <w:rsid w:val="002508F7"/>
    <w:rsid w:val="0029606A"/>
    <w:rsid w:val="004848F3"/>
    <w:rsid w:val="004A75F2"/>
    <w:rsid w:val="004E612B"/>
    <w:rsid w:val="005144A9"/>
    <w:rsid w:val="00520165"/>
    <w:rsid w:val="0056335D"/>
    <w:rsid w:val="005B1B08"/>
    <w:rsid w:val="00626B1F"/>
    <w:rsid w:val="00632C3C"/>
    <w:rsid w:val="00662BDB"/>
    <w:rsid w:val="006A5DF1"/>
    <w:rsid w:val="006B7198"/>
    <w:rsid w:val="006D4AB3"/>
    <w:rsid w:val="006E3F05"/>
    <w:rsid w:val="006F3B81"/>
    <w:rsid w:val="007D7198"/>
    <w:rsid w:val="0083016F"/>
    <w:rsid w:val="00870F9F"/>
    <w:rsid w:val="008804B6"/>
    <w:rsid w:val="00883D54"/>
    <w:rsid w:val="00897AB0"/>
    <w:rsid w:val="008A3553"/>
    <w:rsid w:val="009003D1"/>
    <w:rsid w:val="00947A50"/>
    <w:rsid w:val="00A02B7A"/>
    <w:rsid w:val="00A905AC"/>
    <w:rsid w:val="00B1255C"/>
    <w:rsid w:val="00B23FD8"/>
    <w:rsid w:val="00B32FF9"/>
    <w:rsid w:val="00BA6584"/>
    <w:rsid w:val="00BE7BFD"/>
    <w:rsid w:val="00C321B9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6B1F"/>
  </w:style>
  <w:style w:type="paragraph" w:styleId="Nagwek1">
    <w:name w:val="heading 1"/>
    <w:basedOn w:val="Normalny"/>
    <w:next w:val="Normalny"/>
    <w:qFormat/>
    <w:rsid w:val="00626B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26B1F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6B9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26B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6B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26B1F"/>
  </w:style>
  <w:style w:type="paragraph" w:styleId="Tekstpodstawowywcity">
    <w:name w:val="Body Text Indent"/>
    <w:basedOn w:val="Normalny"/>
    <w:rsid w:val="00626B1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26B1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26B1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26B1F"/>
    <w:rPr>
      <w:sz w:val="28"/>
    </w:rPr>
  </w:style>
  <w:style w:type="paragraph" w:styleId="Tekstpodstawowywcity3">
    <w:name w:val="Body Text Indent 3"/>
    <w:basedOn w:val="Normalny"/>
    <w:rsid w:val="00626B1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321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semiHidden/>
    <w:rsid w:val="001A6B9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A6B93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A6B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828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2025-12-22T06:32:00Z</cp:lastPrinted>
  <dcterms:created xsi:type="dcterms:W3CDTF">2025-12-19T08:47:00Z</dcterms:created>
  <dcterms:modified xsi:type="dcterms:W3CDTF">2025-12-22T06:32:00Z</dcterms:modified>
</cp:coreProperties>
</file>