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2027770D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485C">
        <w:rPr>
          <w:rFonts w:ascii="Arial" w:hAnsi="Arial" w:cs="Arial"/>
        </w:rPr>
        <w:t xml:space="preserve">na </w:t>
      </w:r>
      <w:r w:rsidR="00407C4A" w:rsidRPr="00407C4A">
        <w:rPr>
          <w:rFonts w:ascii="Arial" w:hAnsi="Arial" w:cs="Arial"/>
          <w:b/>
        </w:rPr>
        <w:t>dostawę i instalację dyfraktometru rentgenowskiego proszkowego z układem chłodzenia</w:t>
      </w:r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0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BA5EB34" w14:textId="77777777" w:rsidR="00706D06" w:rsidRDefault="00706D06" w:rsidP="001103C5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706D06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p w14:paraId="53B24FDB" w14:textId="28FCF37B" w:rsidR="001103C5" w:rsidRPr="00706D06" w:rsidRDefault="00706D06" w:rsidP="00706D06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16"/>
          <w:szCs w:val="16"/>
        </w:rPr>
      </w:pPr>
      <w:r w:rsidRPr="00706D06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1103C5" w:rsidRPr="00706D06">
        <w:rPr>
          <w:rFonts w:ascii="Arial" w:hAnsi="Arial" w:cs="Arial"/>
          <w:sz w:val="16"/>
          <w:szCs w:val="16"/>
        </w:rPr>
        <w:t>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760E5FCA" w:rsidR="008E42C5" w:rsidRPr="008E42C5" w:rsidRDefault="00407C4A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ZP3/7043/25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30412C"/>
    <w:rsid w:val="00407C4A"/>
    <w:rsid w:val="00422B67"/>
    <w:rsid w:val="005D578B"/>
    <w:rsid w:val="006A6A2F"/>
    <w:rsid w:val="00706D06"/>
    <w:rsid w:val="008E42C5"/>
    <w:rsid w:val="009736EC"/>
    <w:rsid w:val="009754FF"/>
    <w:rsid w:val="00BA0483"/>
    <w:rsid w:val="00BA485C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9</cp:revision>
  <cp:lastPrinted>2022-05-09T08:29:00Z</cp:lastPrinted>
  <dcterms:created xsi:type="dcterms:W3CDTF">2024-02-22T11:30:00Z</dcterms:created>
  <dcterms:modified xsi:type="dcterms:W3CDTF">2025-12-09T11:25:00Z</dcterms:modified>
</cp:coreProperties>
</file>