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54A67" w14:textId="4794E2E7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F012B6">
        <w:rPr>
          <w:rFonts w:ascii="Arial" w:eastAsia="Calibri" w:hAnsi="Arial" w:cs="Arial"/>
          <w:bCs/>
          <w:sz w:val="22"/>
          <w:szCs w:val="22"/>
          <w:lang w:eastAsia="en-US"/>
        </w:rPr>
        <w:t>6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21A6DBE1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8C01CF">
              <w:rPr>
                <w:rFonts w:ascii="Arial" w:hAnsi="Arial" w:cs="Arial"/>
              </w:rPr>
              <w:t>4</w:t>
            </w:r>
            <w:r w:rsidR="001152A9">
              <w:rPr>
                <w:rFonts w:ascii="Arial" w:hAnsi="Arial" w:cs="Arial"/>
              </w:rPr>
              <w:t>, poz. 1</w:t>
            </w:r>
            <w:r w:rsidR="008C01CF">
              <w:rPr>
                <w:rFonts w:ascii="Arial" w:hAnsi="Arial" w:cs="Arial"/>
              </w:rPr>
              <w:t>32</w:t>
            </w:r>
            <w:r w:rsidR="001152A9">
              <w:rPr>
                <w:rFonts w:ascii="Arial" w:hAnsi="Arial" w:cs="Arial"/>
              </w:rPr>
              <w:t>0 ze zm.</w:t>
            </w:r>
            <w:r w:rsidRPr="00E748DC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03D7A832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607219" w:rsidRPr="00607219">
        <w:rPr>
          <w:rFonts w:ascii="Arial" w:hAnsi="Arial" w:cs="Arial"/>
          <w:b/>
          <w:sz w:val="22"/>
          <w:szCs w:val="22"/>
        </w:rPr>
        <w:t>dostawę i instalację dyfraktometru rentgenowskiego proszkowego z układem chłodzenia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878D" w14:textId="0BD479BE" w:rsidR="0099321A" w:rsidRPr="0029410C" w:rsidRDefault="00607219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ZP3/7043/25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1C6C"/>
    <w:rsid w:val="00583ED5"/>
    <w:rsid w:val="005A5013"/>
    <w:rsid w:val="005C0282"/>
    <w:rsid w:val="005C3627"/>
    <w:rsid w:val="005E622E"/>
    <w:rsid w:val="0060721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01CF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012B6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49A75-CB55-4873-B81F-B89166D0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208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7</cp:revision>
  <cp:lastPrinted>2010-01-07T09:39:00Z</cp:lastPrinted>
  <dcterms:created xsi:type="dcterms:W3CDTF">2024-02-22T11:34:00Z</dcterms:created>
  <dcterms:modified xsi:type="dcterms:W3CDTF">2025-12-12T10:46:00Z</dcterms:modified>
</cp:coreProperties>
</file>