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C46D0C" w:rsidRDefault="007F7143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46D0C">
        <w:rPr>
          <w:rFonts w:ascii="Arial Narrow" w:hAnsi="Arial Narrow" w:cs="Arial"/>
          <w:sz w:val="22"/>
          <w:szCs w:val="22"/>
        </w:rPr>
        <w:t>Bydgoszcz</w:t>
      </w:r>
      <w:r w:rsidR="00035DEC" w:rsidRPr="00C46D0C">
        <w:rPr>
          <w:rFonts w:ascii="Arial Narrow" w:hAnsi="Arial Narrow" w:cs="Arial"/>
          <w:sz w:val="22"/>
          <w:szCs w:val="22"/>
        </w:rPr>
        <w:t xml:space="preserve"> dnia: </w:t>
      </w:r>
      <w:r w:rsidRPr="00C46D0C">
        <w:rPr>
          <w:rFonts w:ascii="Arial Narrow" w:hAnsi="Arial Narrow" w:cs="Arial"/>
          <w:sz w:val="22"/>
          <w:szCs w:val="22"/>
        </w:rPr>
        <w:t>2026-01-</w:t>
      </w:r>
      <w:r w:rsidR="00C46D0C" w:rsidRPr="00C46D0C">
        <w:rPr>
          <w:rFonts w:ascii="Arial Narrow" w:hAnsi="Arial Narrow" w:cs="Arial"/>
          <w:sz w:val="22"/>
          <w:szCs w:val="22"/>
        </w:rPr>
        <w:t>12</w:t>
      </w:r>
    </w:p>
    <w:p w:rsidR="00035DEC" w:rsidRPr="00C46D0C" w:rsidRDefault="007F714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10</w:t>
      </w:r>
      <w:r w:rsidR="00C46D0C" w:rsidRPr="00C46D0C">
        <w:rPr>
          <w:rFonts w:ascii="Arial Narrow" w:hAnsi="Arial Narrow" w:cs="Arial"/>
          <w:b/>
          <w:bCs/>
          <w:sz w:val="22"/>
          <w:szCs w:val="22"/>
        </w:rPr>
        <w:t>.</w:t>
      </w:r>
      <w:r w:rsidRPr="00C46D0C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35DEC" w:rsidRPr="00C46D0C" w:rsidRDefault="007F714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46D0C">
        <w:rPr>
          <w:rFonts w:ascii="Arial Narrow" w:hAnsi="Arial Narrow" w:cs="Arial"/>
          <w:sz w:val="22"/>
          <w:szCs w:val="22"/>
        </w:rPr>
        <w:t>Powstańców Warszawy</w:t>
      </w:r>
      <w:r w:rsidR="00035DEC" w:rsidRPr="00C46D0C">
        <w:rPr>
          <w:rFonts w:ascii="Arial Narrow" w:hAnsi="Arial Narrow" w:cs="Arial"/>
          <w:sz w:val="22"/>
          <w:szCs w:val="22"/>
        </w:rPr>
        <w:t xml:space="preserve"> </w:t>
      </w:r>
      <w:r w:rsidRPr="00C46D0C">
        <w:rPr>
          <w:rFonts w:ascii="Arial Narrow" w:hAnsi="Arial Narrow" w:cs="Arial"/>
          <w:sz w:val="22"/>
          <w:szCs w:val="22"/>
        </w:rPr>
        <w:t>5</w:t>
      </w:r>
    </w:p>
    <w:p w:rsidR="00035DEC" w:rsidRPr="00C46D0C" w:rsidRDefault="007F7143" w:rsidP="00035DEC">
      <w:pPr>
        <w:rPr>
          <w:rFonts w:ascii="Arial Narrow" w:hAnsi="Arial Narrow" w:cs="Arial"/>
          <w:sz w:val="22"/>
          <w:szCs w:val="22"/>
        </w:rPr>
      </w:pPr>
      <w:r w:rsidRPr="00C46D0C">
        <w:rPr>
          <w:rFonts w:ascii="Arial Narrow" w:hAnsi="Arial Narrow" w:cs="Arial"/>
          <w:sz w:val="22"/>
          <w:szCs w:val="22"/>
        </w:rPr>
        <w:t>85-681</w:t>
      </w:r>
      <w:r w:rsidR="00035DEC" w:rsidRPr="00C46D0C">
        <w:rPr>
          <w:rFonts w:ascii="Arial Narrow" w:hAnsi="Arial Narrow" w:cs="Arial"/>
          <w:sz w:val="22"/>
          <w:szCs w:val="22"/>
        </w:rPr>
        <w:t xml:space="preserve"> </w:t>
      </w:r>
      <w:r w:rsidRPr="00C46D0C">
        <w:rPr>
          <w:rFonts w:ascii="Arial Narrow" w:hAnsi="Arial Narrow" w:cs="Arial"/>
          <w:sz w:val="22"/>
          <w:szCs w:val="22"/>
        </w:rPr>
        <w:t>Bydgoszcz</w:t>
      </w:r>
    </w:p>
    <w:p w:rsidR="00035DEC" w:rsidRPr="00C46D0C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C46D0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C46D0C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C46D0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C46D0C" w:rsidRPr="00C26CC0" w:rsidRDefault="00C46D0C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C26CC0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C26CC0" w:rsidRPr="00C26CC0">
        <w:rPr>
          <w:rFonts w:ascii="Arial Narrow" w:hAnsi="Arial Narrow" w:cs="Arial"/>
          <w:b/>
          <w:bCs/>
          <w:sz w:val="22"/>
          <w:szCs w:val="22"/>
        </w:rPr>
        <w:t>200</w:t>
      </w:r>
      <w:r w:rsidRPr="00C26CC0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035DEC" w:rsidRPr="00C46D0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C46D0C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C46D0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C46D0C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C46D0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46D0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46D0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46D0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C46D0C" w:rsidTr="00B32FF9">
        <w:tc>
          <w:tcPr>
            <w:tcW w:w="2269" w:type="dxa"/>
            <w:shd w:val="clear" w:color="auto" w:fill="auto"/>
          </w:tcPr>
          <w:p w:rsidR="00035DEC" w:rsidRPr="00C46D0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C46D0C" w:rsidRDefault="007F714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na 24 miesięcy</w:t>
            </w:r>
            <w:r w:rsidR="00035DEC" w:rsidRPr="00C46D0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F7143" w:rsidRPr="00C46D0C" w:rsidTr="002C27BE">
        <w:tc>
          <w:tcPr>
            <w:tcW w:w="2269" w:type="dxa"/>
            <w:shd w:val="clear" w:color="auto" w:fill="auto"/>
          </w:tcPr>
          <w:p w:rsidR="007F7143" w:rsidRPr="00C46D0C" w:rsidRDefault="007F7143" w:rsidP="002C27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7143" w:rsidRPr="00C46D0C" w:rsidRDefault="007F7143" w:rsidP="002C27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Cs/>
                <w:sz w:val="22"/>
                <w:szCs w:val="22"/>
              </w:rPr>
              <w:t>145/2025</w:t>
            </w:r>
          </w:p>
        </w:tc>
      </w:tr>
    </w:tbl>
    <w:p w:rsidR="00035DEC" w:rsidRPr="00C46D0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C46D0C" w:rsidTr="00B32FF9">
        <w:tc>
          <w:tcPr>
            <w:tcW w:w="9330" w:type="dxa"/>
            <w:shd w:val="clear" w:color="auto" w:fill="F2F2F2"/>
            <w:hideMark/>
          </w:tcPr>
          <w:p w:rsidR="00C46D0C" w:rsidRDefault="00035DEC" w:rsidP="00C46D0C">
            <w:pPr>
              <w:keepNext/>
              <w:spacing w:before="240" w:after="12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  <w:r w:rsidR="00C46D0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 xml:space="preserve"> </w:t>
            </w:r>
          </w:p>
          <w:p w:rsidR="00035DEC" w:rsidRPr="00C46D0C" w:rsidRDefault="00C46D0C" w:rsidP="00C46D0C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 xml:space="preserve">oraz sprostowanie udzielonych odpowiedzi z dnia 31.12.2025 r. </w:t>
            </w:r>
          </w:p>
        </w:tc>
      </w:tr>
    </w:tbl>
    <w:p w:rsidR="00C46D0C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46D0C">
        <w:rPr>
          <w:rFonts w:ascii="Arial Narrow" w:hAnsi="Arial Narrow" w:cs="Arial"/>
          <w:sz w:val="22"/>
          <w:szCs w:val="22"/>
        </w:rPr>
        <w:t xml:space="preserve">Zamawiający, </w:t>
      </w:r>
      <w:r w:rsidR="007F7143" w:rsidRPr="00C46D0C">
        <w:rPr>
          <w:rFonts w:ascii="Arial Narrow" w:hAnsi="Arial Narrow" w:cs="Arial"/>
          <w:b/>
          <w:sz w:val="22"/>
          <w:szCs w:val="22"/>
        </w:rPr>
        <w:t>10</w:t>
      </w:r>
      <w:r w:rsidR="00C46D0C" w:rsidRPr="00C46D0C">
        <w:rPr>
          <w:rFonts w:ascii="Arial Narrow" w:hAnsi="Arial Narrow" w:cs="Arial"/>
          <w:b/>
          <w:sz w:val="22"/>
          <w:szCs w:val="22"/>
        </w:rPr>
        <w:t>.</w:t>
      </w:r>
      <w:r w:rsidR="007F7143" w:rsidRPr="00C46D0C">
        <w:rPr>
          <w:rFonts w:ascii="Arial Narrow" w:hAnsi="Arial Narrow" w:cs="Arial"/>
          <w:b/>
          <w:sz w:val="22"/>
          <w:szCs w:val="22"/>
        </w:rPr>
        <w:t>WSzKzP SPZOZ</w:t>
      </w:r>
      <w:r w:rsidRPr="00C46D0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46D0C">
        <w:rPr>
          <w:rFonts w:ascii="Arial Narrow" w:hAnsi="Arial Narrow" w:cs="Arial"/>
          <w:sz w:val="22"/>
          <w:szCs w:val="22"/>
        </w:rPr>
        <w:t>1</w:t>
      </w:r>
      <w:r w:rsidRPr="00C46D0C">
        <w:rPr>
          <w:rFonts w:ascii="Arial Narrow" w:hAnsi="Arial Narrow" w:cs="Arial"/>
          <w:sz w:val="22"/>
          <w:szCs w:val="22"/>
        </w:rPr>
        <w:t>3</w:t>
      </w:r>
      <w:r w:rsidR="0029606A" w:rsidRPr="00C46D0C">
        <w:rPr>
          <w:rFonts w:ascii="Arial Narrow" w:hAnsi="Arial Narrow" w:cs="Arial"/>
          <w:sz w:val="22"/>
          <w:szCs w:val="22"/>
        </w:rPr>
        <w:t>5</w:t>
      </w:r>
      <w:r w:rsidRPr="00C46D0C">
        <w:rPr>
          <w:rFonts w:ascii="Arial Narrow" w:hAnsi="Arial Narrow" w:cs="Arial"/>
          <w:sz w:val="22"/>
          <w:szCs w:val="22"/>
        </w:rPr>
        <w:t xml:space="preserve"> ust</w:t>
      </w:r>
      <w:r w:rsidR="00D9049C" w:rsidRPr="00C46D0C">
        <w:rPr>
          <w:rFonts w:ascii="Arial Narrow" w:hAnsi="Arial Narrow" w:cs="Arial"/>
          <w:sz w:val="22"/>
          <w:szCs w:val="22"/>
        </w:rPr>
        <w:t xml:space="preserve">. </w:t>
      </w:r>
      <w:r w:rsidR="0029606A" w:rsidRPr="00C46D0C">
        <w:rPr>
          <w:rFonts w:ascii="Arial Narrow" w:hAnsi="Arial Narrow" w:cs="Arial"/>
          <w:sz w:val="22"/>
          <w:szCs w:val="22"/>
        </w:rPr>
        <w:t>6</w:t>
      </w:r>
      <w:r w:rsidRPr="00C46D0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46D0C">
        <w:rPr>
          <w:rFonts w:ascii="Arial Narrow" w:hAnsi="Arial Narrow" w:cs="Arial"/>
          <w:sz w:val="22"/>
          <w:szCs w:val="22"/>
        </w:rPr>
        <w:t>11</w:t>
      </w:r>
      <w:r w:rsidRPr="00C46D0C">
        <w:rPr>
          <w:rFonts w:ascii="Arial Narrow" w:hAnsi="Arial Narrow" w:cs="Arial"/>
          <w:sz w:val="22"/>
          <w:szCs w:val="22"/>
        </w:rPr>
        <w:t xml:space="preserve"> </w:t>
      </w:r>
      <w:r w:rsidR="0029606A" w:rsidRPr="00C46D0C">
        <w:rPr>
          <w:rFonts w:ascii="Arial Narrow" w:hAnsi="Arial Narrow" w:cs="Arial"/>
          <w:sz w:val="22"/>
          <w:szCs w:val="22"/>
        </w:rPr>
        <w:t xml:space="preserve">września </w:t>
      </w:r>
      <w:r w:rsidRPr="00C46D0C">
        <w:rPr>
          <w:rFonts w:ascii="Arial Narrow" w:hAnsi="Arial Narrow" w:cs="Arial"/>
          <w:sz w:val="22"/>
          <w:szCs w:val="22"/>
        </w:rPr>
        <w:t>20</w:t>
      </w:r>
      <w:r w:rsidR="0029606A" w:rsidRPr="00C46D0C">
        <w:rPr>
          <w:rFonts w:ascii="Arial Narrow" w:hAnsi="Arial Narrow" w:cs="Arial"/>
          <w:sz w:val="22"/>
          <w:szCs w:val="22"/>
        </w:rPr>
        <w:t>19</w:t>
      </w:r>
      <w:r w:rsidRPr="00C46D0C">
        <w:rPr>
          <w:rFonts w:ascii="Arial Narrow" w:hAnsi="Arial Narrow" w:cs="Arial"/>
          <w:sz w:val="22"/>
          <w:szCs w:val="22"/>
        </w:rPr>
        <w:t xml:space="preserve"> r</w:t>
      </w:r>
      <w:r w:rsidR="0029606A" w:rsidRPr="00C46D0C">
        <w:rPr>
          <w:rFonts w:ascii="Arial Narrow" w:hAnsi="Arial Narrow" w:cs="Arial"/>
          <w:sz w:val="22"/>
          <w:szCs w:val="22"/>
        </w:rPr>
        <w:t>.</w:t>
      </w:r>
      <w:r w:rsidRPr="00C46D0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46D0C">
        <w:rPr>
          <w:rFonts w:ascii="Arial Narrow" w:hAnsi="Arial Narrow" w:cs="Arial"/>
          <w:sz w:val="22"/>
          <w:szCs w:val="22"/>
        </w:rPr>
        <w:t>z</w:t>
      </w:r>
      <w:r w:rsidRPr="00C46D0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46D0C">
        <w:rPr>
          <w:rFonts w:ascii="Arial Narrow" w:hAnsi="Arial Narrow" w:cs="Arial"/>
          <w:sz w:val="22"/>
          <w:szCs w:val="22"/>
        </w:rPr>
        <w:t>p</w:t>
      </w:r>
      <w:r w:rsidRPr="00C46D0C">
        <w:rPr>
          <w:rFonts w:ascii="Arial Narrow" w:hAnsi="Arial Narrow" w:cs="Arial"/>
          <w:sz w:val="22"/>
          <w:szCs w:val="22"/>
        </w:rPr>
        <w:t xml:space="preserve">ublicznych </w:t>
      </w:r>
      <w:r w:rsidR="007F7143" w:rsidRPr="00C46D0C">
        <w:rPr>
          <w:rFonts w:ascii="Arial Narrow" w:hAnsi="Arial Narrow" w:cs="Arial"/>
          <w:sz w:val="22"/>
          <w:szCs w:val="22"/>
        </w:rPr>
        <w:t>(</w:t>
      </w:r>
      <w:proofErr w:type="spellStart"/>
      <w:r w:rsidR="007F7143" w:rsidRPr="00C46D0C">
        <w:rPr>
          <w:rFonts w:ascii="Arial Narrow" w:hAnsi="Arial Narrow" w:cs="Arial"/>
          <w:sz w:val="22"/>
          <w:szCs w:val="22"/>
        </w:rPr>
        <w:t>t.j</w:t>
      </w:r>
      <w:proofErr w:type="spellEnd"/>
      <w:r w:rsidR="007F7143" w:rsidRPr="00C46D0C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7F7143" w:rsidRPr="00C46D0C">
        <w:rPr>
          <w:rFonts w:ascii="Arial Narrow" w:hAnsi="Arial Narrow" w:cs="Arial"/>
          <w:sz w:val="22"/>
          <w:szCs w:val="22"/>
        </w:rPr>
        <w:t>późn</w:t>
      </w:r>
      <w:proofErr w:type="spellEnd"/>
      <w:r w:rsidR="007F7143" w:rsidRPr="00C46D0C">
        <w:rPr>
          <w:rFonts w:ascii="Arial Narrow" w:hAnsi="Arial Narrow" w:cs="Arial"/>
          <w:sz w:val="22"/>
          <w:szCs w:val="22"/>
        </w:rPr>
        <w:t>. zm.)</w:t>
      </w:r>
      <w:r w:rsidR="00BE7BFD" w:rsidRPr="00C46D0C">
        <w:rPr>
          <w:rFonts w:ascii="Arial Narrow" w:hAnsi="Arial Narrow" w:cs="Arial"/>
          <w:sz w:val="22"/>
          <w:szCs w:val="22"/>
        </w:rPr>
        <w:t xml:space="preserve">, </w:t>
      </w:r>
      <w:r w:rsidR="00D9049C" w:rsidRPr="00C46D0C">
        <w:rPr>
          <w:rFonts w:ascii="Arial Narrow" w:hAnsi="Arial Narrow" w:cs="Arial"/>
          <w:sz w:val="22"/>
          <w:szCs w:val="22"/>
        </w:rPr>
        <w:t>udostępnia</w:t>
      </w:r>
      <w:r w:rsidR="00BE7BFD" w:rsidRPr="00C46D0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46D0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46D0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46D0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46D0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C46D0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46D0C">
        <w:rPr>
          <w:rFonts w:ascii="Arial Narrow" w:hAnsi="Arial Narrow" w:cs="Arial"/>
          <w:sz w:val="22"/>
          <w:szCs w:val="22"/>
        </w:rPr>
        <w:t>wraz z wyjaśnieniami</w:t>
      </w:r>
      <w:r w:rsidR="0012774F" w:rsidRPr="00C46D0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:rsidR="00C46D0C" w:rsidRDefault="00C46D0C" w:rsidP="00C46D0C">
      <w:pPr>
        <w:rPr>
          <w:rFonts w:ascii="Arial Narrow" w:hAnsi="Arial Narrow" w:cs="Arial"/>
          <w:sz w:val="22"/>
          <w:szCs w:val="22"/>
        </w:rPr>
      </w:pPr>
    </w:p>
    <w:p w:rsidR="00C26CC0" w:rsidRPr="00C46D0C" w:rsidRDefault="00C26CC0" w:rsidP="00C26CC0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Pytanie 1</w:t>
      </w:r>
    </w:p>
    <w:p w:rsidR="00C26CC0" w:rsidRPr="00C46D0C" w:rsidRDefault="00C26CC0" w:rsidP="00C26CC0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 xml:space="preserve">szczepionki Pak 59 </w:t>
      </w:r>
      <w:proofErr w:type="spellStart"/>
      <w:r w:rsidRPr="00C46D0C">
        <w:rPr>
          <w:rFonts w:ascii="Arial Narrow" w:hAnsi="Arial Narrow" w:cs="Arial"/>
          <w:b/>
          <w:bCs/>
          <w:sz w:val="22"/>
          <w:szCs w:val="22"/>
        </w:rPr>
        <w:t>poz</w:t>
      </w:r>
      <w:proofErr w:type="spellEnd"/>
      <w:r w:rsidRPr="00C46D0C">
        <w:rPr>
          <w:rFonts w:ascii="Arial Narrow" w:hAnsi="Arial Narrow" w:cs="Arial"/>
          <w:b/>
          <w:bCs/>
          <w:sz w:val="22"/>
          <w:szCs w:val="22"/>
        </w:rPr>
        <w:t xml:space="preserve"> 1</w:t>
      </w:r>
    </w:p>
    <w:p w:rsidR="00C26CC0" w:rsidRPr="00C46D0C" w:rsidRDefault="00C26CC0" w:rsidP="00C26CC0">
      <w:pPr>
        <w:spacing w:before="60" w:after="60" w:line="276" w:lineRule="auto"/>
        <w:ind w:left="30" w:right="-72"/>
        <w:jc w:val="both"/>
        <w:rPr>
          <w:rFonts w:ascii="Arial Narrow" w:hAnsi="Arial Narrow" w:cs="Arial"/>
          <w:bCs/>
          <w:sz w:val="22"/>
          <w:szCs w:val="22"/>
        </w:rPr>
      </w:pPr>
      <w:r w:rsidRPr="00C46D0C">
        <w:rPr>
          <w:rFonts w:ascii="Arial Narrow" w:hAnsi="Arial Narrow" w:cs="Arial"/>
          <w:bCs/>
          <w:sz w:val="22"/>
          <w:szCs w:val="22"/>
        </w:rPr>
        <w:t xml:space="preserve">Czy Zamawiających dopuści szczepionkę przeciw wirusowi kleszczowego zapalenia opon mózgowo-rdzeniowych i mózgu do czynnego uodpornienia dzieci od 12 roku życia i dorosłych w ampułkostrzykawce 0,5ml zawierającą </w:t>
      </w:r>
      <w:r>
        <w:rPr>
          <w:rFonts w:ascii="Arial Narrow" w:hAnsi="Arial Narrow" w:cs="Arial"/>
          <w:bCs/>
          <w:sz w:val="22"/>
          <w:szCs w:val="22"/>
        </w:rPr>
        <w:br/>
      </w:r>
      <w:r w:rsidRPr="00C46D0C">
        <w:rPr>
          <w:rFonts w:ascii="Arial Narrow" w:hAnsi="Arial Narrow" w:cs="Arial"/>
          <w:bCs/>
          <w:sz w:val="22"/>
          <w:szCs w:val="22"/>
        </w:rPr>
        <w:t>1,5 ?g wirusa szczep K23?</w:t>
      </w:r>
    </w:p>
    <w:p w:rsidR="00C26CC0" w:rsidRPr="00C46D0C" w:rsidRDefault="00C26CC0" w:rsidP="00C26CC0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:rsidR="00C26CC0" w:rsidRPr="00C46D0C" w:rsidRDefault="00C26CC0" w:rsidP="00C26CC0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Zamawiający dopuszcza powyższe ale nie wymaga.</w:t>
      </w:r>
    </w:p>
    <w:p w:rsidR="00C26CC0" w:rsidRDefault="00C26CC0" w:rsidP="00C46D0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:rsidR="00C46D0C" w:rsidRPr="00C46D0C" w:rsidRDefault="00C46D0C" w:rsidP="00C46D0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Sprostowanie do udzielonej w dniu 31.12.2025 r. odpowiedzi na pytanie nr 87</w:t>
      </w:r>
    </w:p>
    <w:p w:rsidR="00C46D0C" w:rsidRPr="00C46D0C" w:rsidRDefault="00C46D0C" w:rsidP="00C46D0C">
      <w:pPr>
        <w:spacing w:before="60" w:after="60"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 w:rsidRPr="00C46D0C">
        <w:rPr>
          <w:rFonts w:ascii="Arial Narrow" w:hAnsi="Arial Narrow" w:cs="Arial"/>
          <w:bCs/>
          <w:sz w:val="22"/>
          <w:szCs w:val="22"/>
        </w:rPr>
        <w:t xml:space="preserve">Czy Zamawiający w zadaniu 36 i 37 wymaga zaoferowania leku SEVOFLURAN i DESFLURAN w butelce ze zintegrowanym systemem napełniania parowników? </w:t>
      </w:r>
    </w:p>
    <w:p w:rsidR="00C46D0C" w:rsidRDefault="00C46D0C" w:rsidP="00C46D0C">
      <w:pPr>
        <w:rPr>
          <w:rFonts w:ascii="Arial Narrow" w:hAnsi="Arial Narrow" w:cs="Arial"/>
          <w:sz w:val="22"/>
          <w:szCs w:val="22"/>
        </w:rPr>
      </w:pPr>
    </w:p>
    <w:p w:rsidR="00C46D0C" w:rsidRPr="00C46D0C" w:rsidRDefault="00C46D0C" w:rsidP="00C46D0C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lastRenderedPageBreak/>
        <w:t>Stanowisko (wyjaśnienie) Zamawiającego:</w:t>
      </w:r>
    </w:p>
    <w:p w:rsidR="00C46D0C" w:rsidRPr="00C46D0C" w:rsidRDefault="00C46D0C" w:rsidP="00C46D0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Zamawiający wymaga, aby oferowany lek SEWOFLURAN i DESFLURAN był dostarczany w opakowaniu lub z zastosowaniem rozwiązania technicznego, które posiada charakter systemu zamkniętego oraz zapewnia bezpieczne przelewanie do parownika bez narażenia personelu na kontakt z lekiem lub jego oparami, w szczególności bez ryzyka rozlania.</w:t>
      </w:r>
    </w:p>
    <w:p w:rsidR="00C46D0C" w:rsidRPr="00C46D0C" w:rsidRDefault="00C46D0C" w:rsidP="00C46D0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46D0C">
        <w:rPr>
          <w:rFonts w:ascii="Arial Narrow" w:hAnsi="Arial Narrow" w:cs="Arial"/>
          <w:b/>
          <w:bCs/>
          <w:sz w:val="22"/>
          <w:szCs w:val="22"/>
        </w:rPr>
        <w:t>Zamawiający nie narzuca konkretnego typu ani producenta rozwiązania, dopuszczając wszelkie rozwiązania równoważne, które spełniają powyższy wymóg bezpieczeństwa i są zgodne z charakterystyką produktu leczniczego oraz obowiązującymi przepisami.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F7143" w:rsidRPr="00C46D0C" w:rsidTr="00C46D0C">
        <w:trPr>
          <w:trHeight w:val="5529"/>
        </w:trPr>
        <w:tc>
          <w:tcPr>
            <w:tcW w:w="9356" w:type="dxa"/>
            <w:shd w:val="clear" w:color="auto" w:fill="auto"/>
          </w:tcPr>
          <w:p w:rsidR="00C26CC0" w:rsidRDefault="00C26CC0" w:rsidP="00C46D0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46D0C" w:rsidRPr="00C46D0C" w:rsidRDefault="00C46D0C" w:rsidP="00C46D0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/>
                <w:bCs/>
                <w:sz w:val="22"/>
                <w:szCs w:val="22"/>
              </w:rPr>
              <w:t>Sprostowanie do udzielonej w dniu 31.12.2025 r. odpowiedzi na pytanie nr 89</w:t>
            </w:r>
          </w:p>
          <w:p w:rsidR="00C46D0C" w:rsidRPr="00C46D0C" w:rsidRDefault="00C46D0C" w:rsidP="00C46D0C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Cs/>
                <w:sz w:val="22"/>
                <w:szCs w:val="22"/>
              </w:rPr>
              <w:t xml:space="preserve">Czy Zamawiający w zadaniu 36 i 37 wymaga zapewnienia autoryzowanego serwisu użyczanych parowników wraz z niezbędnymi szkoleniami? </w:t>
            </w:r>
          </w:p>
          <w:p w:rsidR="00C46D0C" w:rsidRPr="00C46D0C" w:rsidRDefault="00C46D0C" w:rsidP="00C46D0C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46D0C" w:rsidRDefault="00C46D0C" w:rsidP="00C46D0C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wymaga, aby użyczane parowniki były objęte autoryzowanym serwisem technicznym przez cały okres użytkowania, zgodnie z instrukcją obsługi parowników i zaleceniami producenta, a także aby zapewnione zostały niezbędne szkolenia personelu w zakresie prawidłowej i bezpiecznej obsługi urządzeń.</w:t>
            </w:r>
          </w:p>
          <w:p w:rsidR="00C26CC0" w:rsidRPr="00C46D0C" w:rsidRDefault="00C26CC0" w:rsidP="00C46D0C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26CC0" w:rsidRPr="00C46D0C" w:rsidRDefault="00C46D0C" w:rsidP="00C26CC0">
            <w:pPr>
              <w:pStyle w:val="Tekstpodstawowy"/>
              <w:spacing w:before="120" w:after="480"/>
              <w:ind w:left="3119" w:firstLine="425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C46D0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C26CC0" w:rsidRPr="00C46D0C">
              <w:rPr>
                <w:rFonts w:ascii="Arial Narrow" w:hAnsi="Arial Narrow" w:cs="Arial"/>
                <w:sz w:val="22"/>
                <w:szCs w:val="22"/>
              </w:rPr>
              <w:t>Zamawiający</w:t>
            </w:r>
          </w:p>
          <w:p w:rsidR="007F7143" w:rsidRPr="00C46D0C" w:rsidRDefault="007F7143" w:rsidP="00C26C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5A026D" w:rsidRDefault="005A026D" w:rsidP="00C26CC0">
      <w:pPr>
        <w:jc w:val="both"/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Default="005A026D" w:rsidP="005A026D">
      <w:pPr>
        <w:rPr>
          <w:rFonts w:ascii="Arial Narrow" w:hAnsi="Arial Narrow" w:cs="Arial"/>
          <w:sz w:val="22"/>
          <w:szCs w:val="22"/>
        </w:rPr>
      </w:pPr>
    </w:p>
    <w:p w:rsidR="005A026D" w:rsidRPr="00A163F7" w:rsidRDefault="005A026D" w:rsidP="005A026D">
      <w:pPr>
        <w:pStyle w:val="Tekstpodstawowy"/>
        <w:ind w:left="142" w:firstLine="425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>Wykonano w 2 egz. na 1.ark.</w:t>
      </w:r>
    </w:p>
    <w:p w:rsidR="005A026D" w:rsidRPr="005A026D" w:rsidRDefault="005A026D" w:rsidP="005A026D">
      <w:pPr>
        <w:pStyle w:val="Tekstpodstawowy"/>
        <w:ind w:left="142" w:firstLine="425"/>
        <w:rPr>
          <w:rFonts w:ascii="Arial Narrow" w:hAnsi="Arial Narrow" w:cs="Arial"/>
          <w:sz w:val="16"/>
          <w:szCs w:val="16"/>
        </w:rPr>
      </w:pPr>
      <w:r w:rsidRPr="005A026D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5A026D" w:rsidRPr="005A026D" w:rsidRDefault="005A026D" w:rsidP="005A026D">
      <w:pPr>
        <w:pStyle w:val="Tekstpodstawowy"/>
        <w:ind w:left="142" w:firstLine="425"/>
        <w:rPr>
          <w:rFonts w:ascii="Arial Narrow" w:hAnsi="Arial Narrow" w:cs="Arial"/>
          <w:sz w:val="16"/>
          <w:szCs w:val="16"/>
        </w:rPr>
      </w:pPr>
      <w:r w:rsidRPr="005A026D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5A026D">
        <w:rPr>
          <w:rFonts w:ascii="Arial Narrow" w:hAnsi="Arial Narrow" w:cs="Arial"/>
          <w:sz w:val="16"/>
          <w:szCs w:val="16"/>
        </w:rPr>
        <w:t>int</w:t>
      </w:r>
      <w:proofErr w:type="spellEnd"/>
      <w:r w:rsidRPr="005A026D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5A026D">
        <w:rPr>
          <w:rFonts w:ascii="Arial Narrow" w:hAnsi="Arial Narrow" w:cs="Arial"/>
          <w:sz w:val="16"/>
          <w:szCs w:val="16"/>
        </w:rPr>
        <w:t>SZPubl</w:t>
      </w:r>
      <w:proofErr w:type="spellEnd"/>
      <w:r w:rsidRPr="005A026D">
        <w:rPr>
          <w:rFonts w:ascii="Arial Narrow" w:hAnsi="Arial Narrow" w:cs="Arial"/>
          <w:sz w:val="16"/>
          <w:szCs w:val="16"/>
        </w:rPr>
        <w:t>. T2612 B5</w:t>
      </w:r>
    </w:p>
    <w:p w:rsidR="005A026D" w:rsidRPr="00A163F7" w:rsidRDefault="005A026D" w:rsidP="005A026D">
      <w:pPr>
        <w:pStyle w:val="Tekstpodstawowy"/>
        <w:ind w:left="142" w:firstLine="425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BE7BFD" w:rsidRPr="005A026D" w:rsidRDefault="005A026D" w:rsidP="005A026D">
      <w:pPr>
        <w:ind w:firstLine="567"/>
        <w:rPr>
          <w:rFonts w:ascii="Arial Narrow" w:hAnsi="Arial Narrow" w:cs="Arial"/>
          <w:sz w:val="22"/>
          <w:szCs w:val="22"/>
        </w:rPr>
      </w:pPr>
      <w:r w:rsidRPr="00A163F7">
        <w:rPr>
          <w:rFonts w:ascii="Arial Narrow" w:hAnsi="Arial Narrow" w:cs="Arial"/>
          <w:sz w:val="16"/>
          <w:szCs w:val="16"/>
        </w:rPr>
        <w:t xml:space="preserve">Data: </w:t>
      </w:r>
      <w:r>
        <w:rPr>
          <w:rFonts w:ascii="Arial Narrow" w:hAnsi="Arial Narrow" w:cs="Arial"/>
          <w:sz w:val="16"/>
          <w:szCs w:val="16"/>
        </w:rPr>
        <w:t>12</w:t>
      </w:r>
      <w:r w:rsidRPr="00A163F7">
        <w:rPr>
          <w:rFonts w:ascii="Arial Narrow" w:hAnsi="Arial Narrow" w:cs="Arial"/>
          <w:sz w:val="16"/>
          <w:szCs w:val="16"/>
        </w:rPr>
        <w:t>.</w:t>
      </w:r>
      <w:r>
        <w:rPr>
          <w:rFonts w:ascii="Arial Narrow" w:hAnsi="Arial Narrow" w:cs="Arial"/>
          <w:sz w:val="16"/>
          <w:szCs w:val="16"/>
        </w:rPr>
        <w:t>0</w:t>
      </w:r>
      <w:r w:rsidRPr="00A163F7">
        <w:rPr>
          <w:rFonts w:ascii="Arial Narrow" w:hAnsi="Arial Narrow" w:cs="Arial"/>
          <w:sz w:val="16"/>
          <w:szCs w:val="16"/>
        </w:rPr>
        <w:t>1.202</w:t>
      </w:r>
      <w:r>
        <w:rPr>
          <w:rFonts w:ascii="Arial Narrow" w:hAnsi="Arial Narrow" w:cs="Arial"/>
          <w:sz w:val="16"/>
          <w:szCs w:val="16"/>
        </w:rPr>
        <w:t>6</w:t>
      </w:r>
      <w:r w:rsidRPr="00A163F7">
        <w:rPr>
          <w:rFonts w:ascii="Arial Narrow" w:hAnsi="Arial Narrow" w:cs="Arial"/>
          <w:sz w:val="16"/>
          <w:szCs w:val="16"/>
        </w:rPr>
        <w:t xml:space="preserve"> r.</w:t>
      </w:r>
    </w:p>
    <w:sectPr w:rsidR="00BE7BFD" w:rsidRPr="005A026D" w:rsidSect="00C26C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A5E" w:rsidRDefault="00033A5E">
      <w:r>
        <w:separator/>
      </w:r>
    </w:p>
  </w:endnote>
  <w:endnote w:type="continuationSeparator" w:id="1">
    <w:p w:rsidR="00033A5E" w:rsidRDefault="00033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73C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73C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73C09" w:rsidRPr="00B862CC">
      <w:rPr>
        <w:rFonts w:ascii="Arial" w:hAnsi="Arial"/>
        <w:sz w:val="18"/>
        <w:szCs w:val="24"/>
      </w:rPr>
      <w:fldChar w:fldCharType="separate"/>
    </w:r>
    <w:r w:rsidR="005A026D">
      <w:rPr>
        <w:rFonts w:ascii="Arial" w:hAnsi="Arial"/>
        <w:noProof/>
        <w:sz w:val="18"/>
        <w:szCs w:val="24"/>
      </w:rPr>
      <w:t>2</w:t>
    </w:r>
    <w:r w:rsidR="00B73C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73C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73C09" w:rsidRPr="00B862CC">
      <w:rPr>
        <w:rFonts w:ascii="Arial" w:hAnsi="Arial"/>
        <w:sz w:val="18"/>
        <w:szCs w:val="24"/>
      </w:rPr>
      <w:fldChar w:fldCharType="separate"/>
    </w:r>
    <w:r w:rsidR="005A026D">
      <w:rPr>
        <w:rFonts w:ascii="Arial" w:hAnsi="Arial"/>
        <w:noProof/>
        <w:sz w:val="18"/>
        <w:szCs w:val="24"/>
      </w:rPr>
      <w:t>2</w:t>
    </w:r>
    <w:r w:rsidR="00B73C0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73C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026D" w:rsidRPr="005A026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A5E" w:rsidRDefault="00033A5E">
      <w:r>
        <w:separator/>
      </w:r>
    </w:p>
  </w:footnote>
  <w:footnote w:type="continuationSeparator" w:id="1">
    <w:p w:rsidR="00033A5E" w:rsidRDefault="00033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43" w:rsidRDefault="007F71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43" w:rsidRDefault="007F71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43" w:rsidRDefault="007F71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143"/>
    <w:rsid w:val="00031374"/>
    <w:rsid w:val="00033A5E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026D"/>
    <w:rsid w:val="005B1B08"/>
    <w:rsid w:val="00632C3C"/>
    <w:rsid w:val="00662BDB"/>
    <w:rsid w:val="006A5DF1"/>
    <w:rsid w:val="006B7198"/>
    <w:rsid w:val="006D4AB3"/>
    <w:rsid w:val="006F3B81"/>
    <w:rsid w:val="007D7198"/>
    <w:rsid w:val="007F7143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73C09"/>
    <w:rsid w:val="00BA6584"/>
    <w:rsid w:val="00BE7BFD"/>
    <w:rsid w:val="00C26CC0"/>
    <w:rsid w:val="00C370F2"/>
    <w:rsid w:val="00C44EEC"/>
    <w:rsid w:val="00C46D0C"/>
    <w:rsid w:val="00C5720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720A"/>
  </w:style>
  <w:style w:type="paragraph" w:styleId="Nagwek1">
    <w:name w:val="heading 1"/>
    <w:basedOn w:val="Normalny"/>
    <w:next w:val="Normalny"/>
    <w:qFormat/>
    <w:rsid w:val="00C572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720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72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72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720A"/>
  </w:style>
  <w:style w:type="paragraph" w:styleId="Tekstpodstawowywcity">
    <w:name w:val="Body Text Indent"/>
    <w:basedOn w:val="Normalny"/>
    <w:rsid w:val="00C572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572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5720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C5720A"/>
    <w:rPr>
      <w:sz w:val="28"/>
    </w:rPr>
  </w:style>
  <w:style w:type="paragraph" w:styleId="Tekstpodstawowywcity3">
    <w:name w:val="Body Text Indent 3"/>
    <w:basedOn w:val="Normalny"/>
    <w:rsid w:val="00C5720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026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354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2026-01-12T07:49:00Z</cp:lastPrinted>
  <dcterms:created xsi:type="dcterms:W3CDTF">2026-01-09T11:39:00Z</dcterms:created>
  <dcterms:modified xsi:type="dcterms:W3CDTF">2026-01-12T07:49:00Z</dcterms:modified>
</cp:coreProperties>
</file>