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675F88" w14:textId="77777777" w:rsidR="004C6A02" w:rsidRPr="004C6A02" w:rsidRDefault="004C6A02" w:rsidP="004C6A02">
      <w:pPr>
        <w:spacing w:after="0" w:line="240" w:lineRule="auto"/>
        <w:jc w:val="center"/>
        <w:rPr>
          <w:rFonts w:ascii="Arial Narrow" w:hAnsi="Arial Narrow"/>
        </w:rPr>
      </w:pPr>
      <w:r w:rsidRPr="004C6A02">
        <w:rPr>
          <w:rFonts w:ascii="Arial Narrow" w:hAnsi="Arial Narrow"/>
        </w:rPr>
        <w:t>25474-2026 - Procedura konkurencyjna</w:t>
      </w:r>
    </w:p>
    <w:p w14:paraId="36C8C3CA" w14:textId="77777777" w:rsidR="004C6A02" w:rsidRPr="004C6A02" w:rsidRDefault="004C6A02" w:rsidP="004C6A02">
      <w:pPr>
        <w:spacing w:after="0" w:line="240" w:lineRule="auto"/>
        <w:jc w:val="center"/>
        <w:rPr>
          <w:rFonts w:ascii="Arial Narrow" w:hAnsi="Arial Narrow"/>
        </w:rPr>
      </w:pPr>
      <w:r w:rsidRPr="004C6A02">
        <w:rPr>
          <w:rFonts w:ascii="Arial Narrow" w:hAnsi="Arial Narrow"/>
        </w:rPr>
        <w:t>Polska – Pakiety oprogramowania medycznego – Zakup systemu PACS wraz z poszerzeniem archiwum obrazowego</w:t>
      </w:r>
    </w:p>
    <w:p w14:paraId="4F0BFEFD" w14:textId="77777777" w:rsidR="004C6A02" w:rsidRPr="004C6A02" w:rsidRDefault="004C6A02" w:rsidP="004C6A02">
      <w:pPr>
        <w:spacing w:after="0" w:line="240" w:lineRule="auto"/>
        <w:jc w:val="center"/>
        <w:rPr>
          <w:rFonts w:ascii="Arial Narrow" w:hAnsi="Arial Narrow"/>
        </w:rPr>
      </w:pPr>
      <w:r w:rsidRPr="004C6A02">
        <w:rPr>
          <w:rFonts w:ascii="Arial Narrow" w:hAnsi="Arial Narrow"/>
        </w:rPr>
        <w:t>OJ S 9/2026 14/01/2026</w:t>
      </w:r>
    </w:p>
    <w:p w14:paraId="1A420B40" w14:textId="77777777" w:rsidR="004C6A02" w:rsidRPr="004C6A02" w:rsidRDefault="004C6A02" w:rsidP="004C6A02">
      <w:pPr>
        <w:spacing w:after="0" w:line="240" w:lineRule="auto"/>
        <w:jc w:val="center"/>
        <w:rPr>
          <w:rFonts w:ascii="Arial Narrow" w:hAnsi="Arial Narrow"/>
        </w:rPr>
      </w:pPr>
      <w:r w:rsidRPr="004C6A02">
        <w:rPr>
          <w:rFonts w:ascii="Arial Narrow" w:hAnsi="Arial Narrow"/>
        </w:rPr>
        <w:t>Ogłoszenie o zamówieniu lub ogłoszenie o koncesji – tryb standardowy</w:t>
      </w:r>
    </w:p>
    <w:p w14:paraId="72B659D5" w14:textId="77777777" w:rsidR="004C6A02" w:rsidRPr="004C6A02" w:rsidRDefault="004C6A02" w:rsidP="004C6A02">
      <w:pPr>
        <w:spacing w:after="0" w:line="240" w:lineRule="auto"/>
        <w:jc w:val="center"/>
        <w:rPr>
          <w:rFonts w:ascii="Arial Narrow" w:hAnsi="Arial Narrow"/>
        </w:rPr>
      </w:pPr>
      <w:r w:rsidRPr="004C6A02">
        <w:rPr>
          <w:rFonts w:ascii="Arial Narrow" w:hAnsi="Arial Narrow"/>
        </w:rPr>
        <w:t>Dostawy - Usługi</w:t>
      </w:r>
    </w:p>
    <w:p w14:paraId="58A13A70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1. Nabywca</w:t>
      </w:r>
    </w:p>
    <w:p w14:paraId="3C4BB07B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1.1.</w:t>
      </w:r>
    </w:p>
    <w:p w14:paraId="3EBE37B3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Nabywca</w:t>
      </w:r>
    </w:p>
    <w:p w14:paraId="226B9FC7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Oficjalna nazwa: 10 Wojskowy Szpital Kliniczny z Polikliniką Samodzielny Publiczny Zakład Opieki Zdrowotnej</w:t>
      </w:r>
    </w:p>
    <w:p w14:paraId="15DD4F4A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E-mail: </w:t>
      </w:r>
      <w:hyperlink r:id="rId6" w:history="1">
        <w:r w:rsidRPr="004C6A02">
          <w:rPr>
            <w:rStyle w:val="Hipercze"/>
            <w:rFonts w:ascii="Arial Narrow" w:hAnsi="Arial Narrow"/>
          </w:rPr>
          <w:t>kornowska4835@10wsk.mil.pl</w:t>
        </w:r>
      </w:hyperlink>
    </w:p>
    <w:p w14:paraId="663793FC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Status prawny nabywcy: Podmiot prawa publicznego</w:t>
      </w:r>
    </w:p>
    <w:p w14:paraId="7D351D09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Sektor działalności instytucji zamawiającej: Zdrowie</w:t>
      </w:r>
    </w:p>
    <w:p w14:paraId="79A7D116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2. Procedura</w:t>
      </w:r>
    </w:p>
    <w:p w14:paraId="360D2BB5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2.1.</w:t>
      </w:r>
    </w:p>
    <w:p w14:paraId="32529C31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Procedura</w:t>
      </w:r>
    </w:p>
    <w:p w14:paraId="263ECAAF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Tytuł: Zakup systemu PACS wraz z poszerzeniem archiwum obrazowego</w:t>
      </w:r>
    </w:p>
    <w:p w14:paraId="51F26EF8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Opis: Zakup systemu PACS wraz z poszerzeniem archiwum obrazowego zgodnie z opisem przedmiotu zamówienia, projektami umów, specyfikacją warunków zamówienia wraz z jej załącznikami</w:t>
      </w:r>
    </w:p>
    <w:p w14:paraId="5C98004D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Identyfikator procedury: cbbf91e4-4cc4-40af-8815-d7d77b9aa95f</w:t>
      </w:r>
    </w:p>
    <w:p w14:paraId="4E506C81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Wewnętrzny identyfikator: 1/2026</w:t>
      </w:r>
    </w:p>
    <w:p w14:paraId="7E5F653B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Rodzaj procedury: Otwarta</w:t>
      </w:r>
    </w:p>
    <w:p w14:paraId="2CBB7681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Procedura jest przyspieszona: nie</w:t>
      </w:r>
    </w:p>
    <w:p w14:paraId="2EBE0643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2.1.1.</w:t>
      </w:r>
    </w:p>
    <w:p w14:paraId="4B02F22F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Przeznaczenie</w:t>
      </w:r>
    </w:p>
    <w:p w14:paraId="4B11D79B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Charakter zamówienia: Dostawy</w:t>
      </w:r>
    </w:p>
    <w:p w14:paraId="068929AF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Dodatkowy charakter zamówienia: Usługi</w:t>
      </w:r>
    </w:p>
    <w:p w14:paraId="5710BFEB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Główna klasyfikacja (</w:t>
      </w:r>
      <w:proofErr w:type="spellStart"/>
      <w:r w:rsidRPr="004C6A02">
        <w:rPr>
          <w:rFonts w:ascii="Arial Narrow" w:hAnsi="Arial Narrow"/>
        </w:rPr>
        <w:t>cpv</w:t>
      </w:r>
      <w:proofErr w:type="spellEnd"/>
      <w:r w:rsidRPr="004C6A02">
        <w:rPr>
          <w:rFonts w:ascii="Arial Narrow" w:hAnsi="Arial Narrow"/>
        </w:rPr>
        <w:t>): 48180000 Pakiety oprogramowania medycznego</w:t>
      </w:r>
    </w:p>
    <w:p w14:paraId="389F6DB1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Dodatkowa klasyfikacja (</w:t>
      </w:r>
      <w:proofErr w:type="spellStart"/>
      <w:r w:rsidRPr="004C6A02">
        <w:rPr>
          <w:rFonts w:ascii="Arial Narrow" w:hAnsi="Arial Narrow"/>
        </w:rPr>
        <w:t>cpv</w:t>
      </w:r>
      <w:proofErr w:type="spellEnd"/>
      <w:r w:rsidRPr="004C6A02">
        <w:rPr>
          <w:rFonts w:ascii="Arial Narrow" w:hAnsi="Arial Narrow"/>
        </w:rPr>
        <w:t>): 48000000 Pakiety oprogramowania i systemy informatyczne, 48329000 System obrazowania i archiwizowania, 72260000 Usługi w zakresie oprogramowania</w:t>
      </w:r>
    </w:p>
    <w:p w14:paraId="573FF88A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2.1.2.</w:t>
      </w:r>
    </w:p>
    <w:p w14:paraId="4C2EACC9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Miejsce realizacji</w:t>
      </w:r>
    </w:p>
    <w:p w14:paraId="35A76F04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Miejscowość: Bydgoszcz</w:t>
      </w:r>
    </w:p>
    <w:p w14:paraId="735AB7AE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Kod pocztowy: 85-681</w:t>
      </w:r>
    </w:p>
    <w:p w14:paraId="7A457622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Podpodział krajowy (NUTS): Bydgosko-Toruński (PL613)</w:t>
      </w:r>
    </w:p>
    <w:p w14:paraId="55D1F428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Kraj: Polska</w:t>
      </w:r>
    </w:p>
    <w:p w14:paraId="72907B78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2.1.4.</w:t>
      </w:r>
    </w:p>
    <w:p w14:paraId="2BDD9BBD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Informacje ogólne</w:t>
      </w:r>
    </w:p>
    <w:p w14:paraId="6FAC5FEC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 xml:space="preserve">Informacje dodatkowe: Dokumenty wymagane na etapie składania ofert/wniosków: Oświadczenie, o którym mowa w art. 125 ust. 1 i 2 ustawy Pzp – Jednolity europejski dokument zamówienia; Oświadczenie wykonawcy dotyczące odrębnych przesłanek wykluczenia (procedura pełna), Formularz oferty; Opis przedmiotu zamówienia, Podmiotowy środek dowodowy: Zobowiązanie podmiotu udostępniającego zasoby, Przedmiotowe środki dowodowe: Materiały informacyjne w postaci: katalogów, folderów, opisów przedmiotu zamówienia - zawierających informacje niezbędne do ustalenia zgodności oferty z wymaganiami Zamawiającego określonymi w pkt. 56, 57, 58 Opisu przedmiotu zamówienia, Oświadczenie Wykonawcy dotyczące integracji z posiadanym przez Zamawiającego rozwiązaniem ( zgodne z załącznikiem do SWZ), próbka zaoferowanego systemu zawierająca funkcjonalności opisane w dokumencie "Wymagania dotyczące zawartości próbki oraz zasady i zakres jej badania", Dokumenty składane na wezwanie zamawiającego: a) Dokumenty żądane w celu potwierdzenia spełniania przez Wykonawcę warunków udziału w postępowaniu: Wykaz osób, Wykaz usług, Zaświadczenie o spełnianiu przez wykonawcę określonych norm zarządzania jakością b) Dokumenty żądane w celu wykazania braku podstaw do wykluczenia: Informacja z Krajowego Rejestru Karnego; Oświadczenie wykonawcy w sprawie grupy kapitałowej; Zaświadczenie właściwego naczelnika urzędu skarbowego; Zaświadczenie z ZUS lub KRUS; Odpis lub informacja z KRS lub CEIDG; Oświadczenie wykonawcy o aktualności informacji zawartych w oświadczeniu wstępnym; c) Dokumenty podmiotów zagranicznych: Informacja z odpowiedniego rejestru lub inny równoważny dokument; Dokument potwierdzający niezaleganie z opłacaniem </w:t>
      </w:r>
      <w:r w:rsidRPr="004C6A02">
        <w:rPr>
          <w:rFonts w:ascii="Arial Narrow" w:hAnsi="Arial Narrow"/>
        </w:rPr>
        <w:lastRenderedPageBreak/>
        <w:t>podatków, opłat lub składek na ubezpieczenie społeczne lub zdrowotne; Dokument potwierdzający, że nie otwarto likwidacji wykonawcy; Informacje dodatkowe: Zamawiający przewiduje wezwanie do złożenia lub uzupełnienia przedmiotowych środków dowodowych zgodnie z treścią art. 107 ust. 2 ustawy Pzp, z zastrzeżeniem art. 107 ust. 3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 Zamawiający przewiduje możliwość unieważnienia postępowania na podstawie art. 257 ustawy Pzp, tj. w sytuacji kiedy środki publiczne, które Zamawiający zamierzał przeznaczyć na sfinansowanie całości lub części zamówienia nie zostały mu przyznane.</w:t>
      </w:r>
    </w:p>
    <w:p w14:paraId="42E8DEC4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Podstawa prawna: </w:t>
      </w:r>
    </w:p>
    <w:p w14:paraId="7AB6CCC2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Dyrektywa 2014/24/UE</w:t>
      </w:r>
    </w:p>
    <w:p w14:paraId="51DA1A39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2.1.6.</w:t>
      </w:r>
    </w:p>
    <w:p w14:paraId="372CDE57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Podstawy wykluczenia</w:t>
      </w:r>
    </w:p>
    <w:p w14:paraId="4F5A7D15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Powody wykluczenia źródła: Uwaga</w:t>
      </w:r>
    </w:p>
    <w:p w14:paraId="5D7D616C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Podstawy związane z wyrokami skazującymi za przestępstwo: art. 108 ust. 1 pkt. 1 lit. a) oraz art. 108 ust. 1 pkt. 2 ustawy Pzp</w:t>
      </w:r>
    </w:p>
    <w:p w14:paraId="2E0F616C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Praca dzieci i inne formy handlu ludźmi: art. 108 ust. 1 pkt. 1 lit. b, f) oraz art. 108 ust. 1 pkt. 2 ustawy Pzp</w:t>
      </w:r>
    </w:p>
    <w:p w14:paraId="1F19495F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Korupcja: art. 108 ust. 1 pkt. 1 lit. c) oraz art. 108 ust. 1 pkt. 2 ustawy Pzp</w:t>
      </w:r>
    </w:p>
    <w:p w14:paraId="282092E3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Pranie pieniędzy lub finansowanie terroryzmu: art. 108 ust. 1 pkt. 1 lit. d) oraz art. 108 ust. 1 pkt. 2 ustawy Pzp</w:t>
      </w:r>
    </w:p>
    <w:p w14:paraId="04AFCBFC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Przestępstwa terrorystyczne lub przestępstwa związane z działalnością terrorystyczną: art. 108 ust. 1 pkt. 1 lit. e) oraz art. 108 ust. 1 pkt. 2 ustawy Pzp</w:t>
      </w:r>
    </w:p>
    <w:p w14:paraId="67313AE4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Podstawy wykluczenia o charakterze wyłącznie krajowym: art. 108 ust. 1 pkt. 1 lit. g) oraz art. 108 ust. 1 pkt. 2 ustawy Pzp</w:t>
      </w:r>
    </w:p>
    <w:p w14:paraId="66AD2D71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Naruszenie obowiązków w dziedzinie prawa pracy: art. 108 ust. 1 pkt. 1 lit. h) oraz art. 108 ust. 1 pkt. 2 ustawy Pzp</w:t>
      </w:r>
    </w:p>
    <w:p w14:paraId="1CB5487B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Naruszenie obowiązku płatności podatków: art. 108 ust. 1 pkt. 3 oraz art. 109 ust. 1 pkt. 1 ustawy Pzp</w:t>
      </w:r>
    </w:p>
    <w:p w14:paraId="71AA56E5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Naruszenie obowiązku opłacenia składek na ubezpieczenie społeczne: art. 108 ust. 1 pkt. 3 oraz art. 109 ust. 1 pkt. 1 ustawy Pzp</w:t>
      </w:r>
    </w:p>
    <w:p w14:paraId="2ED48295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Naruszenie obowiązków określonych w podstawach wykluczenia o charakterze wyłącznie krajowym: art. 108 ust. 1 pkt. 4 ustawy Pzp. Podstawy wykluczenia wskazane w art. 7 ust. 1 ustawy z dnia 13 kwietnia 2022 r. o szczególnych rozwiązaniach w zakresie przeciwdziałania wspieraniu agresji na Ukrainę oraz służących ochronie bezpieczeństwa narodowego</w:t>
      </w:r>
    </w:p>
    <w:p w14:paraId="29A25D7B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Porozumienia z innymi wykonawcami mające na celu zakłócenie konkurencji: art. 108 ust. 1 pkt. 5 ustawy Pzp.</w:t>
      </w:r>
    </w:p>
    <w:p w14:paraId="54E8F8DF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Bezpośrednie lub pośrednie zaangażowanie w przygotowanie przedmiotowego postępowania o udzielenie zamówienia: art. 108 ust. 1 pkt. 6 ustawy Pzp.</w:t>
      </w:r>
    </w:p>
    <w:p w14:paraId="08A05DE7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Aktywami zarządza likwidator: art. 109 ust. 1 pkt. 4 ustawy Pzp.</w:t>
      </w:r>
    </w:p>
    <w:p w14:paraId="0B3F270F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Działalność gospodarcza jest zawieszona: art. 109 ust. 1 pkt. 4 ustawy Pzp.</w:t>
      </w:r>
    </w:p>
    <w:p w14:paraId="10CA3083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Inna sytuacja podobna do upadłości wynikająca z prawa krajowego: art. 109 ust. 1 pkt. 4 ustawy Pzp.</w:t>
      </w:r>
    </w:p>
    <w:p w14:paraId="37B3BEB3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Niewypłacalność: art. 109 ust. 1 pkt. 4 ustawy Pzp.</w:t>
      </w:r>
    </w:p>
    <w:p w14:paraId="05A799D8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Układ z wierzycielami: art. 109 ust. 1 pkt. 4 ustawy Pzp.</w:t>
      </w:r>
    </w:p>
    <w:p w14:paraId="09C5AB85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Upadłość: art. 109 ust. 1 pkt. 4 ustawy Pzp.</w:t>
      </w:r>
    </w:p>
    <w:p w14:paraId="7F51BBB2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5. Część zamówienia</w:t>
      </w:r>
    </w:p>
    <w:p w14:paraId="7D9A8635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5.1.</w:t>
      </w:r>
    </w:p>
    <w:p w14:paraId="2C1BAAD9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Część zamówienia: LOT-0001</w:t>
      </w:r>
    </w:p>
    <w:p w14:paraId="3C760998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Tytuł: Zakup systemu PACS wraz z poszerzeniem archiwum obrazowego</w:t>
      </w:r>
    </w:p>
    <w:p w14:paraId="175ADFFE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Opis: Zakup systemu PACS wraz z poszerzeniem archiwum obrazowego zgodnie z opisem przedmiotu zamówienia, projektami umów, specyfikacją warunków zamówienia wraz z jej załącznikami</w:t>
      </w:r>
    </w:p>
    <w:p w14:paraId="144FC999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Wewnętrzny identyfikator: 1</w:t>
      </w:r>
    </w:p>
    <w:p w14:paraId="53F5C082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5.1.1.</w:t>
      </w:r>
    </w:p>
    <w:p w14:paraId="15E71179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Przeznaczenie</w:t>
      </w:r>
    </w:p>
    <w:p w14:paraId="5C96050E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Charakter zamówienia: Dostawy</w:t>
      </w:r>
    </w:p>
    <w:p w14:paraId="024CC979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Dodatkowy charakter zamówienia: Usługi</w:t>
      </w:r>
    </w:p>
    <w:p w14:paraId="56D9E333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lastRenderedPageBreak/>
        <w:t>Główna klasyfikacja (</w:t>
      </w:r>
      <w:proofErr w:type="spellStart"/>
      <w:r w:rsidRPr="004C6A02">
        <w:rPr>
          <w:rFonts w:ascii="Arial Narrow" w:hAnsi="Arial Narrow"/>
        </w:rPr>
        <w:t>cpv</w:t>
      </w:r>
      <w:proofErr w:type="spellEnd"/>
      <w:r w:rsidRPr="004C6A02">
        <w:rPr>
          <w:rFonts w:ascii="Arial Narrow" w:hAnsi="Arial Narrow"/>
        </w:rPr>
        <w:t>): 48180000 Pakiety oprogramowania medycznego</w:t>
      </w:r>
    </w:p>
    <w:p w14:paraId="7FEDF6DD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Dodatkowa klasyfikacja (</w:t>
      </w:r>
      <w:proofErr w:type="spellStart"/>
      <w:r w:rsidRPr="004C6A02">
        <w:rPr>
          <w:rFonts w:ascii="Arial Narrow" w:hAnsi="Arial Narrow"/>
        </w:rPr>
        <w:t>cpv</w:t>
      </w:r>
      <w:proofErr w:type="spellEnd"/>
      <w:r w:rsidRPr="004C6A02">
        <w:rPr>
          <w:rFonts w:ascii="Arial Narrow" w:hAnsi="Arial Narrow"/>
        </w:rPr>
        <w:t>): 48329000 System obrazowania i archiwizowania, 48000000 Pakiety oprogramowania i systemy informatyczne, 72260000 Usługi w zakresie oprogramowania</w:t>
      </w:r>
    </w:p>
    <w:p w14:paraId="67247D3C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5.1.2.</w:t>
      </w:r>
    </w:p>
    <w:p w14:paraId="7DE557DC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Miejsce realizacji</w:t>
      </w:r>
    </w:p>
    <w:p w14:paraId="626896CB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Miejscowość: Bydgoszcz</w:t>
      </w:r>
    </w:p>
    <w:p w14:paraId="616DDDF5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Kod pocztowy: 85-681</w:t>
      </w:r>
    </w:p>
    <w:p w14:paraId="4EE8F5A4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Podpodział krajowy (NUTS): Bydgosko-Toruński (PL613)</w:t>
      </w:r>
    </w:p>
    <w:p w14:paraId="5A247529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Kraj: Polska</w:t>
      </w:r>
    </w:p>
    <w:p w14:paraId="43AF84E7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5.1.3.</w:t>
      </w:r>
    </w:p>
    <w:p w14:paraId="3F8A780C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Szacowany okres obowiązywania</w:t>
      </w:r>
    </w:p>
    <w:p w14:paraId="3E2C2DF0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Okres obowiązywania: 90 Dni</w:t>
      </w:r>
    </w:p>
    <w:p w14:paraId="3FEB3843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5.1.6.</w:t>
      </w:r>
    </w:p>
    <w:p w14:paraId="3DDA47A5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Informacje ogólne</w:t>
      </w:r>
    </w:p>
    <w:p w14:paraId="79FB4E98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Zastrzeżony udział: </w:t>
      </w:r>
    </w:p>
    <w:p w14:paraId="39030C43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Udział nie jest zastrzeżony.</w:t>
      </w:r>
    </w:p>
    <w:p w14:paraId="44FA47AC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Projekt zamówienia w pełni lub częściowo finansowany z funduszy UE</w:t>
      </w:r>
    </w:p>
    <w:p w14:paraId="509C6973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Informacje o funduszach Unii Europejskiej: </w:t>
      </w:r>
    </w:p>
    <w:p w14:paraId="1B86440F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 xml:space="preserve">Identyfikator funduszy UE: Umowa o dofinansowanie nr FENX.06.01-IP.03-0018/25-00/10/2025/148 Projektu nr FENX.06.01-IP.03-0018/25 pn. „Wsparcie infrastruktury 10. </w:t>
      </w:r>
      <w:proofErr w:type="spellStart"/>
      <w:r w:rsidRPr="004C6A02">
        <w:rPr>
          <w:rFonts w:ascii="Arial Narrow" w:hAnsi="Arial Narrow"/>
        </w:rPr>
        <w:t>WSzKzP</w:t>
      </w:r>
      <w:proofErr w:type="spellEnd"/>
      <w:r w:rsidRPr="004C6A02">
        <w:rPr>
          <w:rFonts w:ascii="Arial Narrow" w:hAnsi="Arial Narrow"/>
        </w:rPr>
        <w:t xml:space="preserve"> SPZOZ w Bydgoszczy w zakresie AOS i leczenia jednego dnia poprzez zakup niezbędnych wyrobów medycznych” w ramach działania FENX.06.01 System ochrony zdrowia, priorytet FENX.06 Zdrowie Programu Fundusze Europejskie na Infrastrukturę, Klimat, Środowisko 2021-2027</w:t>
      </w:r>
    </w:p>
    <w:p w14:paraId="08EDC0C7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Zamówienie jest objęte zakresem Porozumienia w sprawie zamówień rządowych (GPA): nie</w:t>
      </w:r>
    </w:p>
    <w:p w14:paraId="24095727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5.1.9.</w:t>
      </w:r>
    </w:p>
    <w:p w14:paraId="15614A3D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Kryteria kwalifikacji</w:t>
      </w:r>
    </w:p>
    <w:p w14:paraId="5069BC2F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Źródła kryteriów wyboru: Uwaga</w:t>
      </w:r>
    </w:p>
    <w:p w14:paraId="03652F7E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Kryterium: Odpowiednie kwalifikacje edukacyjne i zawodowe</w:t>
      </w:r>
    </w:p>
    <w:p w14:paraId="5BDBB523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Opis: minimum 1 osoba wyznaczona do realizacji projektu, która uczestniczyła w min. dwóch wdrożeniach systemu PACS w placówkach ochrony zdrowia</w:t>
      </w:r>
    </w:p>
    <w:p w14:paraId="16C0DAAE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</w:p>
    <w:p w14:paraId="7F920C50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Kryterium: Referencje dotyczące określonych dostaw</w:t>
      </w:r>
    </w:p>
    <w:p w14:paraId="20EF67BA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Opis: minimum 1 zrealizowane zamówienie polegające na dostawie wraz z wdrożeniem systemu PACS , z jednoczesnym zastrzeżeniem, iż zrealizowane zamówienie/zamówienia sumarycznie opiewać będą na kwotę 2,5 mln zł brutto</w:t>
      </w:r>
    </w:p>
    <w:p w14:paraId="1B6B1E6B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</w:p>
    <w:p w14:paraId="777AAC29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Kryterium: Certyfikaty od niezależnych organizacji dotyczące standardów zapewnienia jakości</w:t>
      </w:r>
    </w:p>
    <w:p w14:paraId="382B9110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Opis: posiadanie aktualnego certyfikatu ISO 9001 ( lub równoważnego) oraz certyfikatu ISO 27001 ( lub równoważnego)</w:t>
      </w:r>
    </w:p>
    <w:p w14:paraId="7A68E980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5.1.10.</w:t>
      </w:r>
    </w:p>
    <w:p w14:paraId="25D2D9C6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Kryteria udzielenia zamówienia</w:t>
      </w:r>
    </w:p>
    <w:p w14:paraId="24F94797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Kryterium: </w:t>
      </w:r>
    </w:p>
    <w:p w14:paraId="0A3C2A59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Rodzaj: Cena</w:t>
      </w:r>
    </w:p>
    <w:p w14:paraId="41315E8A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Nazwa: Cena</w:t>
      </w:r>
    </w:p>
    <w:p w14:paraId="1E04B58B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 xml:space="preserve">Opis: Punkty przyznawane w kryterium "Cena" liczone będą w następujący sposób: Cena Liczba punktów = ( </w:t>
      </w:r>
      <w:proofErr w:type="spellStart"/>
      <w:r w:rsidRPr="004C6A02">
        <w:rPr>
          <w:rFonts w:ascii="Arial Narrow" w:hAnsi="Arial Narrow"/>
        </w:rPr>
        <w:t>Cmin</w:t>
      </w:r>
      <w:proofErr w:type="spellEnd"/>
      <w:r w:rsidRPr="004C6A02">
        <w:rPr>
          <w:rFonts w:ascii="Arial Narrow" w:hAnsi="Arial Narrow"/>
        </w:rPr>
        <w:t>/</w:t>
      </w:r>
      <w:proofErr w:type="spellStart"/>
      <w:r w:rsidRPr="004C6A02">
        <w:rPr>
          <w:rFonts w:ascii="Arial Narrow" w:hAnsi="Arial Narrow"/>
        </w:rPr>
        <w:t>Cof</w:t>
      </w:r>
      <w:proofErr w:type="spellEnd"/>
      <w:r w:rsidRPr="004C6A02">
        <w:rPr>
          <w:rFonts w:ascii="Arial Narrow" w:hAnsi="Arial Narrow"/>
        </w:rPr>
        <w:t xml:space="preserve"> ) * 100 * 60 % gdzie: - </w:t>
      </w:r>
      <w:proofErr w:type="spellStart"/>
      <w:r w:rsidRPr="004C6A02">
        <w:rPr>
          <w:rFonts w:ascii="Arial Narrow" w:hAnsi="Arial Narrow"/>
        </w:rPr>
        <w:t>Cmin</w:t>
      </w:r>
      <w:proofErr w:type="spellEnd"/>
      <w:r w:rsidRPr="004C6A02">
        <w:rPr>
          <w:rFonts w:ascii="Arial Narrow" w:hAnsi="Arial Narrow"/>
        </w:rPr>
        <w:t xml:space="preserve"> - cena najniższa cena spośród wszystkich ofert - </w:t>
      </w:r>
      <w:proofErr w:type="spellStart"/>
      <w:r w:rsidRPr="004C6A02">
        <w:rPr>
          <w:rFonts w:ascii="Arial Narrow" w:hAnsi="Arial Narrow"/>
        </w:rPr>
        <w:t>Cof</w:t>
      </w:r>
      <w:proofErr w:type="spellEnd"/>
      <w:r w:rsidRPr="004C6A02">
        <w:rPr>
          <w:rFonts w:ascii="Arial Narrow" w:hAnsi="Arial Narrow"/>
        </w:rPr>
        <w:t xml:space="preserve"> - cena podana w ofercie</w:t>
      </w:r>
    </w:p>
    <w:p w14:paraId="35B54E11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Kategoria kryterium udzielenia zamówienia waga: Waga (wartość procentowa, dokładna)</w:t>
      </w:r>
    </w:p>
    <w:p w14:paraId="0780C157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Kryterium udzielenia - Liczba: 60,00</w:t>
      </w:r>
    </w:p>
    <w:p w14:paraId="7185CDF1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Kryterium: </w:t>
      </w:r>
    </w:p>
    <w:p w14:paraId="353A7E41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Rodzaj: Jakość</w:t>
      </w:r>
    </w:p>
    <w:p w14:paraId="200A4614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Nazwa: Termin wykonania</w:t>
      </w:r>
    </w:p>
    <w:p w14:paraId="452F252A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 xml:space="preserve">Opis: Punkty przyznawane w kryterium "Termin wykonania" liczone będą w następujący sposób: Termin wykonania - minimalnie 60 dni kalendarzowych, maksymalnie 90 dni kalendarzowych, licząc od dnia zawarcia </w:t>
      </w:r>
      <w:r w:rsidRPr="004C6A02">
        <w:rPr>
          <w:rFonts w:ascii="Arial Narrow" w:hAnsi="Arial Narrow"/>
        </w:rPr>
        <w:lastRenderedPageBreak/>
        <w:t xml:space="preserve">umowy. Liczba punktów = ( </w:t>
      </w:r>
      <w:proofErr w:type="spellStart"/>
      <w:r w:rsidRPr="004C6A02">
        <w:rPr>
          <w:rFonts w:ascii="Arial Narrow" w:hAnsi="Arial Narrow"/>
        </w:rPr>
        <w:t>Ozn</w:t>
      </w:r>
      <w:proofErr w:type="spellEnd"/>
      <w:r w:rsidRPr="004C6A02">
        <w:rPr>
          <w:rFonts w:ascii="Arial Narrow" w:hAnsi="Arial Narrow"/>
        </w:rPr>
        <w:t xml:space="preserve"> min2/</w:t>
      </w:r>
      <w:proofErr w:type="spellStart"/>
      <w:r w:rsidRPr="004C6A02">
        <w:rPr>
          <w:rFonts w:ascii="Arial Narrow" w:hAnsi="Arial Narrow"/>
        </w:rPr>
        <w:t>Ozn</w:t>
      </w:r>
      <w:proofErr w:type="spellEnd"/>
      <w:r w:rsidRPr="004C6A02">
        <w:rPr>
          <w:rFonts w:ascii="Arial Narrow" w:hAnsi="Arial Narrow"/>
        </w:rPr>
        <w:t xml:space="preserve"> war2 ) * 100 * 20 % gdzie: - </w:t>
      </w:r>
      <w:proofErr w:type="spellStart"/>
      <w:r w:rsidRPr="004C6A02">
        <w:rPr>
          <w:rFonts w:ascii="Arial Narrow" w:hAnsi="Arial Narrow"/>
        </w:rPr>
        <w:t>Ozn</w:t>
      </w:r>
      <w:proofErr w:type="spellEnd"/>
      <w:r w:rsidRPr="004C6A02">
        <w:rPr>
          <w:rFonts w:ascii="Arial Narrow" w:hAnsi="Arial Narrow"/>
        </w:rPr>
        <w:t xml:space="preserve"> min2 - Termin wykonania najniższy spośród wszystkich ofert - </w:t>
      </w:r>
      <w:proofErr w:type="spellStart"/>
      <w:r w:rsidRPr="004C6A02">
        <w:rPr>
          <w:rFonts w:ascii="Arial Narrow" w:hAnsi="Arial Narrow"/>
        </w:rPr>
        <w:t>Ozn</w:t>
      </w:r>
      <w:proofErr w:type="spellEnd"/>
      <w:r w:rsidRPr="004C6A02">
        <w:rPr>
          <w:rFonts w:ascii="Arial Narrow" w:hAnsi="Arial Narrow"/>
        </w:rPr>
        <w:t xml:space="preserve"> war2 - Termin wykonania podany w ofercie</w:t>
      </w:r>
    </w:p>
    <w:p w14:paraId="3CB18311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Kategoria kryterium udzielenia zamówienia waga: Waga (wartość procentowa, dokładna)</w:t>
      </w:r>
    </w:p>
    <w:p w14:paraId="00FDEF9B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Kryterium udzielenia - Liczba: 20,00</w:t>
      </w:r>
    </w:p>
    <w:p w14:paraId="28DDCB47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Kryterium: </w:t>
      </w:r>
    </w:p>
    <w:p w14:paraId="5FCC1E96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Rodzaj: Jakość</w:t>
      </w:r>
    </w:p>
    <w:p w14:paraId="34BE43E3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Nazwa: Jakość</w:t>
      </w:r>
    </w:p>
    <w:p w14:paraId="023F201A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 xml:space="preserve">Opis: Punkty przyznawane w kryterium "Jakość" liczone będą w następujący sposób: Punkty w kryterium "jakość" przyznawane będą według punktacji znajdującej się w załączniku "Opis przedmiotu zamówienia" Liczba punktów = ( </w:t>
      </w:r>
      <w:proofErr w:type="spellStart"/>
      <w:r w:rsidRPr="004C6A02">
        <w:rPr>
          <w:rFonts w:ascii="Arial Narrow" w:hAnsi="Arial Narrow"/>
        </w:rPr>
        <w:t>Ozn</w:t>
      </w:r>
      <w:proofErr w:type="spellEnd"/>
      <w:r w:rsidRPr="004C6A02">
        <w:rPr>
          <w:rFonts w:ascii="Arial Narrow" w:hAnsi="Arial Narrow"/>
        </w:rPr>
        <w:t xml:space="preserve"> war3/</w:t>
      </w:r>
      <w:proofErr w:type="spellStart"/>
      <w:r w:rsidRPr="004C6A02">
        <w:rPr>
          <w:rFonts w:ascii="Arial Narrow" w:hAnsi="Arial Narrow"/>
        </w:rPr>
        <w:t>Ozn</w:t>
      </w:r>
      <w:proofErr w:type="spellEnd"/>
      <w:r w:rsidRPr="004C6A02">
        <w:rPr>
          <w:rFonts w:ascii="Arial Narrow" w:hAnsi="Arial Narrow"/>
        </w:rPr>
        <w:t xml:space="preserve"> max3 ) * 100 * 20 % gdzie: - </w:t>
      </w:r>
      <w:proofErr w:type="spellStart"/>
      <w:r w:rsidRPr="004C6A02">
        <w:rPr>
          <w:rFonts w:ascii="Arial Narrow" w:hAnsi="Arial Narrow"/>
        </w:rPr>
        <w:t>Ozn</w:t>
      </w:r>
      <w:proofErr w:type="spellEnd"/>
      <w:r w:rsidRPr="004C6A02">
        <w:rPr>
          <w:rFonts w:ascii="Arial Narrow" w:hAnsi="Arial Narrow"/>
        </w:rPr>
        <w:t xml:space="preserve"> war3 - Liczba uzyskanych punktów w ofercie - </w:t>
      </w:r>
      <w:proofErr w:type="spellStart"/>
      <w:r w:rsidRPr="004C6A02">
        <w:rPr>
          <w:rFonts w:ascii="Arial Narrow" w:hAnsi="Arial Narrow"/>
        </w:rPr>
        <w:t>Ozn</w:t>
      </w:r>
      <w:proofErr w:type="spellEnd"/>
      <w:r w:rsidRPr="004C6A02">
        <w:rPr>
          <w:rFonts w:ascii="Arial Narrow" w:hAnsi="Arial Narrow"/>
        </w:rPr>
        <w:t xml:space="preserve"> max3 - najwyższa liczba uzyskanych punktów w ofercie spośród wszystkich ofert</w:t>
      </w:r>
    </w:p>
    <w:p w14:paraId="4ABF479B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Kategoria kryterium udzielenia zamówienia waga: Waga (wartość procentowa, dokładna)</w:t>
      </w:r>
    </w:p>
    <w:p w14:paraId="272AEE10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Kryterium udzielenia - Liczba: 20,00</w:t>
      </w:r>
    </w:p>
    <w:p w14:paraId="34FBA3BF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5.1.11.</w:t>
      </w:r>
    </w:p>
    <w:p w14:paraId="34C59840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Dokumenty zamówienia</w:t>
      </w:r>
    </w:p>
    <w:p w14:paraId="1B6E9C21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Języki, w których dokumenty zamówienia są oficjalnie dostępne: polski</w:t>
      </w:r>
    </w:p>
    <w:p w14:paraId="7D685F66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Adres dokumentów zamówienia: </w:t>
      </w:r>
      <w:hyperlink r:id="rId7" w:history="1">
        <w:r w:rsidRPr="004C6A02">
          <w:rPr>
            <w:rStyle w:val="Hipercze"/>
            <w:rFonts w:ascii="Arial Narrow" w:hAnsi="Arial Narrow"/>
          </w:rPr>
          <w:t>https://e-propublico.pl</w:t>
        </w:r>
      </w:hyperlink>
    </w:p>
    <w:p w14:paraId="2820BBD9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5.1.12.</w:t>
      </w:r>
    </w:p>
    <w:p w14:paraId="0AD34DF9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Warunki udzielenia zamówienia</w:t>
      </w:r>
    </w:p>
    <w:p w14:paraId="676310A3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Warunki zgłoszenia: </w:t>
      </w:r>
    </w:p>
    <w:p w14:paraId="5E822C7B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Zgłoszenie elektroniczne: Wymagane</w:t>
      </w:r>
    </w:p>
    <w:p w14:paraId="42F160C5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Adres na potrzeby zgłoszenia: </w:t>
      </w:r>
      <w:hyperlink r:id="rId8" w:history="1">
        <w:r w:rsidRPr="004C6A02">
          <w:rPr>
            <w:rStyle w:val="Hipercze"/>
            <w:rFonts w:ascii="Arial Narrow" w:hAnsi="Arial Narrow"/>
          </w:rPr>
          <w:t>https://e-propublico.pl</w:t>
        </w:r>
      </w:hyperlink>
    </w:p>
    <w:p w14:paraId="411A4999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Języki, w których można składać oferty lub wnioski o dopuszczenie do udziału: polski</w:t>
      </w:r>
    </w:p>
    <w:p w14:paraId="288638DE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Katalog elektroniczny: Niedozwolone</w:t>
      </w:r>
    </w:p>
    <w:p w14:paraId="40405EA9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Oferty wariantowe: Niedozwolone</w:t>
      </w:r>
    </w:p>
    <w:p w14:paraId="007C5436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Termin składania ofert: 17/02/2026 08:00:00 (UTC+01:00) czas środkowoeuropejski, czas zachodnioeuropejski letni</w:t>
      </w:r>
    </w:p>
    <w:p w14:paraId="3CB754CA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Termin, do którego oferta musi pozostać ważna: 90 Dni</w:t>
      </w:r>
    </w:p>
    <w:p w14:paraId="603C9390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Informacje na temat publicznego otwarcia: </w:t>
      </w:r>
    </w:p>
    <w:p w14:paraId="0EF5D9E0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Data otwarcia: 17/02/2026 08:30:00 (UTC+01:00) czas środkowoeuropejski, czas zachodnioeuropejski letni</w:t>
      </w:r>
    </w:p>
    <w:p w14:paraId="08B422B2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Miejsce: Platforma zakupowa e-propublico.pl: </w:t>
      </w:r>
      <w:hyperlink r:id="rId9" w:history="1">
        <w:r w:rsidRPr="004C6A02">
          <w:rPr>
            <w:rStyle w:val="Hipercze"/>
            <w:rFonts w:ascii="Arial Narrow" w:hAnsi="Arial Narrow"/>
          </w:rPr>
          <w:t>https://e-propublico.pl</w:t>
        </w:r>
      </w:hyperlink>
    </w:p>
    <w:p w14:paraId="01A3C29C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Informacje dodatkowe: Otwarcie ofert nastąpi za pośrednictwem Platformy, na karcie ”Oferta/Załączniki”, poprzez ich odszyfrowanie, które jest jednoznaczne z ich upublicznieniem</w:t>
      </w:r>
    </w:p>
    <w:p w14:paraId="026D9A24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Warunki zamówienia: </w:t>
      </w:r>
    </w:p>
    <w:p w14:paraId="41BF04C9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Wykonanie zamówienia musi odbywać się w ramach programów zatrudnienia chronionego: Nie</w:t>
      </w:r>
    </w:p>
    <w:p w14:paraId="582770B7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Fakturowanie elektroniczne: Wymagane</w:t>
      </w:r>
    </w:p>
    <w:p w14:paraId="7C1BF7F7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Stosowane będą zlecenia elektroniczne: nie</w:t>
      </w:r>
    </w:p>
    <w:p w14:paraId="5804B69D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Stosowane będą płatności elektroniczne: tak</w:t>
      </w:r>
    </w:p>
    <w:p w14:paraId="47DE96DA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5.1.15.</w:t>
      </w:r>
    </w:p>
    <w:p w14:paraId="414DFFAA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Techniki</w:t>
      </w:r>
    </w:p>
    <w:p w14:paraId="6855E7C2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Umowa ramowa: </w:t>
      </w:r>
    </w:p>
    <w:p w14:paraId="42A8F6DC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Brak umowy ramowej</w:t>
      </w:r>
    </w:p>
    <w:p w14:paraId="671339A6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Informacje o dynamicznym systemie zakupów: </w:t>
      </w:r>
    </w:p>
    <w:p w14:paraId="67978C70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Brak dynamicznego systemu zakupów</w:t>
      </w:r>
    </w:p>
    <w:p w14:paraId="3BF39D8C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Aukcja elektroniczna: nie</w:t>
      </w:r>
    </w:p>
    <w:p w14:paraId="0BEFDD2D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5.1.16.</w:t>
      </w:r>
    </w:p>
    <w:p w14:paraId="0C04CE9C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Dalsze informacje, mediacja i odwołanie</w:t>
      </w:r>
    </w:p>
    <w:p w14:paraId="2F76E02F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Organ mediacyjny: Sąd Polubowny przy Prokuratorii Generalnej Rzeczypospolitej Polskiej</w:t>
      </w:r>
    </w:p>
    <w:p w14:paraId="7E8336AC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Organ odwoławczy: KRAJOWA IZBA ODWOŁAWCZA</w:t>
      </w:r>
    </w:p>
    <w:p w14:paraId="0AD56F41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</w:t>
      </w:r>
      <w:r w:rsidRPr="004C6A02">
        <w:rPr>
          <w:rFonts w:ascii="Arial Narrow" w:hAnsi="Arial Narrow"/>
        </w:rPr>
        <w:lastRenderedPageBreak/>
        <w:t>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919D360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Organizacja udzielająca dodatkowych informacji na temat procedur odwoławczych: KRAJOWA IZBA ODWOŁAWCZA</w:t>
      </w:r>
    </w:p>
    <w:p w14:paraId="2ECEDDA5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8. Organizacje</w:t>
      </w:r>
    </w:p>
    <w:p w14:paraId="5119DFA1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8.1.</w:t>
      </w:r>
    </w:p>
    <w:p w14:paraId="68A4F169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ORG-0001</w:t>
      </w:r>
    </w:p>
    <w:p w14:paraId="1ACE45C1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Oficjalna nazwa: 10 Wojskowy Szpital Kliniczny z Polikliniką Samodzielny Publiczny Zakład Opieki Zdrowotnej</w:t>
      </w:r>
    </w:p>
    <w:p w14:paraId="7656B335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Numer rejestracyjny: 090538318</w:t>
      </w:r>
    </w:p>
    <w:p w14:paraId="7725FDFF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Departament: Sekcja Zamówień Publicznych</w:t>
      </w:r>
    </w:p>
    <w:p w14:paraId="078E28AF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Adres pocztowy: Powstańców Warszawy 5</w:t>
      </w:r>
    </w:p>
    <w:p w14:paraId="73BB7D97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Miejscowość: Bydgoszcz</w:t>
      </w:r>
    </w:p>
    <w:p w14:paraId="7ACDF6A6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Kod pocztowy: 85-681</w:t>
      </w:r>
    </w:p>
    <w:p w14:paraId="4A7C349E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Podpodział krajowy (NUTS): Bydgosko-Toruński (PL613)</w:t>
      </w:r>
    </w:p>
    <w:p w14:paraId="19FB640C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Kraj: Polska</w:t>
      </w:r>
    </w:p>
    <w:p w14:paraId="5C39E13F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Punkt kontaktowy: </w:t>
      </w:r>
      <w:hyperlink r:id="rId10" w:history="1">
        <w:r w:rsidRPr="004C6A02">
          <w:rPr>
            <w:rStyle w:val="Hipercze"/>
            <w:rFonts w:ascii="Arial Narrow" w:hAnsi="Arial Narrow"/>
          </w:rPr>
          <w:t>www.10wsk.mil.pl</w:t>
        </w:r>
      </w:hyperlink>
    </w:p>
    <w:p w14:paraId="33831344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E-mail: </w:t>
      </w:r>
      <w:hyperlink r:id="rId11" w:history="1">
        <w:r w:rsidRPr="004C6A02">
          <w:rPr>
            <w:rStyle w:val="Hipercze"/>
            <w:rFonts w:ascii="Arial Narrow" w:hAnsi="Arial Narrow"/>
          </w:rPr>
          <w:t>kornowska4835@10wsk.mil.pl</w:t>
        </w:r>
      </w:hyperlink>
    </w:p>
    <w:p w14:paraId="4686E853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Telefon: +48 261 417 364</w:t>
      </w:r>
    </w:p>
    <w:p w14:paraId="408BA313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Adres strony internetowej: </w:t>
      </w:r>
      <w:hyperlink r:id="rId12" w:history="1">
        <w:r w:rsidRPr="004C6A02">
          <w:rPr>
            <w:rStyle w:val="Hipercze"/>
            <w:rFonts w:ascii="Arial Narrow" w:hAnsi="Arial Narrow"/>
          </w:rPr>
          <w:t>www.10wsk.mil.pl</w:t>
        </w:r>
      </w:hyperlink>
    </w:p>
    <w:p w14:paraId="47FBF175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Adres na potrzeby wymiany informacji (URL): </w:t>
      </w:r>
      <w:hyperlink r:id="rId13" w:history="1">
        <w:r w:rsidRPr="004C6A02">
          <w:rPr>
            <w:rStyle w:val="Hipercze"/>
            <w:rFonts w:ascii="Arial Narrow" w:hAnsi="Arial Narrow"/>
          </w:rPr>
          <w:t>https://e-propublico.pl/</w:t>
        </w:r>
      </w:hyperlink>
    </w:p>
    <w:p w14:paraId="276B0260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Role tej organizacji: </w:t>
      </w:r>
    </w:p>
    <w:p w14:paraId="4F46F3CB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Nabywca</w:t>
      </w:r>
    </w:p>
    <w:p w14:paraId="70038132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8.1.</w:t>
      </w:r>
    </w:p>
    <w:p w14:paraId="51803BD2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ORG-0002</w:t>
      </w:r>
    </w:p>
    <w:p w14:paraId="3F83CD6B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Oficjalna nazwa: KRAJOWA IZBA ODWOŁAWCZA</w:t>
      </w:r>
    </w:p>
    <w:p w14:paraId="3E6C4B73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Numer rejestracyjny: 010828091</w:t>
      </w:r>
    </w:p>
    <w:p w14:paraId="5B9762DA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Adres pocztowy: Postępu 17a</w:t>
      </w:r>
    </w:p>
    <w:p w14:paraId="59B82A7F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Miejscowość: Warszawa</w:t>
      </w:r>
    </w:p>
    <w:p w14:paraId="09433A28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Kod pocztowy: 02-676</w:t>
      </w:r>
    </w:p>
    <w:p w14:paraId="731AD935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Podpodział krajowy (NUTS): Warszawski wschodni (PL912)</w:t>
      </w:r>
    </w:p>
    <w:p w14:paraId="680BCDCC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Kraj: Polska</w:t>
      </w:r>
    </w:p>
    <w:p w14:paraId="27E2FB94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Punkt kontaktowy: </w:t>
      </w:r>
      <w:hyperlink r:id="rId14" w:history="1">
        <w:r w:rsidRPr="004C6A02">
          <w:rPr>
            <w:rStyle w:val="Hipercze"/>
            <w:rFonts w:ascii="Arial Narrow" w:hAnsi="Arial Narrow"/>
          </w:rPr>
          <w:t>https://www.uzp.gov.pl/kio</w:t>
        </w:r>
      </w:hyperlink>
    </w:p>
    <w:p w14:paraId="49DA28E4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E-mail: </w:t>
      </w:r>
      <w:hyperlink r:id="rId15" w:history="1">
        <w:r w:rsidRPr="004C6A02">
          <w:rPr>
            <w:rStyle w:val="Hipercze"/>
            <w:rFonts w:ascii="Arial Narrow" w:hAnsi="Arial Narrow"/>
          </w:rPr>
          <w:t>odwolania@uzp.gov.pl</w:t>
        </w:r>
      </w:hyperlink>
    </w:p>
    <w:p w14:paraId="515FA1A5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Telefon: +48 224587809</w:t>
      </w:r>
    </w:p>
    <w:p w14:paraId="5CC92995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Faks: +48 224587800</w:t>
      </w:r>
    </w:p>
    <w:p w14:paraId="2C4D0F86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Adres strony internetowej: </w:t>
      </w:r>
      <w:hyperlink r:id="rId16" w:history="1">
        <w:r w:rsidRPr="004C6A02">
          <w:rPr>
            <w:rStyle w:val="Hipercze"/>
            <w:rFonts w:ascii="Arial Narrow" w:hAnsi="Arial Narrow"/>
          </w:rPr>
          <w:t>https://www.gov.pl/web/uzp</w:t>
        </w:r>
      </w:hyperlink>
    </w:p>
    <w:p w14:paraId="23594BB7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Adres na potrzeby wymiany informacji (URL): </w:t>
      </w:r>
      <w:hyperlink r:id="rId17" w:history="1">
        <w:r w:rsidRPr="004C6A02">
          <w:rPr>
            <w:rStyle w:val="Hipercze"/>
            <w:rFonts w:ascii="Arial Narrow" w:hAnsi="Arial Narrow"/>
          </w:rPr>
          <w:t>https://www.gov.pl/web/uzp</w:t>
        </w:r>
      </w:hyperlink>
    </w:p>
    <w:p w14:paraId="33BA82A0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Role tej organizacji: </w:t>
      </w:r>
    </w:p>
    <w:p w14:paraId="1531F11F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lastRenderedPageBreak/>
        <w:t>Organ odwoławczy</w:t>
      </w:r>
    </w:p>
    <w:p w14:paraId="37FBE032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Organizacja udzielająca dodatkowych informacji na temat procedur odwoławczych</w:t>
      </w:r>
    </w:p>
    <w:p w14:paraId="54D49EE7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8.1.</w:t>
      </w:r>
    </w:p>
    <w:p w14:paraId="7BE0DB5B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ORG-0003</w:t>
      </w:r>
    </w:p>
    <w:p w14:paraId="7C4C3149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Oficjalna nazwa: Sąd Polubowny przy Prokuratorii Generalnej Rzeczypospolitej Polskiej</w:t>
      </w:r>
    </w:p>
    <w:p w14:paraId="120BA7D9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Numer rejestracyjny: 140264957</w:t>
      </w:r>
    </w:p>
    <w:p w14:paraId="6432D9B7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Adres pocztowy: ul. Krucza 36 / Wspólna 6</w:t>
      </w:r>
    </w:p>
    <w:p w14:paraId="0DD72FEE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Miejscowość: Warszawa</w:t>
      </w:r>
    </w:p>
    <w:p w14:paraId="135666E6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Kod pocztowy: 00-522</w:t>
      </w:r>
    </w:p>
    <w:p w14:paraId="74B64A30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Podpodział krajowy (NUTS): Miasto Warszawa (PL911)</w:t>
      </w:r>
    </w:p>
    <w:p w14:paraId="1048FBF7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Kraj: Polska</w:t>
      </w:r>
    </w:p>
    <w:p w14:paraId="5AF6F531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Punkt kontaktowy: Sąd Polubowny przy Prokuratorii Generalnej Rzeczypospolitej Polskiej</w:t>
      </w:r>
    </w:p>
    <w:p w14:paraId="4F29370F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E-mail: </w:t>
      </w:r>
      <w:hyperlink r:id="rId18" w:history="1">
        <w:r w:rsidRPr="004C6A02">
          <w:rPr>
            <w:rStyle w:val="Hipercze"/>
            <w:rFonts w:ascii="Arial Narrow" w:hAnsi="Arial Narrow"/>
          </w:rPr>
          <w:t>sp@prokuratoria.gov.pl</w:t>
        </w:r>
      </w:hyperlink>
    </w:p>
    <w:p w14:paraId="7B32279E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Telefon: +48 226958504</w:t>
      </w:r>
    </w:p>
    <w:p w14:paraId="4E26CB30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Adres strony internetowej: </w:t>
      </w:r>
      <w:hyperlink r:id="rId19" w:history="1">
        <w:r w:rsidRPr="004C6A02">
          <w:rPr>
            <w:rStyle w:val="Hipercze"/>
            <w:rFonts w:ascii="Arial Narrow" w:hAnsi="Arial Narrow"/>
          </w:rPr>
          <w:t>https://www.gov.pl/web/sp-prokuratoria</w:t>
        </w:r>
      </w:hyperlink>
    </w:p>
    <w:p w14:paraId="414DD4C4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Adres na potrzeby wymiany informacji (URL): </w:t>
      </w:r>
      <w:hyperlink r:id="rId20" w:history="1">
        <w:r w:rsidRPr="004C6A02">
          <w:rPr>
            <w:rStyle w:val="Hipercze"/>
            <w:rFonts w:ascii="Arial Narrow" w:hAnsi="Arial Narrow"/>
          </w:rPr>
          <w:t>https://www.gov.pl/web/sp-prokuratoria</w:t>
        </w:r>
      </w:hyperlink>
    </w:p>
    <w:p w14:paraId="61E8455C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Role tej organizacji: </w:t>
      </w:r>
    </w:p>
    <w:p w14:paraId="26B9B251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Organ mediacyjny</w:t>
      </w:r>
    </w:p>
    <w:p w14:paraId="3CFA8360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8.1.</w:t>
      </w:r>
    </w:p>
    <w:p w14:paraId="718ECB52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ORG-0000</w:t>
      </w:r>
    </w:p>
    <w:p w14:paraId="0E1AF3A4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 xml:space="preserve">Oficjalna nazwa: Publications Office of the </w:t>
      </w:r>
      <w:proofErr w:type="spellStart"/>
      <w:r w:rsidRPr="004C6A02">
        <w:rPr>
          <w:rFonts w:ascii="Arial Narrow" w:hAnsi="Arial Narrow"/>
        </w:rPr>
        <w:t>European</w:t>
      </w:r>
      <w:proofErr w:type="spellEnd"/>
      <w:r w:rsidRPr="004C6A02">
        <w:rPr>
          <w:rFonts w:ascii="Arial Narrow" w:hAnsi="Arial Narrow"/>
        </w:rPr>
        <w:t xml:space="preserve"> Union</w:t>
      </w:r>
    </w:p>
    <w:p w14:paraId="3B018EF4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Numer rejestracyjny: PUBL</w:t>
      </w:r>
    </w:p>
    <w:p w14:paraId="45D5FF35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Miejscowość: </w:t>
      </w:r>
      <w:proofErr w:type="spellStart"/>
      <w:r w:rsidRPr="004C6A02">
        <w:rPr>
          <w:rFonts w:ascii="Arial Narrow" w:hAnsi="Arial Narrow"/>
        </w:rPr>
        <w:t>Luxembourg</w:t>
      </w:r>
      <w:proofErr w:type="spellEnd"/>
    </w:p>
    <w:p w14:paraId="3DAC628E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Kod pocztowy: 2417</w:t>
      </w:r>
    </w:p>
    <w:p w14:paraId="194DB44F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Podpodział krajowy (NUTS): </w:t>
      </w:r>
      <w:proofErr w:type="spellStart"/>
      <w:r w:rsidRPr="004C6A02">
        <w:rPr>
          <w:rFonts w:ascii="Arial Narrow" w:hAnsi="Arial Narrow"/>
        </w:rPr>
        <w:t>Luxembourg</w:t>
      </w:r>
      <w:proofErr w:type="spellEnd"/>
      <w:r w:rsidRPr="004C6A02">
        <w:rPr>
          <w:rFonts w:ascii="Arial Narrow" w:hAnsi="Arial Narrow"/>
        </w:rPr>
        <w:t> (LU000)</w:t>
      </w:r>
    </w:p>
    <w:p w14:paraId="550B028E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Kraj: Luksemburg</w:t>
      </w:r>
    </w:p>
    <w:p w14:paraId="226DE2D8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E-mail: </w:t>
      </w:r>
      <w:hyperlink r:id="rId21" w:history="1">
        <w:r w:rsidRPr="004C6A02">
          <w:rPr>
            <w:rStyle w:val="Hipercze"/>
            <w:rFonts w:ascii="Arial Narrow" w:hAnsi="Arial Narrow"/>
          </w:rPr>
          <w:t>ted@publications.europa.eu</w:t>
        </w:r>
      </w:hyperlink>
    </w:p>
    <w:p w14:paraId="6CA44977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Telefon: +352 29291</w:t>
      </w:r>
    </w:p>
    <w:p w14:paraId="75A341A1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Adres strony internetowej: </w:t>
      </w:r>
      <w:hyperlink r:id="rId22" w:history="1">
        <w:r w:rsidRPr="004C6A02">
          <w:rPr>
            <w:rStyle w:val="Hipercze"/>
            <w:rFonts w:ascii="Arial Narrow" w:hAnsi="Arial Narrow"/>
          </w:rPr>
          <w:t>https://op.europa.eu</w:t>
        </w:r>
      </w:hyperlink>
    </w:p>
    <w:p w14:paraId="1319B0CE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Role tej organizacji: </w:t>
      </w:r>
    </w:p>
    <w:p w14:paraId="5BA0974A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 xml:space="preserve">TED </w:t>
      </w:r>
      <w:proofErr w:type="spellStart"/>
      <w:r w:rsidRPr="004C6A02">
        <w:rPr>
          <w:rFonts w:ascii="Arial Narrow" w:hAnsi="Arial Narrow"/>
        </w:rPr>
        <w:t>eSender</w:t>
      </w:r>
      <w:proofErr w:type="spellEnd"/>
    </w:p>
    <w:p w14:paraId="3AD8E486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Informacje o ogłoszeniu</w:t>
      </w:r>
    </w:p>
    <w:p w14:paraId="2DC3BF13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Identyfikator/wersja ogłoszenia: 61b9031e-7b35-4e83-8f1f-8866f18c1b6c  -  01</w:t>
      </w:r>
    </w:p>
    <w:p w14:paraId="4985FFF0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Typ formularza: Procedura konkurencyjna</w:t>
      </w:r>
    </w:p>
    <w:p w14:paraId="34B87155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Rodzaj ogłoszenia: Ogłoszenie o zamówieniu lub ogłoszenie o koncesji – tryb standardowy</w:t>
      </w:r>
    </w:p>
    <w:p w14:paraId="22E086DF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Podrodzaj ogłoszenia: 16</w:t>
      </w:r>
    </w:p>
    <w:p w14:paraId="1AA2ED4F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Ogłoszenie – data wysłania: 09/01/2026 13:27:20 (UTC+00:00) czas zachodnioeuropejski, GMT</w:t>
      </w:r>
    </w:p>
    <w:p w14:paraId="7776B06F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Języki, w których przedmiotowe ogłoszenie jest oficjalnie dostępne: polski</w:t>
      </w:r>
    </w:p>
    <w:p w14:paraId="1F5B9022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Numer publikacji ogłoszenia: 25474-2026</w:t>
      </w:r>
    </w:p>
    <w:p w14:paraId="16B51AEE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Numer wydania Dz.U. S: 9/2026</w:t>
      </w:r>
    </w:p>
    <w:p w14:paraId="3CD6E73D" w14:textId="77777777" w:rsidR="004C6A02" w:rsidRPr="004C6A02" w:rsidRDefault="004C6A02" w:rsidP="004C6A02">
      <w:pPr>
        <w:spacing w:after="0" w:line="240" w:lineRule="auto"/>
        <w:rPr>
          <w:rFonts w:ascii="Arial Narrow" w:hAnsi="Arial Narrow"/>
        </w:rPr>
      </w:pPr>
      <w:r w:rsidRPr="004C6A02">
        <w:rPr>
          <w:rFonts w:ascii="Arial Narrow" w:hAnsi="Arial Narrow"/>
        </w:rPr>
        <w:t>Data publikacji: 14/01/2026</w:t>
      </w:r>
    </w:p>
    <w:p w14:paraId="0004E102" w14:textId="77777777" w:rsidR="0055213F" w:rsidRPr="004C6A02" w:rsidRDefault="0055213F" w:rsidP="004C6A02">
      <w:pPr>
        <w:spacing w:after="0" w:line="240" w:lineRule="auto"/>
        <w:rPr>
          <w:rFonts w:ascii="Arial Narrow" w:hAnsi="Arial Narrow"/>
        </w:rPr>
      </w:pPr>
    </w:p>
    <w:p w14:paraId="467502E3" w14:textId="5D9E280C" w:rsidR="004C6A02" w:rsidRDefault="004C6A02" w:rsidP="004C6A02">
      <w:pPr>
        <w:tabs>
          <w:tab w:val="left" w:pos="6675"/>
        </w:tabs>
        <w:rPr>
          <w:rFonts w:ascii="Arial Narrow" w:hAnsi="Arial Narrow"/>
        </w:rPr>
      </w:pPr>
      <w:r w:rsidRPr="004C6A02">
        <w:rPr>
          <w:rFonts w:ascii="Arial Narrow" w:hAnsi="Arial Narrow"/>
        </w:rPr>
        <w:tab/>
        <w:t>Zamawiający</w:t>
      </w:r>
    </w:p>
    <w:p w14:paraId="3B01F235" w14:textId="77777777" w:rsidR="004C6A02" w:rsidRPr="004C6A02" w:rsidRDefault="004C6A02" w:rsidP="004C6A02">
      <w:pPr>
        <w:rPr>
          <w:rFonts w:ascii="Arial Narrow" w:hAnsi="Arial Narrow"/>
        </w:rPr>
      </w:pPr>
    </w:p>
    <w:p w14:paraId="5678F35A" w14:textId="77777777" w:rsidR="004C6A02" w:rsidRPr="004C6A02" w:rsidRDefault="004C6A02" w:rsidP="004C6A02">
      <w:pPr>
        <w:rPr>
          <w:rFonts w:ascii="Arial Narrow" w:hAnsi="Arial Narrow"/>
        </w:rPr>
      </w:pPr>
    </w:p>
    <w:p w14:paraId="5ADFB66A" w14:textId="77777777" w:rsidR="004C6A02" w:rsidRPr="004C6A02" w:rsidRDefault="004C6A02" w:rsidP="004C6A02">
      <w:pPr>
        <w:rPr>
          <w:rFonts w:ascii="Arial Narrow" w:hAnsi="Arial Narrow"/>
        </w:rPr>
      </w:pPr>
    </w:p>
    <w:p w14:paraId="05765A02" w14:textId="77777777" w:rsidR="004C6A02" w:rsidRDefault="004C6A02" w:rsidP="004C6A02">
      <w:pPr>
        <w:rPr>
          <w:rFonts w:ascii="Arial Narrow" w:hAnsi="Arial Narrow"/>
        </w:rPr>
      </w:pPr>
    </w:p>
    <w:p w14:paraId="4F34840A" w14:textId="660E0DDC" w:rsidR="004C6A02" w:rsidRDefault="004C6A02" w:rsidP="004C6A02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3 ark.</w:t>
      </w:r>
    </w:p>
    <w:p w14:paraId="7D6A5601" w14:textId="20C4BD1E" w:rsidR="004C6A02" w:rsidRDefault="004C6A02" w:rsidP="004C6A02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14:paraId="001A4640" w14:textId="6A6B5A3C" w:rsidR="004C6A02" w:rsidRDefault="004C6A02" w:rsidP="004C6A02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23" w:history="1">
        <w:r w:rsidRPr="00D4217B">
          <w:rPr>
            <w:rStyle w:val="Hipercze"/>
            <w:rFonts w:ascii="Arial Narrow" w:hAnsi="Arial Narrow"/>
            <w:sz w:val="20"/>
            <w:szCs w:val="20"/>
          </w:rPr>
          <w:t>kornowska4835@10wsk.mil.pl</w:t>
        </w:r>
      </w:hyperlink>
      <w:r>
        <w:rPr>
          <w:rFonts w:ascii="Arial Narrow" w:hAnsi="Arial Narrow"/>
          <w:sz w:val="20"/>
          <w:szCs w:val="20"/>
        </w:rPr>
        <w:t xml:space="preserve"> </w:t>
      </w:r>
    </w:p>
    <w:p w14:paraId="26A8A49E" w14:textId="01C6672B" w:rsidR="004C6A02" w:rsidRPr="004C6A02" w:rsidRDefault="004C6A02" w:rsidP="004C6A02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2026-01-14</w:t>
      </w:r>
    </w:p>
    <w:sectPr w:rsidR="004C6A02" w:rsidRPr="004C6A02">
      <w:headerReference w:type="defaul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09273C" w14:textId="77777777" w:rsidR="005B597A" w:rsidRDefault="005B597A" w:rsidP="004C6A02">
      <w:pPr>
        <w:spacing w:after="0" w:line="240" w:lineRule="auto"/>
      </w:pPr>
      <w:r>
        <w:separator/>
      </w:r>
    </w:p>
  </w:endnote>
  <w:endnote w:type="continuationSeparator" w:id="0">
    <w:p w14:paraId="642648C7" w14:textId="77777777" w:rsidR="005B597A" w:rsidRDefault="005B597A" w:rsidP="004C6A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54E3BB" w14:textId="77777777" w:rsidR="005B597A" w:rsidRDefault="005B597A" w:rsidP="004C6A02">
      <w:pPr>
        <w:spacing w:after="0" w:line="240" w:lineRule="auto"/>
      </w:pPr>
      <w:r>
        <w:separator/>
      </w:r>
    </w:p>
  </w:footnote>
  <w:footnote w:type="continuationSeparator" w:id="0">
    <w:p w14:paraId="14AAE0F7" w14:textId="77777777" w:rsidR="005B597A" w:rsidRDefault="005B597A" w:rsidP="004C6A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D877D" w14:textId="2A779680" w:rsidR="004C6A02" w:rsidRPr="004C6A02" w:rsidRDefault="004C6A02">
    <w:pPr>
      <w:pStyle w:val="Nagwek"/>
      <w:rPr>
        <w:rFonts w:ascii="Arial Narrow" w:hAnsi="Arial Narrow"/>
        <w:sz w:val="20"/>
        <w:szCs w:val="20"/>
      </w:rPr>
    </w:pPr>
    <w:r w:rsidRPr="004C6A02">
      <w:rPr>
        <w:rFonts w:ascii="Arial Narrow" w:hAnsi="Arial Narrow"/>
        <w:sz w:val="20"/>
        <w:szCs w:val="20"/>
      </w:rPr>
      <w:t>Sprawa 1/2026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A02"/>
    <w:rsid w:val="001915D9"/>
    <w:rsid w:val="004C6A02"/>
    <w:rsid w:val="0055213F"/>
    <w:rsid w:val="005B597A"/>
    <w:rsid w:val="005B5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F61D6"/>
  <w15:chartTrackingRefBased/>
  <w15:docId w15:val="{0A653CAB-687C-4752-865A-53C25FCCD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C6A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C6A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C6A0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C6A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C6A0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C6A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6A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C6A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C6A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C6A0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C6A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C6A0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C6A0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C6A0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C6A0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6A0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C6A0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C6A0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C6A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C6A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C6A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C6A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C6A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C6A0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C6A0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C6A0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C6A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C6A0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C6A02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4C6A0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C6A02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4C6A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6A02"/>
  </w:style>
  <w:style w:type="paragraph" w:styleId="Stopka">
    <w:name w:val="footer"/>
    <w:basedOn w:val="Normalny"/>
    <w:link w:val="StopkaZnak"/>
    <w:uiPriority w:val="99"/>
    <w:unhideWhenUsed/>
    <w:rsid w:val="004C6A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mailto:sp@prokuratoria.gov.pl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mailto:ted@publications.europa.eu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www.10wsk.mil.pl/" TargetMode="External"/><Relationship Id="rId17" Type="http://schemas.openxmlformats.org/officeDocument/2006/relationships/hyperlink" Target="https://www.gov.pl/web/uzp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gov.pl/web/uzp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yperlink" Target="mailto:kornowska4835@10wsk.mil.pl" TargetMode="External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mailto:odwolania@uzp.gov.pl" TargetMode="External"/><Relationship Id="rId23" Type="http://schemas.openxmlformats.org/officeDocument/2006/relationships/hyperlink" Target="mailto:kornowska4835@10wsk.mil.pl" TargetMode="External"/><Relationship Id="rId10" Type="http://schemas.openxmlformats.org/officeDocument/2006/relationships/hyperlink" Target="http://www.10wsk.mil.pl/" TargetMode="External"/><Relationship Id="rId19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www.uzp.gov.pl/kio" TargetMode="External"/><Relationship Id="rId22" Type="http://schemas.openxmlformats.org/officeDocument/2006/relationships/hyperlink" Target="https://op.europa.eu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2607</Words>
  <Characters>15648</Characters>
  <Application>Microsoft Office Word</Application>
  <DocSecurity>0</DocSecurity>
  <Lines>130</Lines>
  <Paragraphs>36</Paragraphs>
  <ScaleCrop>false</ScaleCrop>
  <Company/>
  <LinksUpToDate>false</LinksUpToDate>
  <CharactersWithSpaces>18219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2026-01-14T13:04:00Z</dcterms:created>
  <dcterms:modified xsi:type="dcterms:W3CDTF">2026-01-14T13:06:00Z</dcterms:modified>
</cp:coreProperties>
</file>