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BB133D" w:rsidRDefault="0041591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B133D">
        <w:rPr>
          <w:rFonts w:ascii="Times New Roman" w:hAnsi="Times New Roman"/>
          <w:b w:val="0"/>
          <w:sz w:val="24"/>
        </w:rPr>
        <w:t xml:space="preserve">Załącznik nr </w:t>
      </w:r>
      <w:r w:rsidR="00BB133D" w:rsidRPr="00BB133D">
        <w:rPr>
          <w:rFonts w:ascii="Times New Roman" w:hAnsi="Times New Roman"/>
          <w:b w:val="0"/>
          <w:sz w:val="24"/>
        </w:rPr>
        <w:t>2 do SWZ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DF10FA" w:rsidRPr="00DF10FA">
        <w:rPr>
          <w:b/>
          <w:sz w:val="24"/>
        </w:rPr>
        <w:t xml:space="preserve">Tryb podstawowy bez negocjacji - art. 275 pkt. 1 ustawy </w:t>
      </w:r>
      <w:proofErr w:type="spellStart"/>
      <w:r w:rsidR="00DF10FA" w:rsidRPr="00DF10FA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DF10FA">
      <w:pPr>
        <w:spacing w:line="360" w:lineRule="auto"/>
        <w:rPr>
          <w:sz w:val="24"/>
        </w:rPr>
      </w:pPr>
      <w:r w:rsidRPr="00DF10FA">
        <w:rPr>
          <w:b/>
          <w:sz w:val="24"/>
        </w:rPr>
        <w:t>Dostawa narzędzi chirurgicznych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EAA" w:rsidRDefault="000B4EAA">
      <w:r>
        <w:separator/>
      </w:r>
    </w:p>
  </w:endnote>
  <w:endnote w:type="continuationSeparator" w:id="1">
    <w:p w:rsidR="000B4EAA" w:rsidRDefault="000B4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13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13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4E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EAA" w:rsidRDefault="000B4EAA">
      <w:r>
        <w:separator/>
      </w:r>
    </w:p>
  </w:footnote>
  <w:footnote w:type="continuationSeparator" w:id="1">
    <w:p w:rsidR="000B4EAA" w:rsidRDefault="000B4E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A" w:rsidRDefault="00DF10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A" w:rsidRDefault="00DF10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0FA"/>
    <w:rsid w:val="000B4EAA"/>
    <w:rsid w:val="00415918"/>
    <w:rsid w:val="00BB133D"/>
    <w:rsid w:val="00DF1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2026-01-14T09:31:00Z</dcterms:created>
  <dcterms:modified xsi:type="dcterms:W3CDTF">2026-01-14T09:32:00Z</dcterms:modified>
</cp:coreProperties>
</file>