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49302-2026 - Procedura konkurencyjna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Polska – Różne produkty spożywcze – Dostawy sukcesywne mięsa, wędlin i jaj świeżych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OJ S 15/2026 22/01/2026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Ogłoszenie o zamówieniu lub ogłoszenie o koncesji – tryb standardowy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Dostawy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1. Nabywca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1.1.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Nabywca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Oficjalna nazwa: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E-mail: </w:t>
      </w:r>
      <w:hyperlink r:id="rId4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marta.sierek@10wsk.mil.pl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Status prawny nabywcy: Podmiot prawa publicznego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Sektor działalności instytucji zamawiającej: Zdrowie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2. Procedura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2.1.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Procedura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Tytuł: Dostawy sukcesywne mięsa, wędlin i jaj świeżych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Dostawy sukcesywne mięsa, wędlin i jaj świeżych- zgodnie z formularzem cenowym i zapisami SWZ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Identyfikator procedury: 46c081d0-6bcb-4c7e-a970-a52aa049fa85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Wewnętrzny identyfikator: 10/2026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 procedury: Otwarta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Procedura jest przyspieszona: 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2.1.1.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Przeznaczenie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): 15800000 Różne produkty spożywcze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Dodatkowa klasyfikacja (cpv): 15110000 Mięso, 15111100 Wołowina, 15113000 Wieprzowina, 15131120 Produkty wędliniarskie, 15112000 Drób, 03142500 Jaja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2.1.2.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Miejsce realizacji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Kraj: Polska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dodatkowe: Informacje dodatkowe: 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2.1.4.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ogólne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Podstawa prawna: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Dyrektywa 2014/24/UE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2.1.5.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zgłoszenia: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Maksymalna liczba części zamówienia, na które jeden oferent może składać oferty: 2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zamówienia: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Maksymalna liczba części zamówienia, których można udzielić jednemu oferentowi: 2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2.1.6.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lastRenderedPageBreak/>
        <w:t>Podstawy wykluczenia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Powody wykluczenia źródła: Uwaga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Aktywami zarządza likwidator: Dotyczy art. 109 ust. 1 pkt 4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Bezpośrednie lub pośrednie zaangażowanie w przygotowanie przedmiotowego postępowania o udzielenie zamówienia: Dotyczy art. 108 ust. 1 pkt 6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Działalność gospodarcza jest zawieszona: Dotyczy art. 109 ust. 1 pkt 4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Niewypłacalność: Dotyczy art. 109 ust. 1 pkt 4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Naruszenie obowiązku płatności podatków: Dotyczy art. 108 ust. 1 pkt 3 ustawy Pzp oraz art. 109 ust. 1 pkt 1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Naruszenie obowiązków określonych w podstawach wykluczenia o charakterze wyłącznie krajowym: Dotyczy art.108 ust. 1 pkt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Naruszenie obowiązku opłacenia składek na ubezpieczenie społeczne: Dotyczy art. 108 ust. 1 pkt 3 ustawy Pzp oraz art. 109 ust. 1 pkt 1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Układ z wierzycielami: Dotyczy art. 109 ust. 1 pkt 4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Upadłość: Dotyczy art. 109 ust. 1 pkt 4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Porozumienia z innymi wykonawcami mające na celu zakłócenie konkurencji: Dotyczy art. 108 ust. 1 pkt 5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Podstawy związane z wyrokami skazującymi za przestępstwo: Dotyczy art. 108 ust. 1 pkt 1 lit. a) oraz art. 108 ust. 1 pkt 2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Praca dzieci i inne formy handlu ludźmi: Dotyczy art. 108 ust. 1 pkt 1 lit. b, f) oraz art. 108 ust. 1 pkt 2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Korupcja: Dotyczy art. 108 ust. 1 pkt 1 lit. c) oraz art. 108 ust. 1 pkt 2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Pranie pieniędzy lub finansowanie terroryzmu: Dotyczy art. 108 ust. 1 pkt 1 lit. d) oraz art. 108 ust. 1 pkt 2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Podstawy wykluczenia o charakterze wyłącznie krajowym: Dotyczy art. 108 ust. 1 pkt 1 lit. g) oraz art. 108 ust. 1 pkt 2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Naruszenie obowiązków w dziedzinie prawa pracy: Dotyczy art. 108 ust. 1 pkt 1 lit. h) oraz art. 108 ust. 1 pkt 2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Inna sytuacja podobna do upadłości wynikająca z prawa krajowego: Dotyczy art. 109 ust. 1 pkt 4 ustawy Pzp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 Część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Część zamówienia: LOT-0001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Tytuł: 1-Mięso i wędliny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Zgodnie z formularzem cenowym i zapisami w SWZ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Wewnętrzny identyfikator: 1-Mięso i wędliny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Przeznaczenie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): 15800000 Różne produkty spożywcze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Dodatkowa klasyfikacja (cpv): 15110000 Mięso, 15111100 Wołowina, 15113000 Wieprzowina, 15131120 Produkty wędliniarskie, 15112000 Drób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5.1.2.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Miejsce realizacji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Kraj: Polska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5.1.3.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Szacowany okres obowiązywania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Okres obowiązywania: 12 Miesiące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5.1.6.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ogólne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Zastrzeżony udział: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lastRenderedPageBreak/>
        <w:t>Udział nie jest zastrzeżony.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Projekt zamówienia niefinansowany z funduszy UE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Zamówienie jest objęte zakresem Porozumienia w sprawie zamówień rządowych (GPA): 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5.1.9.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Kryteria kwalifikacji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Źródła kryteriów wyboru: Uwaga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Certyfikaty wydane przez instytuty kontroli jakości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udziału w postępowaniu należy przedłożyć: Aktualną Decyzję Powiatowego Inspektora Weterynarii o zatwierdzeniu i dopuszczeniu do produkcji lub obrotu środkami spożywczymi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5.1.10.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Kryteria udzielenia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Cena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Cena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punktowana najniższa cena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60,00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Jakość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Czas dostawy dodatkowej/interwencyjnej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punktowany najkrótszy czas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20,00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Jakość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Termin płatności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punktowany najdłuższy termin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10,00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Jakość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Odległość od siedziby Wykonawcy do siedziby Zamawiającego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punktowana najkrótsza odległość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10,00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Dokumenty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Języki, w których dokumenty zamówienia są oficjalnie dostępne: polski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dokumentów zamówienia: </w:t>
      </w:r>
      <w:hyperlink r:id="rId5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5.1.12.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zgłoszenia: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Zgłoszenie elektroniczne: Wymagane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na potrzeby zgłoszenia: </w:t>
      </w:r>
      <w:hyperlink r:id="rId6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Języki, w których można składać oferty lub wnioski o dopuszczenie do udziału: polski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Katalog elektroniczny: Niedozwolone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Termin składania ofert: 20/02/2026 08:00:00 (UTC+01:00) czas środkowoeuropejski, czas zachodnioeuropejski letni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Okres, przez który oferta musi pozostać ważna: 90 Dni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lastRenderedPageBreak/>
        <w:t>Informacje na temat publicznego otwarcia: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Data otwarcia: 20/02/2026 08:15:00 (UTC+01:00) czas środkowoeuropejski, czas zachodnioeuropejski letni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dodatkowe: Otwarcie ofert odbędzie się w siedzibie Zamawiającego, za pośrednictwem platformy </w:t>
      </w:r>
      <w:hyperlink r:id="rId7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 na karcie OFERTY/ZAŁĄCZNIKI, poprzez ich otwarcie, które jest równoznaczne z ich upublicznieniem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zamówienia: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Wykonanie zamówienia musi odbywać się w ramach programów zatrudnienia chronionego: 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Fakturowanie elektroniczne: Dozwolone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Stosowane będą zlecenia elektroniczne: tak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Stosowane będą płatności elektroniczne: tak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5.1.15.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Techniki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Umowa ramowa: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Brak umowy ramowej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 dynamicznym systemie zakupów: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Brak dynamicznego systemu zakupów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Aukcja elektroniczna: 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5.1.16.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Dalsze informacje, mediacja i odwołanie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 mediacyjny: Sąd Polubowny przy Prokuratorii Generalnej Rzeczypospolitej Polskiej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 odwoławczy: KRAJOWA IZBA ODWOŁAWCZA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udzielająca dodatkowych informacji na temat procedur odwoławczych: KRAJOWA IZBA ODWOŁAWCZA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przyjmująca wnioski o dopuszczenie do udziału: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Część zamówienia: LOT-0002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Tytuł: 2-Jaja świeże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Zgodnie z formularzem cenowym i zapisami w SWZ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Wewnętrzny identyfikator: 2-Jaja świeże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Przeznaczenie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Charakter zamówienia: Dostawy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Główna klasyfikacja (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): 15800000 Różne produkty spożywcze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Dodatkowa klasyfikacja (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cpv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): 03142500 Jaja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5.1.2.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Miejsce realizacji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Kraj: Polska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5.1.3.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Szacowany okres obowiązywania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Okres obowiązywania: 12 Miesiące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5.1.6.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ogólne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Zastrzeżony udział: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Udział nie jest zastrzeżony.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Projekt zamówienia niefinansowany z funduszy UE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Zamówienie jest objęte zakresem Porozumienia w sprawie zamówień rządowych (GPA): 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5.1.9.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Kryteria kwalifikacji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Źródła kryteriów wyboru: Uwaga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Certyfikaty wydane przez instytuty kontroli jakości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udziału w postępowaniu należy przedłożyć: Aktualną Decyzję Powiatowego Inspektora Weterynarii o zatwierdzeniu i dopuszczeniu do produkcji lub obrotu środkami spożywczymi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5.1.10.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Kryteria udzielenia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Cena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Cena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punktowana najniższa cena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60,00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Jakość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Czas dostawy dodatkowej/interwencyjnej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punktowany najkrótszy czas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20,00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Jakość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Termin płatności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punktowany najdłuższy termin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10,00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lastRenderedPageBreak/>
        <w:t>Kryterium: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Rodzaj: Jakość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Nazwa: Odległość od siedziby Wykonawcy do siedziby Zamawiającego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Opis: Najwyżej punktowana najkrótsza odległość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Kategoria kryterium udzielenia zamówienia waga: Waga (wartość procentowa, dokładna)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Kryterium udzielenia - Liczba: 10,00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Dokumenty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Języki, w których dokumenty zamówienia są oficjalnie dostępne: polski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dokumentów zamówienia: </w:t>
      </w:r>
      <w:hyperlink r:id="rId8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5.1.12.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udzielenia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zgłoszenia: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Zgłoszenie elektroniczne: Wymagane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na potrzeby zgłoszenia: </w:t>
      </w:r>
      <w:hyperlink r:id="rId9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Języki, w których można składać oferty lub wnioski o dopuszczenie do udziału: polski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Katalog elektroniczny: Niedozwolone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Termin składania ofert: 20/02/2026 08:00:00 (UTC+01:00) czas środkowoeuropejski, czas zachodnioeuropejski letni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Okres, przez który oferta musi pozostać ważna: 90 Dni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na temat publicznego otwarcia: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Data otwarcia: 20/02/2026 08:15:00 (UTC+01:00) czas środkowoeuropejski, czas zachodnioeuropejski letni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dodatkowe: Otwarcie ofert odbędzie się w siedzibie Zamawiającego, za pośrednictwem platformy </w:t>
      </w:r>
      <w:hyperlink r:id="rId10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https://e-propublico.pl</w:t>
        </w:r>
      </w:hyperlink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 na karcie OFERTY/ZAŁĄCZNIKI, poprzez ich otwarcie, które jest równoznaczne z ich upublicznieniem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Warunki zamówienia: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Wykonanie zamówienia musi odbywać się w ramach programów zatrudnienia chronionego: 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Fakturowanie elektroniczne: Dozwolone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Stosowane będą zlecenia elektroniczne: tak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Stosowane będą płatności elektroniczne: tak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5.1.15.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Techniki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Umowa ramowa: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Brak umowy ramowej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 dynamicznym systemie zakupów: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Brak dynamicznego systemu zakupów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Aukcja elektroniczna: 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5.1.16.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Dalsze informacje, mediacja i odwołanie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 mediacyjny: Sąd Polubowny przy Prokuratorii Generalnej Rzeczypospolitej Polskiej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 odwoławczy: KRAJOWA IZBA ODWOŁAWCZA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 terminach odwołania: Jak w zadaniu 1 (LOT-0001)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udzielająca dodatkowych informacji na temat procedur odwoławczych: KRAJOWA IZBA ODWOŁAWCZA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przyjmująca wnioski o dopuszczenie do udziału: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rozpatrująca oferty: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8. Organizacje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lastRenderedPageBreak/>
        <w:t>8.1.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ORG-0001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Oficjalna nazwa: 10 Wojskowy Szpital Kliniczny z Polikliniką Samodzielny Publiczny Zakład Opieki Zdrowotnej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Numer rejestracyjny: 090538318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Departament: Sekcja Zamówień Publicznych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pocztowy: Powstańców Warszawy 5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Miejscowość: Bydgoszcz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Kod pocztowy: 85-681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Podpodział krajowy (NUTS): Bydgosko-Toruński (PL613)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Kraj: Polska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Punkt kontaktowy: </w:t>
      </w:r>
      <w:hyperlink r:id="rId11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www.10wsk.mil.pl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E-mail: </w:t>
      </w:r>
      <w:hyperlink r:id="rId12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marta.sierek@10wsk.mil.pl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Telefon: +48 261 417 449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strony internetowej: </w:t>
      </w:r>
      <w:hyperlink r:id="rId13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www.10wsk.mil.pl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na potrzeby wymiany informacji (URL): </w:t>
      </w:r>
      <w:hyperlink r:id="rId14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https://e-propublico.pl/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Role tej organizacji: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Nabywca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udzielająca dodatkowych informacji na temat postępowania o udzielenie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zapewniająca dostęp offline do dokumentów zamówienia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przyjmująca wnioski o dopuszczenie do udziału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rozpatrująca oferty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8.1.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ORG-0002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Oficjalna nazwa: KRAJOWA IZBA ODWOŁAWCZA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Numer rejestracyjny: 010828091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pocztowy: Postępu 17a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Miejscowość: Warszawa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Kod pocztowy: 02-676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Podpodział krajowy (NUTS): Warszawski wschodni (PL912)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Kraj: Polska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Punkt kontaktowy: </w:t>
      </w:r>
      <w:hyperlink r:id="rId15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https://www.uzp.gov.pl/kio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E-mail: </w:t>
      </w:r>
      <w:hyperlink r:id="rId16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odwolania@uzp.gov.pl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Telefon: +48 224587809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Faks: +48 224587800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strony internetowej: </w:t>
      </w:r>
      <w:hyperlink r:id="rId17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https://www.gov.pl/web/uzp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na potrzeby wymiany informacji (URL): </w:t>
      </w:r>
      <w:hyperlink r:id="rId18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https://www.gov.pl/web/uzp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Role tej organizacji: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 odwoławczy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Organizacja udzielająca dodatkowych informacji na temat procedur odwoławczych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8.1.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ORG-0003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Oficjalna nazwa: Sąd Polubowny przy Prokuratorii Generalnej Rzeczypospolitej Polskiej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Numer rejestracyjny: 140264957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pocztowy: ul. Krucza 36 / Wspólna 6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Miejscowość: Warszawa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Kod pocztowy: 00-522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Podpodział krajowy (NUTS): Miasto Warszawa (PL911)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Kraj: Polska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Punkt kontaktowy: Sąd Polubowny przy Prokuratorii Generalnej Rzeczypospolitej Polskiej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E-mail: </w:t>
      </w:r>
      <w:hyperlink r:id="rId19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sp@prokuratoria.gov.pl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Telefon: +48 226958504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strony internetowej: </w:t>
      </w:r>
      <w:hyperlink r:id="rId20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https://www.gov.pl/web/sp-prokuratoria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na potrzeby wymiany informacji (URL): </w:t>
      </w:r>
      <w:hyperlink r:id="rId21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https://www.gov.pl/web/sp-prokuratoria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Role tej organizacji: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Organ mediacyjny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lastRenderedPageBreak/>
        <w:t>8.1.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ORG-0000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Oficjalna nazwa: 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Publications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 xml:space="preserve"> Office of 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the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 xml:space="preserve"> 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European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 xml:space="preserve"> Union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Numer rejestracyjny: PUBL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Miejscowość: 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Luxembourg</w:t>
      </w:r>
      <w:proofErr w:type="spellEnd"/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Kod pocztowy: 2417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Podpodział krajowy (NUTS): 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Luxembourg</w:t>
      </w:r>
      <w:proofErr w:type="spellEnd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 (LU000)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Kraj: Luksemburg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E-mail: </w:t>
      </w:r>
      <w:hyperlink r:id="rId22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ted@publications.europa.eu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Telefon: +352 29291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Adres strony internetowej: </w:t>
      </w:r>
      <w:hyperlink r:id="rId23" w:history="1">
        <w:r w:rsidRPr="003817FF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</w:rPr>
          <w:t>https://op.europa.eu</w:t>
        </w:r>
      </w:hyperlink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Role tej organizacji: 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 xml:space="preserve">TED </w:t>
      </w:r>
      <w:proofErr w:type="spellStart"/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eSender</w:t>
      </w:r>
      <w:proofErr w:type="spellEnd"/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Informacje o ogłoszeniu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Identyfikator/wersja ogłoszenia: 1c0ad322-010e-47be-ada2-f1db31a22e65  -  01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Typ formularza: Procedura konkurencyjna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Rodzaj ogłoszenia: Ogłoszenie o zamówieniu lub ogłoszenie o koncesji – tryb standardowy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Podrodzaj ogłoszenia: 16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Ogłoszenie – data wysłania: 20/01/2026 06:13:47 (UTC+00:00) czas zachodnioeuropejski, GMT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Języki, w których przedmiotowe ogłoszenie jest oficjalnie dostępne: polski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Numer publikacji ogłoszenia: 49302-2026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Numer wydania Dz.U. S: 15/2026</w:t>
      </w:r>
    </w:p>
    <w:p w:rsidR="003817FF" w:rsidRPr="003817FF" w:rsidRDefault="003817FF" w:rsidP="00F86CF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</w:pPr>
      <w:r w:rsidRPr="003817FF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</w:rPr>
        <w:t>Data publikacji: 22/01/2026</w:t>
      </w:r>
    </w:p>
    <w:p w:rsidR="003817FF" w:rsidRDefault="003817FF" w:rsidP="00F86CF8">
      <w:pPr>
        <w:rPr>
          <w:rFonts w:ascii="Arial Narrow" w:hAnsi="Arial Narrow"/>
          <w:sz w:val="22"/>
          <w:szCs w:val="22"/>
        </w:rPr>
      </w:pPr>
    </w:p>
    <w:p w:rsidR="003817FF" w:rsidRDefault="003817FF" w:rsidP="00F86CF8">
      <w:pPr>
        <w:rPr>
          <w:rFonts w:ascii="Arial Narrow" w:hAnsi="Arial Narrow"/>
          <w:sz w:val="22"/>
          <w:szCs w:val="22"/>
        </w:rPr>
      </w:pPr>
    </w:p>
    <w:p w:rsidR="003817FF" w:rsidRDefault="003817FF" w:rsidP="00F86CF8">
      <w:pPr>
        <w:rPr>
          <w:rFonts w:ascii="Arial Narrow" w:hAnsi="Arial Narrow"/>
          <w:sz w:val="22"/>
          <w:szCs w:val="22"/>
        </w:rPr>
      </w:pPr>
    </w:p>
    <w:p w:rsidR="003817FF" w:rsidRDefault="003817FF" w:rsidP="00CB7215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:rsidR="003817FF" w:rsidRDefault="003817FF" w:rsidP="00F86CF8">
      <w:pPr>
        <w:rPr>
          <w:rFonts w:ascii="Arial Narrow" w:hAnsi="Arial Narrow"/>
          <w:sz w:val="22"/>
          <w:szCs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817FF" w:rsidRPr="003817FF" w:rsidRDefault="003817FF" w:rsidP="00F86C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3817FF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4 </w:t>
      </w:r>
      <w:r w:rsidRPr="003817FF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</w:p>
    <w:p w:rsidR="003817FF" w:rsidRPr="003817FF" w:rsidRDefault="003817FF" w:rsidP="00F86CF8">
      <w:pPr>
        <w:spacing w:after="0"/>
        <w:rPr>
          <w:rFonts w:ascii="Arial Narrow" w:hAnsi="Arial Narrow"/>
          <w:sz w:val="18"/>
          <w:szCs w:val="18"/>
        </w:rPr>
      </w:pPr>
      <w:r w:rsidRPr="003817FF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3817FF">
        <w:rPr>
          <w:rFonts w:ascii="Arial Narrow" w:hAnsi="Arial Narrow"/>
          <w:sz w:val="18"/>
          <w:szCs w:val="18"/>
        </w:rPr>
        <w:t>int</w:t>
      </w:r>
      <w:proofErr w:type="spellEnd"/>
      <w:r w:rsidRPr="003817FF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:rsidR="003817FF" w:rsidRPr="003817FF" w:rsidRDefault="003817FF" w:rsidP="00F86CF8">
      <w:pPr>
        <w:spacing w:after="0"/>
        <w:rPr>
          <w:rFonts w:ascii="Arial Narrow" w:hAnsi="Arial Narrow"/>
          <w:sz w:val="18"/>
          <w:szCs w:val="18"/>
        </w:rPr>
      </w:pPr>
      <w:r w:rsidRPr="003817FF">
        <w:rPr>
          <w:rFonts w:ascii="Arial Narrow" w:hAnsi="Arial Narrow"/>
          <w:sz w:val="18"/>
          <w:szCs w:val="18"/>
        </w:rPr>
        <w:t>Wyk. Marta Sierek– tel. 261 417 449, e-mail: sierek</w:t>
      </w:r>
      <w:r>
        <w:rPr>
          <w:rFonts w:ascii="Arial Narrow" w:hAnsi="Arial Narrow"/>
          <w:sz w:val="18"/>
          <w:szCs w:val="18"/>
        </w:rPr>
        <w:t>9858</w:t>
      </w:r>
      <w:r w:rsidRPr="003817FF">
        <w:rPr>
          <w:rFonts w:ascii="Arial Narrow" w:hAnsi="Arial Narrow"/>
          <w:sz w:val="18"/>
          <w:szCs w:val="18"/>
        </w:rPr>
        <w:t>@10wsk.mil.pl</w:t>
      </w:r>
    </w:p>
    <w:p w:rsidR="003817FF" w:rsidRPr="003817FF" w:rsidRDefault="003817FF" w:rsidP="00F86CF8">
      <w:pPr>
        <w:spacing w:after="0"/>
        <w:rPr>
          <w:rFonts w:ascii="Arial Narrow" w:hAnsi="Arial Narrow"/>
          <w:sz w:val="18"/>
          <w:szCs w:val="18"/>
        </w:rPr>
      </w:pPr>
      <w:r w:rsidRPr="003817FF">
        <w:rPr>
          <w:rFonts w:ascii="Arial Narrow" w:hAnsi="Arial Narrow"/>
          <w:sz w:val="18"/>
          <w:szCs w:val="18"/>
        </w:rPr>
        <w:t>Data: 22.01.2026</w:t>
      </w:r>
      <w:r>
        <w:rPr>
          <w:rFonts w:ascii="Arial Narrow" w:hAnsi="Arial Narrow"/>
          <w:sz w:val="18"/>
          <w:szCs w:val="18"/>
        </w:rPr>
        <w:t xml:space="preserve"> r.</w:t>
      </w:r>
    </w:p>
    <w:p w:rsidR="003817FF" w:rsidRDefault="003817FF" w:rsidP="00F86CF8">
      <w:pPr>
        <w:rPr>
          <w:rFonts w:ascii="Arial Narrow" w:hAnsi="Arial Narrow"/>
          <w:sz w:val="22"/>
          <w:szCs w:val="22"/>
        </w:rPr>
      </w:pPr>
    </w:p>
    <w:sectPr w:rsidR="003817FF" w:rsidSect="006D2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17FF"/>
    <w:rsid w:val="0015107C"/>
    <w:rsid w:val="003817FF"/>
    <w:rsid w:val="006D26D5"/>
    <w:rsid w:val="00CB7215"/>
    <w:rsid w:val="00D574BD"/>
    <w:rsid w:val="00F86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26D5"/>
  </w:style>
  <w:style w:type="paragraph" w:styleId="Nagwek1">
    <w:name w:val="heading 1"/>
    <w:basedOn w:val="Normalny"/>
    <w:next w:val="Normalny"/>
    <w:link w:val="Nagwek1Znak"/>
    <w:uiPriority w:val="9"/>
    <w:qFormat/>
    <w:rsid w:val="00381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1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17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1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17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1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1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1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1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17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17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17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17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17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17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17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17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17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1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1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1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1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1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17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17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17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17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17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17F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381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3817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marta.sierek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3019</Words>
  <Characters>18114</Characters>
  <Application>Microsoft Office Word</Application>
  <DocSecurity>0</DocSecurity>
  <Lines>150</Lines>
  <Paragraphs>42</Paragraphs>
  <ScaleCrop>false</ScaleCrop>
  <Company/>
  <LinksUpToDate>false</LinksUpToDate>
  <CharactersWithSpaces>21091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5</cp:revision>
  <cp:lastPrinted>2026-01-22T05:28:00Z</cp:lastPrinted>
  <dcterms:created xsi:type="dcterms:W3CDTF">2026-01-22T05:23:00Z</dcterms:created>
  <dcterms:modified xsi:type="dcterms:W3CDTF">2026-01-22T05:28:00Z</dcterms:modified>
</cp:coreProperties>
</file>