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2453E8" w14:textId="3EBC1425" w:rsidR="0080221B" w:rsidRPr="0080221B" w:rsidRDefault="0080221B" w:rsidP="0080221B">
      <w:pPr>
        <w:spacing w:after="0" w:line="240" w:lineRule="auto"/>
        <w:jc w:val="right"/>
        <w:rPr>
          <w:rFonts w:ascii="Calibri" w:eastAsia="Times New Roman" w:hAnsi="Calibri" w:cs="Calibri"/>
          <w:bCs/>
          <w:kern w:val="0"/>
          <w:sz w:val="22"/>
          <w:szCs w:val="22"/>
          <w:lang w:eastAsia="pl-PL"/>
          <w14:ligatures w14:val="none"/>
        </w:rPr>
      </w:pPr>
      <w:r w:rsidRPr="0080221B">
        <w:rPr>
          <w:rFonts w:ascii="Calibri" w:eastAsia="Times New Roman" w:hAnsi="Calibri" w:cs="Calibri"/>
          <w:bCs/>
          <w:kern w:val="0"/>
          <w:sz w:val="22"/>
          <w:szCs w:val="22"/>
          <w:lang w:eastAsia="pl-PL"/>
          <w14:ligatures w14:val="none"/>
        </w:rPr>
        <w:t>Załącznik B do SWZ</w:t>
      </w:r>
    </w:p>
    <w:p w14:paraId="27B7E6C5" w14:textId="77777777" w:rsidR="0080221B" w:rsidRDefault="0080221B" w:rsidP="0080221B">
      <w:pPr>
        <w:spacing w:after="0" w:line="240" w:lineRule="auto"/>
        <w:jc w:val="center"/>
        <w:rPr>
          <w:rFonts w:ascii="Calibri" w:eastAsia="Times New Roman" w:hAnsi="Calibri" w:cs="Calibri"/>
          <w:b/>
          <w:kern w:val="0"/>
          <w:sz w:val="22"/>
          <w:szCs w:val="22"/>
          <w:lang w:eastAsia="pl-PL"/>
          <w14:ligatures w14:val="none"/>
        </w:rPr>
      </w:pPr>
    </w:p>
    <w:p w14:paraId="7F5AE507" w14:textId="451E8D6C" w:rsidR="008020ED" w:rsidRPr="00986C3C" w:rsidRDefault="0080221B" w:rsidP="0080221B">
      <w:pPr>
        <w:spacing w:after="0" w:line="240" w:lineRule="auto"/>
        <w:jc w:val="center"/>
        <w:rPr>
          <w:rFonts w:ascii="Calibri" w:eastAsia="Times New Roman" w:hAnsi="Calibri" w:cs="Calibri"/>
          <w:b/>
          <w:kern w:val="0"/>
          <w:sz w:val="22"/>
          <w:szCs w:val="22"/>
          <w:lang w:eastAsia="pl-PL"/>
          <w14:ligatures w14:val="none"/>
        </w:rPr>
      </w:pPr>
      <w:r>
        <w:rPr>
          <w:rFonts w:ascii="Calibri" w:eastAsia="Times New Roman" w:hAnsi="Calibri" w:cs="Calibri"/>
          <w:b/>
          <w:kern w:val="0"/>
          <w:sz w:val="22"/>
          <w:szCs w:val="22"/>
          <w:lang w:eastAsia="pl-PL"/>
          <w14:ligatures w14:val="none"/>
        </w:rPr>
        <w:t>O</w:t>
      </w:r>
      <w:r w:rsidRPr="00986C3C">
        <w:rPr>
          <w:rFonts w:ascii="Calibri" w:eastAsia="Times New Roman" w:hAnsi="Calibri" w:cs="Calibri"/>
          <w:b/>
          <w:kern w:val="0"/>
          <w:sz w:val="22"/>
          <w:szCs w:val="22"/>
          <w:lang w:eastAsia="pl-PL"/>
          <w14:ligatures w14:val="none"/>
        </w:rPr>
        <w:t>PIS PRZEDMIOTU ZAMÓWIENIA</w:t>
      </w:r>
    </w:p>
    <w:p w14:paraId="5D114935" w14:textId="77777777" w:rsidR="008020ED" w:rsidRPr="00986C3C" w:rsidRDefault="008020ED" w:rsidP="008020ED">
      <w:pPr>
        <w:spacing w:line="259" w:lineRule="auto"/>
        <w:rPr>
          <w:rFonts w:ascii="Calibri" w:eastAsia="Calibri" w:hAnsi="Calibri" w:cs="Times New Roman"/>
          <w:kern w:val="0"/>
          <w:sz w:val="22"/>
          <w:szCs w:val="22"/>
          <w14:ligatures w14:val="none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2093"/>
        <w:gridCol w:w="7513"/>
      </w:tblGrid>
      <w:tr w:rsidR="008020ED" w:rsidRPr="00986C3C" w14:paraId="70C99780" w14:textId="77777777" w:rsidTr="6F0F014C">
        <w:trPr>
          <w:trHeight w:val="227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26645" w14:textId="77777777" w:rsidR="008020ED" w:rsidRPr="00986C3C" w:rsidRDefault="008020ED" w:rsidP="008020ED">
            <w:pPr>
              <w:spacing w:after="0" w:line="320" w:lineRule="exact"/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</w:pPr>
            <w:r w:rsidRPr="00986C3C"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  <w:t>Technika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A541C" w14:textId="77777777" w:rsidR="008020ED" w:rsidRPr="00986C3C" w:rsidRDefault="008020ED" w:rsidP="008020ED">
            <w:pPr>
              <w:spacing w:after="0" w:line="320" w:lineRule="exact"/>
              <w:jc w:val="both"/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</w:pPr>
            <w:r w:rsidRPr="00986C3C"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  <w:t xml:space="preserve">Dyspersyjny spektrometr </w:t>
            </w:r>
            <w:proofErr w:type="spellStart"/>
            <w:r w:rsidRPr="00986C3C"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  <w:t>Ramana</w:t>
            </w:r>
            <w:proofErr w:type="spellEnd"/>
            <w:r w:rsidRPr="00986C3C"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  <w:t xml:space="preserve"> w podręcznej wersji obsługiwany przez ekran dotykowy</w:t>
            </w:r>
          </w:p>
        </w:tc>
      </w:tr>
      <w:tr w:rsidR="008020ED" w:rsidRPr="00986C3C" w14:paraId="22ED77AE" w14:textId="77777777" w:rsidTr="6F0F014C">
        <w:trPr>
          <w:trHeight w:val="227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607D5" w14:textId="77777777" w:rsidR="008020ED" w:rsidRPr="00986C3C" w:rsidRDefault="008020ED" w:rsidP="008020ED">
            <w:pPr>
              <w:spacing w:after="0" w:line="320" w:lineRule="exact"/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</w:pPr>
            <w:r w:rsidRPr="00986C3C"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  <w:t>Zakres spektralny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73372" w14:textId="0D527F73" w:rsidR="008020ED" w:rsidRPr="00986C3C" w:rsidRDefault="008020ED" w:rsidP="008020ED">
            <w:pPr>
              <w:spacing w:after="0" w:line="320" w:lineRule="exact"/>
              <w:jc w:val="both"/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</w:pPr>
            <w:r w:rsidRPr="00986C3C"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  <w:t xml:space="preserve">min. </w:t>
            </w:r>
            <w:r w:rsidR="001F0788" w:rsidRPr="00986C3C"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  <w:t>170</w:t>
            </w:r>
            <w:r w:rsidRPr="00986C3C"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  <w:t>– 3200 cm</w:t>
            </w:r>
            <w:r w:rsidRPr="00986C3C">
              <w:rPr>
                <w:rFonts w:ascii="Calibri" w:eastAsia="Calibri" w:hAnsi="Calibri" w:cs="Calibri"/>
                <w:kern w:val="0"/>
                <w:sz w:val="22"/>
                <w:szCs w:val="22"/>
                <w:vertAlign w:val="superscript"/>
                <w14:ligatures w14:val="none"/>
              </w:rPr>
              <w:t xml:space="preserve">-1 </w:t>
            </w:r>
          </w:p>
        </w:tc>
      </w:tr>
      <w:tr w:rsidR="008020ED" w:rsidRPr="00986C3C" w14:paraId="33858FFF" w14:textId="77777777" w:rsidTr="6F0F014C">
        <w:trPr>
          <w:trHeight w:val="227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15164C" w14:textId="77777777" w:rsidR="008020ED" w:rsidRPr="00986C3C" w:rsidRDefault="008020ED" w:rsidP="008020ED">
            <w:pPr>
              <w:spacing w:after="0" w:line="320" w:lineRule="exact"/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</w:pPr>
            <w:r w:rsidRPr="00986C3C"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  <w:t>Detektor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050B0B" w14:textId="77777777" w:rsidR="008020ED" w:rsidRPr="00986C3C" w:rsidRDefault="008020ED" w:rsidP="008020ED">
            <w:pPr>
              <w:spacing w:after="0" w:line="320" w:lineRule="exact"/>
              <w:jc w:val="both"/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</w:pPr>
            <w:r w:rsidRPr="00986C3C"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  <w:t>CCD</w:t>
            </w:r>
          </w:p>
        </w:tc>
      </w:tr>
      <w:tr w:rsidR="008020ED" w:rsidRPr="00986C3C" w14:paraId="2885A437" w14:textId="77777777" w:rsidTr="6F0F014C">
        <w:trPr>
          <w:trHeight w:val="227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F1EBCD" w14:textId="77777777" w:rsidR="008020ED" w:rsidRPr="00986C3C" w:rsidRDefault="008020ED" w:rsidP="008020ED">
            <w:pPr>
              <w:spacing w:after="0" w:line="320" w:lineRule="exact"/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</w:pPr>
            <w:r w:rsidRPr="00986C3C"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  <w:t>Rozdzielczość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FD9DC" w14:textId="77777777" w:rsidR="008020ED" w:rsidRPr="00986C3C" w:rsidRDefault="008020ED" w:rsidP="008020ED">
            <w:pPr>
              <w:spacing w:after="0" w:line="320" w:lineRule="exact"/>
              <w:jc w:val="both"/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</w:pPr>
            <w:r w:rsidRPr="00986C3C"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  <w:t>min. 10 – 12 cm</w:t>
            </w:r>
            <w:r w:rsidRPr="00986C3C">
              <w:rPr>
                <w:rFonts w:ascii="Calibri" w:eastAsia="Calibri" w:hAnsi="Calibri" w:cs="Calibri"/>
                <w:kern w:val="0"/>
                <w:sz w:val="22"/>
                <w:szCs w:val="22"/>
                <w:vertAlign w:val="superscript"/>
                <w14:ligatures w14:val="none"/>
              </w:rPr>
              <w:t>-1</w:t>
            </w:r>
          </w:p>
        </w:tc>
      </w:tr>
      <w:tr w:rsidR="008020ED" w:rsidRPr="00986C3C" w14:paraId="31A82E84" w14:textId="77777777" w:rsidTr="6F0F014C">
        <w:trPr>
          <w:trHeight w:val="454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F99CE9" w14:textId="77777777" w:rsidR="008020ED" w:rsidRPr="00986C3C" w:rsidRDefault="008020ED" w:rsidP="008020ED">
            <w:pPr>
              <w:spacing w:after="0" w:line="320" w:lineRule="exact"/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</w:pPr>
            <w:r w:rsidRPr="00986C3C"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  <w:t>Liczba falowa wzbudzenia laserem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0562B2" w14:textId="77777777" w:rsidR="008020ED" w:rsidRPr="00986C3C" w:rsidRDefault="008020ED" w:rsidP="008020ED">
            <w:pPr>
              <w:spacing w:after="0" w:line="320" w:lineRule="exact"/>
              <w:jc w:val="both"/>
              <w:rPr>
                <w:rFonts w:ascii="Calibri" w:eastAsia="Times New Roman" w:hAnsi="Calibri" w:cs="Calibri"/>
                <w:bCs/>
                <w:kern w:val="0"/>
                <w:sz w:val="22"/>
                <w:szCs w:val="22"/>
                <w:lang w:eastAsia="pl-PL"/>
                <w14:ligatures w14:val="none"/>
              </w:rPr>
            </w:pPr>
            <w:r w:rsidRPr="00986C3C">
              <w:rPr>
                <w:rFonts w:ascii="Calibri" w:eastAsia="Times New Roman" w:hAnsi="Calibri" w:cs="Calibri"/>
                <w:bCs/>
                <w:kern w:val="0"/>
                <w:sz w:val="22"/>
                <w:szCs w:val="22"/>
                <w:lang w:eastAsia="pl-PL"/>
                <w14:ligatures w14:val="none"/>
              </w:rPr>
              <w:t xml:space="preserve">min. dwie liczby falowe wzbudzenia laserem 785nm i 852nm </w:t>
            </w:r>
          </w:p>
        </w:tc>
      </w:tr>
      <w:tr w:rsidR="008020ED" w:rsidRPr="00986C3C" w14:paraId="66EC3C09" w14:textId="77777777" w:rsidTr="6F0F014C">
        <w:trPr>
          <w:trHeight w:val="454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0D4E5B" w14:textId="77777777" w:rsidR="008020ED" w:rsidRPr="00986C3C" w:rsidRDefault="008020ED" w:rsidP="008020ED">
            <w:pPr>
              <w:spacing w:after="0" w:line="320" w:lineRule="exact"/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</w:pPr>
            <w:r w:rsidRPr="00986C3C"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  <w:t>Zasilanie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83A8B7" w14:textId="77777777" w:rsidR="008020ED" w:rsidRPr="00986C3C" w:rsidRDefault="008020ED" w:rsidP="008020ED">
            <w:pPr>
              <w:spacing w:after="0" w:line="320" w:lineRule="exact"/>
              <w:jc w:val="both"/>
              <w:rPr>
                <w:rFonts w:ascii="Calibri" w:eastAsia="Times New Roman" w:hAnsi="Calibri" w:cs="Calibri"/>
                <w:bCs/>
                <w:kern w:val="0"/>
                <w:sz w:val="22"/>
                <w:szCs w:val="22"/>
                <w:lang w:eastAsia="pl-PL"/>
                <w14:ligatures w14:val="none"/>
              </w:rPr>
            </w:pPr>
            <w:r w:rsidRPr="00986C3C">
              <w:rPr>
                <w:rFonts w:ascii="Calibri" w:eastAsia="Times New Roman" w:hAnsi="Calibri" w:cs="Calibri"/>
                <w:bCs/>
                <w:kern w:val="0"/>
                <w:sz w:val="22"/>
                <w:szCs w:val="22"/>
                <w:lang w:eastAsia="pl-PL"/>
                <w14:ligatures w14:val="none"/>
              </w:rPr>
              <w:t>Wymienna bateria Li-</w:t>
            </w:r>
            <w:proofErr w:type="spellStart"/>
            <w:r w:rsidRPr="00986C3C">
              <w:rPr>
                <w:rFonts w:ascii="Calibri" w:eastAsia="Times New Roman" w:hAnsi="Calibri" w:cs="Calibri"/>
                <w:bCs/>
                <w:kern w:val="0"/>
                <w:sz w:val="22"/>
                <w:szCs w:val="22"/>
                <w:lang w:eastAsia="pl-PL"/>
                <w14:ligatures w14:val="none"/>
              </w:rPr>
              <w:t>Ion</w:t>
            </w:r>
            <w:proofErr w:type="spellEnd"/>
          </w:p>
        </w:tc>
      </w:tr>
      <w:tr w:rsidR="008020ED" w:rsidRPr="00986C3C" w14:paraId="36D461BA" w14:textId="77777777" w:rsidTr="6F0F014C">
        <w:trPr>
          <w:trHeight w:val="454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81105" w14:textId="77777777" w:rsidR="008020ED" w:rsidRPr="00986C3C" w:rsidRDefault="008020ED" w:rsidP="008020ED">
            <w:pPr>
              <w:spacing w:after="0" w:line="320" w:lineRule="exact"/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</w:pPr>
            <w:r w:rsidRPr="00986C3C"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  <w:t>Moc lasera / wyjście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1A7F0" w14:textId="77777777" w:rsidR="008020ED" w:rsidRPr="00986C3C" w:rsidRDefault="008020ED" w:rsidP="008020ED">
            <w:pPr>
              <w:spacing w:after="0" w:line="320" w:lineRule="exact"/>
              <w:jc w:val="both"/>
              <w:rPr>
                <w:rFonts w:ascii="Calibri" w:eastAsia="Times New Roman" w:hAnsi="Calibri" w:cs="Calibri"/>
                <w:bCs/>
                <w:kern w:val="0"/>
                <w:sz w:val="22"/>
                <w:szCs w:val="22"/>
                <w:lang w:eastAsia="pl-PL"/>
                <w14:ligatures w14:val="none"/>
              </w:rPr>
            </w:pPr>
            <w:r w:rsidRPr="00986C3C">
              <w:rPr>
                <w:rFonts w:ascii="Calibri" w:eastAsia="Times New Roman" w:hAnsi="Calibri" w:cs="Calibri"/>
                <w:bCs/>
                <w:kern w:val="0"/>
                <w:sz w:val="22"/>
                <w:szCs w:val="22"/>
                <w:lang w:eastAsia="pl-PL"/>
                <w14:ligatures w14:val="none"/>
              </w:rPr>
              <w:t>Laser niskiej mocy, &lt; 150mW dla każdego lasera</w:t>
            </w:r>
          </w:p>
        </w:tc>
      </w:tr>
      <w:tr w:rsidR="008020ED" w:rsidRPr="00986C3C" w14:paraId="715C2890" w14:textId="77777777" w:rsidTr="6F0F014C">
        <w:trPr>
          <w:trHeight w:val="454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B5F79D" w14:textId="77777777" w:rsidR="008020ED" w:rsidRPr="00986C3C" w:rsidRDefault="008020ED" w:rsidP="008020ED">
            <w:pPr>
              <w:spacing w:after="0" w:line="320" w:lineRule="exact"/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</w:pPr>
            <w:r w:rsidRPr="00986C3C"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  <w:t>Klasa laserowa produktu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E8E9BF" w14:textId="77777777" w:rsidR="008020ED" w:rsidRPr="00986C3C" w:rsidRDefault="008020ED" w:rsidP="008020ED">
            <w:pPr>
              <w:spacing w:after="0" w:line="320" w:lineRule="exact"/>
              <w:jc w:val="both"/>
              <w:rPr>
                <w:rFonts w:ascii="Calibri" w:eastAsia="Times New Roman" w:hAnsi="Calibri" w:cs="Calibri"/>
                <w:bCs/>
                <w:kern w:val="0"/>
                <w:sz w:val="22"/>
                <w:szCs w:val="22"/>
                <w:lang w:eastAsia="pl-PL"/>
                <w14:ligatures w14:val="none"/>
              </w:rPr>
            </w:pPr>
            <w:r w:rsidRPr="00986C3C">
              <w:rPr>
                <w:rFonts w:ascii="Calibri" w:eastAsia="Times New Roman" w:hAnsi="Calibri" w:cs="Calibri"/>
                <w:bCs/>
                <w:kern w:val="0"/>
                <w:sz w:val="22"/>
                <w:szCs w:val="22"/>
                <w:lang w:eastAsia="pl-PL"/>
                <w14:ligatures w14:val="none"/>
              </w:rPr>
              <w:t>Spektrometr klasy laserowej 1</w:t>
            </w:r>
          </w:p>
        </w:tc>
      </w:tr>
      <w:tr w:rsidR="008020ED" w:rsidRPr="00986C3C" w14:paraId="6D885ECA" w14:textId="77777777" w:rsidTr="6F0F014C">
        <w:trPr>
          <w:trHeight w:val="454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8D16E4" w14:textId="77777777" w:rsidR="008020ED" w:rsidRPr="00986C3C" w:rsidRDefault="008020ED" w:rsidP="008020ED">
            <w:pPr>
              <w:spacing w:after="0" w:line="320" w:lineRule="exact"/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</w:pPr>
            <w:r w:rsidRPr="00986C3C"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  <w:t>Obudowa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B42F52" w14:textId="68241D16" w:rsidR="008020ED" w:rsidRPr="00986C3C" w:rsidRDefault="008020ED" w:rsidP="008020ED">
            <w:pPr>
              <w:spacing w:after="0" w:line="320" w:lineRule="exact"/>
              <w:jc w:val="both"/>
              <w:rPr>
                <w:rFonts w:ascii="Calibri" w:eastAsia="Times New Roman" w:hAnsi="Calibri" w:cs="Calibri"/>
                <w:bCs/>
                <w:kern w:val="0"/>
                <w:sz w:val="22"/>
                <w:szCs w:val="22"/>
                <w:lang w:eastAsia="pl-PL"/>
                <w14:ligatures w14:val="none"/>
              </w:rPr>
            </w:pPr>
            <w:r w:rsidRPr="00986C3C">
              <w:rPr>
                <w:rFonts w:ascii="Calibri" w:eastAsia="Times New Roman" w:hAnsi="Calibri" w:cs="Calibri"/>
                <w:bCs/>
                <w:kern w:val="0"/>
                <w:sz w:val="22"/>
                <w:szCs w:val="22"/>
                <w:lang w:eastAsia="pl-PL"/>
                <w14:ligatures w14:val="none"/>
              </w:rPr>
              <w:t>Wytrzymała i uszczelniana</w:t>
            </w:r>
            <w:r w:rsidR="00BC2DB0">
              <w:rPr>
                <w:rFonts w:ascii="Calibri" w:eastAsia="Times New Roman" w:hAnsi="Calibri" w:cs="Calibri"/>
                <w:bCs/>
                <w:kern w:val="0"/>
                <w:sz w:val="22"/>
                <w:szCs w:val="22"/>
                <w:lang w:eastAsia="pl-PL"/>
                <w14:ligatures w14:val="none"/>
              </w:rPr>
              <w:t>: stopień ochrony min. IP54</w:t>
            </w:r>
          </w:p>
        </w:tc>
      </w:tr>
      <w:tr w:rsidR="008020ED" w:rsidRPr="00986C3C" w14:paraId="4D484B30" w14:textId="77777777" w:rsidTr="6F0F014C">
        <w:trPr>
          <w:trHeight w:val="454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A94AEB" w14:textId="77777777" w:rsidR="008020ED" w:rsidRPr="00986C3C" w:rsidRDefault="008020ED" w:rsidP="008020ED">
            <w:pPr>
              <w:spacing w:after="0" w:line="320" w:lineRule="exact"/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</w:pPr>
            <w:r w:rsidRPr="00986C3C"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  <w:t>Wyświetlacz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ABE3A0" w14:textId="77777777" w:rsidR="008020ED" w:rsidRPr="00986C3C" w:rsidRDefault="008020ED" w:rsidP="008020ED">
            <w:pPr>
              <w:spacing w:after="0" w:line="320" w:lineRule="atLeast"/>
              <w:jc w:val="both"/>
              <w:rPr>
                <w:rFonts w:ascii="Calibri" w:eastAsia="Calibri" w:hAnsi="Calibri" w:cs="Calibri"/>
                <w:bCs/>
                <w:kern w:val="0"/>
                <w:sz w:val="22"/>
                <w:szCs w:val="22"/>
                <w14:ligatures w14:val="none"/>
              </w:rPr>
            </w:pPr>
            <w:r w:rsidRPr="00986C3C">
              <w:rPr>
                <w:rFonts w:ascii="Calibri" w:eastAsia="Calibri" w:hAnsi="Calibri" w:cs="Calibri"/>
                <w:bCs/>
                <w:kern w:val="0"/>
                <w:sz w:val="22"/>
                <w:szCs w:val="22"/>
                <w14:ligatures w14:val="none"/>
              </w:rPr>
              <w:t>Wygodny, duży, dotykowy wyświetlacz o rozmiarze min. 7” i rozdzielczości min. 1280x800</w:t>
            </w:r>
          </w:p>
        </w:tc>
      </w:tr>
      <w:tr w:rsidR="008020ED" w:rsidRPr="00986C3C" w14:paraId="3AA19B09" w14:textId="77777777" w:rsidTr="6F0F014C">
        <w:trPr>
          <w:trHeight w:val="454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795703" w14:textId="77777777" w:rsidR="008020ED" w:rsidRPr="00986C3C" w:rsidRDefault="008020ED" w:rsidP="008020ED">
            <w:pPr>
              <w:spacing w:after="0" w:line="320" w:lineRule="exact"/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</w:pPr>
            <w:r w:rsidRPr="00986C3C"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  <w:t>Stopień ochrony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0C017A" w14:textId="77777777" w:rsidR="008020ED" w:rsidRPr="00986C3C" w:rsidRDefault="008020ED" w:rsidP="008020ED">
            <w:pPr>
              <w:spacing w:after="0" w:line="320" w:lineRule="exact"/>
              <w:jc w:val="both"/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</w:pPr>
            <w:r w:rsidRPr="00986C3C"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  <w:t>Min. IP54</w:t>
            </w:r>
          </w:p>
        </w:tc>
      </w:tr>
      <w:tr w:rsidR="008020ED" w:rsidRPr="00986C3C" w14:paraId="37E86A70" w14:textId="77777777" w:rsidTr="6F0F014C">
        <w:trPr>
          <w:trHeight w:val="469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C56988" w14:textId="77777777" w:rsidR="008020ED" w:rsidRPr="00986C3C" w:rsidRDefault="008020ED" w:rsidP="008020ED">
            <w:pPr>
              <w:overflowPunct w:val="0"/>
              <w:autoSpaceDE w:val="0"/>
              <w:autoSpaceDN w:val="0"/>
              <w:adjustRightInd w:val="0"/>
              <w:spacing w:after="0" w:line="320" w:lineRule="exact"/>
              <w:ind w:left="360" w:hanging="360"/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86C3C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  <w14:ligatures w14:val="none"/>
              </w:rPr>
              <w:t>Akcesoria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6E6844" w14:textId="6955F688" w:rsidR="008020ED" w:rsidRPr="00986C3C" w:rsidRDefault="008020ED" w:rsidP="008020ED">
            <w:pPr>
              <w:spacing w:after="0" w:line="320" w:lineRule="exact"/>
              <w:jc w:val="both"/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</w:pPr>
            <w:r w:rsidRPr="00986C3C"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  <w:t>Spektrometr musi być wyposażony w:</w:t>
            </w:r>
          </w:p>
          <w:p w14:paraId="21DFBF3C" w14:textId="5D21A383" w:rsidR="00104139" w:rsidRPr="00986C3C" w:rsidRDefault="00104139" w:rsidP="008020ED">
            <w:pPr>
              <w:spacing w:after="0" w:line="320" w:lineRule="exact"/>
              <w:jc w:val="both"/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</w:pPr>
            <w:r w:rsidRPr="00986C3C"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  <w:t>- dedykowane oprogramowanie do identyfikacji materiałów</w:t>
            </w:r>
            <w:r w:rsidR="001105AD" w:rsidRPr="00986C3C"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  <w:t xml:space="preserve"> (szczegóły poniżej)</w:t>
            </w:r>
          </w:p>
          <w:p w14:paraId="1AA2B4B9" w14:textId="30F00FEF" w:rsidR="008020ED" w:rsidRPr="00986C3C" w:rsidRDefault="008020ED" w:rsidP="008020ED">
            <w:pPr>
              <w:spacing w:after="0" w:line="320" w:lineRule="exact"/>
              <w:jc w:val="both"/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</w:pPr>
            <w:r w:rsidRPr="00986C3C"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  <w:t xml:space="preserve">- </w:t>
            </w:r>
            <w:r w:rsidR="003733CB" w:rsidRPr="00986C3C"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  <w:t xml:space="preserve">dwie </w:t>
            </w:r>
            <w:r w:rsidRPr="00986C3C"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  <w:t>bateri</w:t>
            </w:r>
            <w:r w:rsidR="003733CB" w:rsidRPr="00986C3C"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  <w:t>e</w:t>
            </w:r>
            <w:r w:rsidRPr="00986C3C"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  <w:t xml:space="preserve"> i ładowarkę</w:t>
            </w:r>
          </w:p>
          <w:p w14:paraId="6EFBE3A3" w14:textId="2C0152F2" w:rsidR="008020ED" w:rsidRPr="00986C3C" w:rsidRDefault="008020ED" w:rsidP="008F23BA">
            <w:pPr>
              <w:spacing w:after="0" w:line="320" w:lineRule="exact"/>
              <w:jc w:val="both"/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</w:pPr>
            <w:r w:rsidRPr="00986C3C"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  <w:t xml:space="preserve">- statyw </w:t>
            </w:r>
            <w:r w:rsidR="008F23BA" w:rsidRPr="00986C3C"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  <w:t xml:space="preserve">wykonany z aluminium i stali (o długości po złożeniu: 94 cm i </w:t>
            </w:r>
            <w:r w:rsidR="000A1859" w:rsidRPr="00986C3C"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  <w:t>wadze</w:t>
            </w:r>
            <w:r w:rsidR="008F23BA" w:rsidRPr="00986C3C"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  <w:t xml:space="preserve"> poniżej 6.2 kg), </w:t>
            </w:r>
            <w:r w:rsidR="00A317A7" w:rsidRPr="00986C3C"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  <w:t>z mechanizmem szybkiego zwalniania umożliwia</w:t>
            </w:r>
            <w:r w:rsidR="008F23BA" w:rsidRPr="00986C3C"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  <w:t>ją</w:t>
            </w:r>
            <w:r w:rsidR="00A317A7" w:rsidRPr="00986C3C"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  <w:t>cym łatwą zmianę wysokości za pomocą przycisku</w:t>
            </w:r>
            <w:r w:rsidR="008F23BA" w:rsidRPr="00986C3C"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  <w:t xml:space="preserve">. </w:t>
            </w:r>
            <w:r w:rsidR="00A317A7" w:rsidRPr="00986C3C"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  <w:t xml:space="preserve">Kąty i długości nóg statywu </w:t>
            </w:r>
            <w:r w:rsidR="00DD5F36" w:rsidRPr="00986C3C"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  <w:t>muszą posiadać zdolność do</w:t>
            </w:r>
            <w:r w:rsidR="00A317A7" w:rsidRPr="00986C3C"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  <w:t xml:space="preserve"> regu</w:t>
            </w:r>
            <w:r w:rsidR="00DD5F36" w:rsidRPr="00986C3C"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  <w:t>lacji</w:t>
            </w:r>
            <w:r w:rsidR="00A317A7" w:rsidRPr="00986C3C"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  <w:t xml:space="preserve"> indywidualn</w:t>
            </w:r>
            <w:r w:rsidR="00DD5F36" w:rsidRPr="00986C3C"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  <w:t>ej</w:t>
            </w:r>
            <w:r w:rsidR="00A317A7" w:rsidRPr="00986C3C"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  <w:t xml:space="preserve"> </w:t>
            </w:r>
            <w:r w:rsidR="00DD5F36" w:rsidRPr="00986C3C"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  <w:t>oraz</w:t>
            </w:r>
            <w:r w:rsidR="00A317A7" w:rsidRPr="00986C3C"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  <w:t xml:space="preserve"> jednocze</w:t>
            </w:r>
            <w:r w:rsidR="00DD5F36" w:rsidRPr="00986C3C"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  <w:t>s</w:t>
            </w:r>
            <w:r w:rsidR="00A317A7" w:rsidRPr="00986C3C"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  <w:t>ne</w:t>
            </w:r>
            <w:r w:rsidR="00DD5F36" w:rsidRPr="00986C3C"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  <w:t>j</w:t>
            </w:r>
            <w:r w:rsidR="008F23BA" w:rsidRPr="00986C3C"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  <w:t xml:space="preserve"> (regulowana wysokość statywu od min.: 44 cm do maks.: 217 cm i obciążenie do 12 kg). W zestawie musi być pasek do noszenia.</w:t>
            </w:r>
          </w:p>
          <w:p w14:paraId="5058DA87" w14:textId="57614048" w:rsidR="008020ED" w:rsidRPr="00986C3C" w:rsidRDefault="008020ED" w:rsidP="008020ED">
            <w:pPr>
              <w:spacing w:after="0" w:line="320" w:lineRule="exact"/>
              <w:jc w:val="both"/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</w:pPr>
            <w:r w:rsidRPr="00986C3C"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  <w:t>- głowicę</w:t>
            </w:r>
            <w:r w:rsidR="00B665EB" w:rsidRPr="00986C3C"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  <w:t xml:space="preserve">, </w:t>
            </w:r>
            <w:r w:rsidR="008F23BA" w:rsidRPr="00986C3C"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  <w:t xml:space="preserve">wykonaną z aluminium (o </w:t>
            </w:r>
            <w:r w:rsidR="000A1859" w:rsidRPr="00986C3C"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  <w:t>wadze</w:t>
            </w:r>
            <w:r w:rsidR="008F23BA" w:rsidRPr="00986C3C"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  <w:t xml:space="preserve"> 2.6 kg), </w:t>
            </w:r>
            <w:r w:rsidR="00B665EB" w:rsidRPr="00986C3C"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  <w:t>umożliwia</w:t>
            </w:r>
            <w:r w:rsidR="008F23BA" w:rsidRPr="00986C3C"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  <w:t>jącą</w:t>
            </w:r>
            <w:r w:rsidR="00B665EB" w:rsidRPr="00986C3C"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  <w:t xml:space="preserve"> precyzyjne przechylanie do przodu i na boki oraz obrót spektrometru zamontowanego na statywie</w:t>
            </w:r>
            <w:r w:rsidR="001B3713" w:rsidRPr="00986C3C"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  <w:t xml:space="preserve"> (</w:t>
            </w:r>
            <w:r w:rsidR="001B3713" w:rsidRPr="00986C3C">
              <w:rPr>
                <w:rStyle w:val="rynqvb"/>
                <w:sz w:val="22"/>
              </w:rPr>
              <w:t>m</w:t>
            </w:r>
            <w:r w:rsidR="001B3713" w:rsidRPr="00986C3C">
              <w:rPr>
                <w:rStyle w:val="rynqvb"/>
                <w:rFonts w:ascii="Calibri" w:hAnsi="Calibri" w:cs="Calibri"/>
                <w:sz w:val="22"/>
                <w:szCs w:val="22"/>
              </w:rPr>
              <w:t>aksymalne pochylenie do przodu: ±30°, maksymalne pochylenie na bok: ±7,5°, obrót panoramiczny: 360°</w:t>
            </w:r>
            <w:r w:rsidR="00DD5F36" w:rsidRPr="00986C3C">
              <w:rPr>
                <w:rStyle w:val="rynqvb"/>
                <w:rFonts w:ascii="Calibri" w:hAnsi="Calibri" w:cs="Calibri"/>
                <w:sz w:val="22"/>
                <w:szCs w:val="22"/>
              </w:rPr>
              <w:t>, obciążenie do 10 kg</w:t>
            </w:r>
            <w:r w:rsidR="001B3713" w:rsidRPr="00986C3C">
              <w:rPr>
                <w:rStyle w:val="rynqvb"/>
                <w:rFonts w:ascii="Calibri" w:hAnsi="Calibri" w:cs="Calibri"/>
                <w:sz w:val="22"/>
                <w:szCs w:val="22"/>
              </w:rPr>
              <w:t>)</w:t>
            </w:r>
          </w:p>
          <w:p w14:paraId="7BC43FB0" w14:textId="737FD857" w:rsidR="008020ED" w:rsidRPr="00986C3C" w:rsidRDefault="008020ED" w:rsidP="008020ED">
            <w:pPr>
              <w:spacing w:after="0" w:line="320" w:lineRule="exact"/>
              <w:jc w:val="both"/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</w:pPr>
            <w:r w:rsidRPr="00986C3C"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  <w:t>- adapter do mocowania spektrometru na statywie</w:t>
            </w:r>
            <w:r w:rsidR="00B665EB" w:rsidRPr="00986C3C"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  <w:t>, umożliwiający ruch w przód/w tył o maks. 120 mm</w:t>
            </w:r>
          </w:p>
          <w:p w14:paraId="4A6E1BFD" w14:textId="0B8E75ED" w:rsidR="00032D7A" w:rsidRPr="00986C3C" w:rsidRDefault="00032D7A" w:rsidP="008020ED">
            <w:pPr>
              <w:spacing w:after="0" w:line="320" w:lineRule="exact"/>
              <w:jc w:val="both"/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</w:pPr>
            <w:r w:rsidRPr="00986C3C"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  <w:t>- pasek do noszenia/trzymania spektrometru wraz z narzędziami do demontażu/montażu</w:t>
            </w:r>
          </w:p>
          <w:p w14:paraId="3FAD7132" w14:textId="1705AEE2" w:rsidR="005C16B2" w:rsidRPr="00986C3C" w:rsidRDefault="005C16B2" w:rsidP="008020ED">
            <w:pPr>
              <w:spacing w:after="0" w:line="320" w:lineRule="exact"/>
              <w:jc w:val="both"/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</w:pPr>
            <w:r w:rsidRPr="00986C3C"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  <w:t xml:space="preserve">- stację </w:t>
            </w:r>
            <w:r w:rsidR="00186432" w:rsidRPr="00986C3C"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  <w:t>dokującą</w:t>
            </w:r>
            <w:r w:rsidRPr="00986C3C"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  <w:t xml:space="preserve"> umożliwiającą </w:t>
            </w:r>
            <w:r w:rsidR="009C480D" w:rsidRPr="00986C3C"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  <w:t>przesyłanie/pobieranie danych i uwierzytelnianie do komputera/sieci, z</w:t>
            </w:r>
            <w:r w:rsidR="00614B39" w:rsidRPr="00986C3C"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  <w:t xml:space="preserve"> wewnętrzną komorą na baterię do ładowania baterii</w:t>
            </w:r>
            <w:r w:rsidR="009C480D" w:rsidRPr="00986C3C"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  <w:t xml:space="preserve">, </w:t>
            </w:r>
            <w:r w:rsidR="00614B39" w:rsidRPr="00986C3C"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  <w:t xml:space="preserve">z miejscem do przechowywania jednej końcówki pomiarowej, miejscem do przechowywania próbki referencyjnej polistyrenu </w:t>
            </w:r>
            <w:r w:rsidR="009C480D" w:rsidRPr="00986C3C"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  <w:t>oraz</w:t>
            </w:r>
            <w:r w:rsidR="00614B39" w:rsidRPr="00986C3C"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  <w:t xml:space="preserve"> ładowaniem baterii wewnątrz spektrometru</w:t>
            </w:r>
            <w:r w:rsidR="009C480D" w:rsidRPr="00986C3C"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  <w:t>, dostarczoną</w:t>
            </w:r>
            <w:r w:rsidR="00357A6D" w:rsidRPr="00986C3C"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  <w:t xml:space="preserve"> w zestawie z</w:t>
            </w:r>
            <w:r w:rsidR="009C480D" w:rsidRPr="00986C3C"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  <w:t xml:space="preserve"> wszelkich niezbędnym </w:t>
            </w:r>
            <w:r w:rsidR="009C480D" w:rsidRPr="00986C3C"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  <w:lastRenderedPageBreak/>
              <w:t>okablowaniem niezbędnym do</w:t>
            </w:r>
            <w:r w:rsidR="000A1859" w:rsidRPr="00986C3C"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  <w:t xml:space="preserve"> jej</w:t>
            </w:r>
            <w:r w:rsidR="009C480D" w:rsidRPr="00986C3C"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  <w:t xml:space="preserve"> prawidłowego działania</w:t>
            </w:r>
            <w:r w:rsidR="00357A6D" w:rsidRPr="00986C3C"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  <w:t xml:space="preserve"> oraz etui do przechowywania o wymiarach (dł. x szer. x wys.): 470 mm x 357 mm x 176 mm i wadze: 2,9 kg</w:t>
            </w:r>
            <w:r w:rsidR="009C480D" w:rsidRPr="00986C3C"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  <w:t>.</w:t>
            </w:r>
            <w:r w:rsidR="00357A6D" w:rsidRPr="00986C3C"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  <w:t xml:space="preserve"> </w:t>
            </w:r>
          </w:p>
          <w:p w14:paraId="6514DF17" w14:textId="0941F5CC" w:rsidR="008F23BA" w:rsidRPr="00986C3C" w:rsidRDefault="008F23BA" w:rsidP="008020ED">
            <w:pPr>
              <w:spacing w:after="0" w:line="320" w:lineRule="exact"/>
              <w:jc w:val="both"/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</w:pPr>
            <w:r w:rsidRPr="00986C3C"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  <w:t xml:space="preserve">- zestaw końcówek wykonanych z metalu, </w:t>
            </w:r>
            <w:r w:rsidR="00517E05" w:rsidRPr="00986C3C"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  <w:t>z płaskim prz</w:t>
            </w:r>
            <w:r w:rsidR="00436324" w:rsidRPr="00986C3C"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  <w:t>o</w:t>
            </w:r>
            <w:r w:rsidR="00517E05" w:rsidRPr="00986C3C"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  <w:t>dem</w:t>
            </w:r>
            <w:r w:rsidR="00436324" w:rsidRPr="00986C3C"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  <w:t>,</w:t>
            </w:r>
            <w:r w:rsidR="00517E05" w:rsidRPr="00986C3C"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  <w:t xml:space="preserve"> z gumową wkładką do kontaktu z płaskimi powierzchniami, </w:t>
            </w:r>
            <w:r w:rsidRPr="00986C3C"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  <w:t>składający się z 4 końcówek pomiarowych o ogniskowych 1 mm, 2 mm, 3 mm i 4 mm</w:t>
            </w:r>
            <w:r w:rsidR="00517E05" w:rsidRPr="00986C3C"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  <w:t>, wyposażonych w chip pozwalający na rozpoznanie końcówki przez spektrometr</w:t>
            </w:r>
          </w:p>
          <w:p w14:paraId="5D7B58F7" w14:textId="7E111584" w:rsidR="008020ED" w:rsidRPr="00986C3C" w:rsidRDefault="008020ED" w:rsidP="008020ED">
            <w:pPr>
              <w:spacing w:after="0" w:line="320" w:lineRule="exact"/>
              <w:jc w:val="both"/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</w:pPr>
            <w:r w:rsidRPr="00986C3C"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  <w:t xml:space="preserve">- końcówkę pomiarową do substancji stałych, </w:t>
            </w:r>
            <w:r w:rsidR="007D1826" w:rsidRPr="00986C3C"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  <w:t>umożliwiająca pomiar</w:t>
            </w:r>
            <w:r w:rsidR="006E7F8B" w:rsidRPr="00986C3C"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  <w:t xml:space="preserve"> przez woreczki</w:t>
            </w:r>
            <w:r w:rsidR="007D1826" w:rsidRPr="00986C3C"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  <w:t xml:space="preserve"> PE, </w:t>
            </w:r>
            <w:r w:rsidRPr="00986C3C"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  <w:t>wyposażoną w chip pozwalający na rozpoznanie końcówki przez spektrometr</w:t>
            </w:r>
          </w:p>
          <w:p w14:paraId="001A7771" w14:textId="77777777" w:rsidR="009643B0" w:rsidRPr="00986C3C" w:rsidRDefault="008020ED" w:rsidP="008020ED">
            <w:pPr>
              <w:spacing w:after="0" w:line="320" w:lineRule="exact"/>
              <w:jc w:val="both"/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</w:pPr>
            <w:r w:rsidRPr="00986C3C"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  <w:t xml:space="preserve">- końcówkę pomiarową do substancji ciekłych we fiolkach, wyposażoną w chip pozwalający na rozpoznanie końcówki przez spektrometr </w:t>
            </w:r>
          </w:p>
          <w:p w14:paraId="5560FC78" w14:textId="638D2BF4" w:rsidR="00FA0B80" w:rsidRPr="00986C3C" w:rsidRDefault="009643B0" w:rsidP="008020ED">
            <w:pPr>
              <w:spacing w:after="0" w:line="320" w:lineRule="exact"/>
              <w:jc w:val="both"/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</w:pPr>
            <w:r w:rsidRPr="00986C3C"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  <w:t xml:space="preserve">- </w:t>
            </w:r>
            <w:r w:rsidR="00FA0B80" w:rsidRPr="00986C3C"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  <w:t xml:space="preserve">końcówkę pomiarową do </w:t>
            </w:r>
            <w:r w:rsidR="00DD5F36" w:rsidRPr="00986C3C"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  <w:t xml:space="preserve">aluminiowych </w:t>
            </w:r>
            <w:r w:rsidR="00AD2008" w:rsidRPr="00986C3C"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  <w:t xml:space="preserve">pojemników na małe ilości </w:t>
            </w:r>
            <w:r w:rsidR="00595067" w:rsidRPr="00986C3C"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  <w:t>próbek (np. proszkowych), wyposażoną w chip pozwalający na rozpoznanie końcówki przez spektrometr</w:t>
            </w:r>
          </w:p>
          <w:p w14:paraId="32A74944" w14:textId="3D21BCFE" w:rsidR="00733F4F" w:rsidRPr="00986C3C" w:rsidRDefault="00733F4F" w:rsidP="008020ED">
            <w:pPr>
              <w:spacing w:after="0" w:line="320" w:lineRule="exact"/>
              <w:jc w:val="both"/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</w:pPr>
            <w:r w:rsidRPr="00986C3C"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  <w:t>-</w:t>
            </w:r>
            <w:r w:rsidR="009643B0" w:rsidRPr="00986C3C"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  <w:t xml:space="preserve"> </w:t>
            </w:r>
            <w:r w:rsidRPr="00986C3C"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  <w:t>końcówkę pomiarową do tabletek</w:t>
            </w:r>
            <w:r w:rsidR="00DD5F36" w:rsidRPr="00986C3C"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  <w:t xml:space="preserve"> (o maksymalnej średnicy 26 mm i grubości od 1 mm do 8 mm)</w:t>
            </w:r>
            <w:r w:rsidRPr="00986C3C"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  <w:t>, wyposażoną w chip pozwalający na rozpoznanie końcówki przez spektrometr</w:t>
            </w:r>
          </w:p>
          <w:p w14:paraId="6320A4B5" w14:textId="3C6FD696" w:rsidR="00A56CD7" w:rsidRPr="00986C3C" w:rsidRDefault="005B2521" w:rsidP="008020ED">
            <w:pPr>
              <w:spacing w:after="0" w:line="320" w:lineRule="exact"/>
              <w:jc w:val="both"/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</w:pPr>
            <w:r w:rsidRPr="00986C3C"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  <w:t xml:space="preserve">- </w:t>
            </w:r>
            <w:r w:rsidR="008F23BA" w:rsidRPr="00986C3C"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  <w:t xml:space="preserve">osłona do pomiaru z końcówkami pomiarowymi: końcówką </w:t>
            </w:r>
            <w:r w:rsidR="00436324" w:rsidRPr="00986C3C"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  <w:t>do substancji stałych</w:t>
            </w:r>
            <w:r w:rsidR="00986C3C" w:rsidRPr="00986C3C"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  <w:t xml:space="preserve"> </w:t>
            </w:r>
            <w:r w:rsidR="008F23BA" w:rsidRPr="00986C3C"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  <w:t>lub zestawem 4 końcówek pomiarowych w celu ochrony przed światłem z otoczenia</w:t>
            </w:r>
            <w:r w:rsidR="00A56CD7" w:rsidRPr="00986C3C"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  <w:t xml:space="preserve"> oraz </w:t>
            </w:r>
            <w:r w:rsidR="008F23BA" w:rsidRPr="00986C3C"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  <w:t>z możliwością stosowana, np. do analizy niewielkiej ilości materiału próbki umieszczonej na szkiełkach nakrywkowych mikroskopu lub do pomiarów przez dno małych szklanych fiolek.</w:t>
            </w:r>
          </w:p>
          <w:p w14:paraId="01932B91" w14:textId="34921447" w:rsidR="008020ED" w:rsidRPr="00986C3C" w:rsidRDefault="008020ED" w:rsidP="008020ED">
            <w:pPr>
              <w:spacing w:after="0" w:line="320" w:lineRule="exact"/>
              <w:jc w:val="both"/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</w:pPr>
            <w:r w:rsidRPr="00986C3C"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  <w:t xml:space="preserve">- walizkę transportową do spektrometru </w:t>
            </w:r>
            <w:r w:rsidR="001B3713" w:rsidRPr="00986C3C"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  <w:t>o wymiarach</w:t>
            </w:r>
            <w:r w:rsidR="00104139" w:rsidRPr="00986C3C"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  <w:t xml:space="preserve"> (dł. x szer. x wys.): 406 mm x 330 mm x 174 mm i wadze 2,5 kg</w:t>
            </w:r>
          </w:p>
          <w:p w14:paraId="05FB159F" w14:textId="64A192EE" w:rsidR="008020ED" w:rsidRPr="00986C3C" w:rsidRDefault="008020ED" w:rsidP="008020ED">
            <w:pPr>
              <w:spacing w:after="0" w:line="320" w:lineRule="exact"/>
              <w:jc w:val="both"/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</w:pPr>
            <w:r w:rsidRPr="00986C3C"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  <w:t>- folię zabezpieczającą ekran</w:t>
            </w:r>
          </w:p>
          <w:p w14:paraId="75BBF39F" w14:textId="4BC53C91" w:rsidR="001F0788" w:rsidRPr="00986C3C" w:rsidRDefault="00032D7A" w:rsidP="008020ED">
            <w:pPr>
              <w:spacing w:after="0" w:line="320" w:lineRule="exact"/>
              <w:jc w:val="both"/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</w:pPr>
            <w:r w:rsidRPr="00986C3C"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  <w:t xml:space="preserve">- chusteczkę z </w:t>
            </w:r>
            <w:proofErr w:type="spellStart"/>
            <w:r w:rsidRPr="00986C3C"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  <w:t>mikrofibry</w:t>
            </w:r>
            <w:proofErr w:type="spellEnd"/>
          </w:p>
          <w:p w14:paraId="0C79343B" w14:textId="77777777" w:rsidR="008020ED" w:rsidRPr="00986C3C" w:rsidRDefault="008020ED" w:rsidP="008020ED">
            <w:pPr>
              <w:spacing w:after="0" w:line="320" w:lineRule="exact"/>
              <w:jc w:val="both"/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</w:pPr>
            <w:r w:rsidRPr="00986C3C"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  <w:t>- zestaw min. 200 fiolek do analiz próbek ciekłych</w:t>
            </w:r>
          </w:p>
          <w:p w14:paraId="0C5EC7F2" w14:textId="6C2C942B" w:rsidR="008020ED" w:rsidRPr="00986C3C" w:rsidRDefault="008020ED" w:rsidP="008020ED">
            <w:pPr>
              <w:spacing w:after="0" w:line="320" w:lineRule="exact"/>
              <w:jc w:val="both"/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</w:pPr>
            <w:r w:rsidRPr="00986C3C"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  <w:t>- zestaw min. 1000 woreczków PE do analizy próbek sproszkowanych</w:t>
            </w:r>
          </w:p>
          <w:p w14:paraId="146CBDB0" w14:textId="718668DD" w:rsidR="001F0788" w:rsidRPr="00986C3C" w:rsidRDefault="001F0788" w:rsidP="001F0788">
            <w:pPr>
              <w:spacing w:after="0" w:line="320" w:lineRule="exact"/>
              <w:jc w:val="both"/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</w:pPr>
            <w:r w:rsidRPr="00986C3C"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  <w:t xml:space="preserve">- zestaw min. 50 pojemników aluminiowych do próbek </w:t>
            </w:r>
            <w:r w:rsidR="006E7F8B" w:rsidRPr="00986C3C"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  <w:t>s</w:t>
            </w:r>
            <w:r w:rsidRPr="00986C3C"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  <w:t>proszkow</w:t>
            </w:r>
            <w:r w:rsidR="006E7F8B" w:rsidRPr="00986C3C"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  <w:t>an</w:t>
            </w:r>
            <w:r w:rsidRPr="00986C3C"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  <w:t>ych</w:t>
            </w:r>
          </w:p>
          <w:p w14:paraId="27985CB1" w14:textId="77777777" w:rsidR="00032D7A" w:rsidRPr="00986C3C" w:rsidRDefault="00032D7A" w:rsidP="008020ED">
            <w:pPr>
              <w:spacing w:after="0" w:line="320" w:lineRule="exact"/>
              <w:jc w:val="both"/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</w:pPr>
            <w:r w:rsidRPr="00986C3C"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  <w:t>- próbkę referencyjną polistyrenu</w:t>
            </w:r>
          </w:p>
          <w:p w14:paraId="20D574A4" w14:textId="6560412E" w:rsidR="00032D7A" w:rsidRPr="00986C3C" w:rsidRDefault="00032D7A" w:rsidP="00032D7A">
            <w:pPr>
              <w:spacing w:after="0" w:line="320" w:lineRule="exact"/>
              <w:jc w:val="both"/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</w:pPr>
            <w:r w:rsidRPr="00986C3C"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  <w:t>- próbkę referencyjną kalcytu</w:t>
            </w:r>
          </w:p>
        </w:tc>
      </w:tr>
      <w:tr w:rsidR="008020ED" w:rsidRPr="00986C3C" w14:paraId="052D6BA2" w14:textId="77777777" w:rsidTr="6F0F014C">
        <w:trPr>
          <w:trHeight w:val="227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4812D7" w14:textId="77777777" w:rsidR="008020ED" w:rsidRPr="00986C3C" w:rsidRDefault="008020ED" w:rsidP="008020ED">
            <w:pPr>
              <w:spacing w:after="0" w:line="320" w:lineRule="exact"/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</w:pPr>
            <w:r w:rsidRPr="00986C3C"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  <w:lastRenderedPageBreak/>
              <w:t>Komputer (laptop)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07BF3C" w14:textId="77777777" w:rsidR="008020ED" w:rsidRPr="00986C3C" w:rsidRDefault="008020ED" w:rsidP="008020ED">
            <w:pPr>
              <w:spacing w:after="0" w:line="320" w:lineRule="exact"/>
              <w:jc w:val="both"/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86C3C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  <w14:ligatures w14:val="none"/>
              </w:rPr>
              <w:t>Ze spektrometrem musi zostać dostarczony laptop o min. parametrach:</w:t>
            </w:r>
          </w:p>
          <w:p w14:paraId="464047AC" w14:textId="3FDB1097" w:rsidR="008020ED" w:rsidRPr="00986C3C" w:rsidRDefault="008020ED" w:rsidP="008020ED">
            <w:pPr>
              <w:spacing w:after="0" w:line="320" w:lineRule="exact"/>
              <w:jc w:val="both"/>
              <w:rPr>
                <w:rFonts w:ascii="Calibri" w:eastAsia="Times New Roman" w:hAnsi="Calibri" w:cs="Calibri"/>
                <w:kern w:val="0"/>
                <w:sz w:val="22"/>
                <w:szCs w:val="22"/>
                <w:lang w:val="en-US" w:eastAsia="pl-PL"/>
                <w14:ligatures w14:val="none"/>
              </w:rPr>
            </w:pPr>
            <w:r w:rsidRPr="00986C3C">
              <w:rPr>
                <w:rFonts w:ascii="Calibri" w:eastAsia="Times New Roman" w:hAnsi="Calibri" w:cs="Calibri"/>
                <w:kern w:val="0"/>
                <w:sz w:val="22"/>
                <w:szCs w:val="22"/>
                <w:lang w:val="en-US" w:eastAsia="pl-PL"/>
                <w14:ligatures w14:val="none"/>
              </w:rPr>
              <w:t xml:space="preserve">- </w:t>
            </w:r>
            <w:proofErr w:type="spellStart"/>
            <w:r w:rsidRPr="00CA42CE">
              <w:rPr>
                <w:rFonts w:ascii="Calibri" w:eastAsia="Times New Roman" w:hAnsi="Calibri" w:cs="Calibri"/>
                <w:kern w:val="0"/>
                <w:sz w:val="22"/>
                <w:szCs w:val="22"/>
                <w:lang w:val="en-US" w:eastAsia="pl-PL"/>
                <w14:ligatures w14:val="none"/>
              </w:rPr>
              <w:t>procesor</w:t>
            </w:r>
            <w:proofErr w:type="spellEnd"/>
            <w:r w:rsidRPr="00986C3C">
              <w:rPr>
                <w:rFonts w:ascii="Calibri" w:eastAsia="Times New Roman" w:hAnsi="Calibri" w:cs="Calibri"/>
                <w:kern w:val="0"/>
                <w:sz w:val="22"/>
                <w:szCs w:val="22"/>
                <w:lang w:val="en-US" w:eastAsia="pl-PL"/>
                <w14:ligatures w14:val="none"/>
              </w:rPr>
              <w:t xml:space="preserve"> </w:t>
            </w:r>
            <w:r w:rsidR="007D1826" w:rsidRPr="00986C3C">
              <w:rPr>
                <w:rFonts w:ascii="Calibri" w:eastAsia="Times New Roman" w:hAnsi="Calibri" w:cs="Calibri"/>
                <w:kern w:val="0"/>
                <w:sz w:val="22"/>
                <w:szCs w:val="22"/>
                <w:lang w:val="en-US" w:eastAsia="pl-PL"/>
                <w14:ligatures w14:val="none"/>
              </w:rPr>
              <w:t xml:space="preserve">Intel </w:t>
            </w:r>
            <w:r w:rsidRPr="00986C3C">
              <w:rPr>
                <w:rFonts w:ascii="Calibri" w:eastAsia="Times New Roman" w:hAnsi="Calibri" w:cs="Calibri"/>
                <w:kern w:val="0"/>
                <w:sz w:val="22"/>
                <w:szCs w:val="22"/>
                <w:lang w:val="en-US" w:eastAsia="pl-PL"/>
                <w14:ligatures w14:val="none"/>
              </w:rPr>
              <w:t>min. 4x 2.4GHz</w:t>
            </w:r>
          </w:p>
          <w:p w14:paraId="2B0A7A63" w14:textId="637A8E84" w:rsidR="008020ED" w:rsidRPr="00986C3C" w:rsidRDefault="008020ED" w:rsidP="008020ED">
            <w:pPr>
              <w:spacing w:after="0" w:line="320" w:lineRule="exact"/>
              <w:jc w:val="both"/>
              <w:rPr>
                <w:rFonts w:ascii="Calibri" w:eastAsia="Times New Roman" w:hAnsi="Calibri" w:cs="Calibri"/>
                <w:kern w:val="0"/>
                <w:sz w:val="22"/>
                <w:szCs w:val="22"/>
                <w:lang w:val="en-US" w:eastAsia="pl-PL"/>
                <w14:ligatures w14:val="none"/>
              </w:rPr>
            </w:pPr>
            <w:r w:rsidRPr="00986C3C">
              <w:rPr>
                <w:rFonts w:ascii="Calibri" w:eastAsia="Times New Roman" w:hAnsi="Calibri" w:cs="Calibri"/>
                <w:kern w:val="0"/>
                <w:sz w:val="22"/>
                <w:szCs w:val="22"/>
                <w:lang w:val="en-US" w:eastAsia="pl-PL"/>
                <w14:ligatures w14:val="none"/>
              </w:rPr>
              <w:t>- min. 16GB RAM</w:t>
            </w:r>
          </w:p>
          <w:p w14:paraId="4C05E6D4" w14:textId="2A9C7E3A" w:rsidR="008020ED" w:rsidRPr="00986C3C" w:rsidRDefault="008020ED" w:rsidP="008020ED">
            <w:pPr>
              <w:spacing w:after="0" w:line="320" w:lineRule="exact"/>
              <w:jc w:val="both"/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86C3C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  <w14:ligatures w14:val="none"/>
              </w:rPr>
              <w:t xml:space="preserve">- dysk SSD min. </w:t>
            </w:r>
            <w:r w:rsidR="007E1B3A" w:rsidRPr="00986C3C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  <w14:ligatures w14:val="none"/>
              </w:rPr>
              <w:t>512GB</w:t>
            </w:r>
          </w:p>
          <w:p w14:paraId="19753C11" w14:textId="6E8AB37A" w:rsidR="008020ED" w:rsidRPr="00986C3C" w:rsidRDefault="008020ED" w:rsidP="008020ED">
            <w:pPr>
              <w:spacing w:after="0" w:line="320" w:lineRule="exact"/>
              <w:jc w:val="both"/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86C3C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  <w14:ligatures w14:val="none"/>
              </w:rPr>
              <w:t>- monitor min. 14”</w:t>
            </w:r>
          </w:p>
          <w:p w14:paraId="5A1435D2" w14:textId="48068DF7" w:rsidR="001105AD" w:rsidRPr="00986C3C" w:rsidRDefault="001105AD" w:rsidP="008020ED">
            <w:pPr>
              <w:spacing w:after="0" w:line="320" w:lineRule="exact"/>
              <w:jc w:val="both"/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86C3C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  <w14:ligatures w14:val="none"/>
              </w:rPr>
              <w:t xml:space="preserve">- </w:t>
            </w:r>
            <w:r w:rsidR="00AF42E1" w:rsidRPr="00986C3C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  <w14:ligatures w14:val="none"/>
              </w:rPr>
              <w:t xml:space="preserve">posiadający </w:t>
            </w:r>
            <w:r w:rsidRPr="00986C3C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  <w14:ligatures w14:val="none"/>
              </w:rPr>
              <w:t>wejścia</w:t>
            </w:r>
            <w:r w:rsidR="00A914C1" w:rsidRPr="00986C3C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  <w14:ligatures w14:val="none"/>
              </w:rPr>
              <w:t xml:space="preserve"> (porty)</w:t>
            </w:r>
            <w:r w:rsidR="00AF42E1" w:rsidRPr="00986C3C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  <w14:ligatures w14:val="none"/>
              </w:rPr>
              <w:t xml:space="preserve"> niezbędne do prawidłowej obsługi spektrometru</w:t>
            </w:r>
          </w:p>
          <w:p w14:paraId="418E24FA" w14:textId="23C5B36E" w:rsidR="008020ED" w:rsidRPr="00986C3C" w:rsidRDefault="008020ED" w:rsidP="008020ED">
            <w:pPr>
              <w:spacing w:after="0" w:line="320" w:lineRule="exact"/>
              <w:jc w:val="both"/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86C3C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  <w14:ligatures w14:val="none"/>
              </w:rPr>
              <w:t xml:space="preserve">- </w:t>
            </w:r>
            <w:r w:rsidR="00AF42E1" w:rsidRPr="00986C3C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  <w14:ligatures w14:val="none"/>
              </w:rPr>
              <w:t xml:space="preserve">system </w:t>
            </w:r>
            <w:r w:rsidRPr="00986C3C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  <w14:ligatures w14:val="none"/>
              </w:rPr>
              <w:t>operacyjny: Windows 11</w:t>
            </w:r>
          </w:p>
        </w:tc>
      </w:tr>
      <w:tr w:rsidR="008020ED" w:rsidRPr="00986C3C" w14:paraId="230A89ED" w14:textId="77777777" w:rsidTr="6F0F014C">
        <w:trPr>
          <w:trHeight w:val="227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86CD0A" w14:textId="77777777" w:rsidR="008020ED" w:rsidRPr="00986C3C" w:rsidRDefault="008020ED" w:rsidP="008020ED">
            <w:pPr>
              <w:spacing w:after="0" w:line="320" w:lineRule="exact"/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</w:pPr>
            <w:r w:rsidRPr="00986C3C"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  <w:t xml:space="preserve">Wymagane oprogramowanie 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74D265" w14:textId="77777777" w:rsidR="008020ED" w:rsidRPr="00986C3C" w:rsidRDefault="008020ED" w:rsidP="008020ED">
            <w:pPr>
              <w:spacing w:after="0" w:line="320" w:lineRule="exact"/>
              <w:jc w:val="both"/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  <w14:ligatures w14:val="none"/>
              </w:rPr>
            </w:pPr>
            <w:r w:rsidRPr="00986C3C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  <w14:ligatures w14:val="none"/>
              </w:rPr>
              <w:t>Program obsługi spektrometru (wersja na komputer), zapewniający min.:</w:t>
            </w:r>
          </w:p>
          <w:p w14:paraId="7CB85DC1" w14:textId="77777777" w:rsidR="008020ED" w:rsidRPr="00986C3C" w:rsidRDefault="008020ED" w:rsidP="008020ED">
            <w:pPr>
              <w:numPr>
                <w:ilvl w:val="0"/>
                <w:numId w:val="1"/>
              </w:numPr>
              <w:spacing w:after="0" w:line="320" w:lineRule="exact"/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</w:pPr>
            <w:r w:rsidRPr="00986C3C"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  <w:t>Interaktywny asystent pomocy „krok po kroku”</w:t>
            </w:r>
          </w:p>
          <w:p w14:paraId="47F1B8FD" w14:textId="77777777" w:rsidR="008020ED" w:rsidRPr="00986C3C" w:rsidRDefault="008020ED" w:rsidP="008020ED">
            <w:pPr>
              <w:numPr>
                <w:ilvl w:val="0"/>
                <w:numId w:val="1"/>
              </w:numPr>
              <w:spacing w:after="0" w:line="320" w:lineRule="exact"/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</w:pPr>
            <w:r w:rsidRPr="00986C3C"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  <w:t>Menu pomiarowe</w:t>
            </w:r>
          </w:p>
          <w:p w14:paraId="1F528FC3" w14:textId="77777777" w:rsidR="008020ED" w:rsidRPr="00986C3C" w:rsidRDefault="008020ED" w:rsidP="008020ED">
            <w:pPr>
              <w:numPr>
                <w:ilvl w:val="0"/>
                <w:numId w:val="1"/>
              </w:numPr>
              <w:spacing w:after="0" w:line="320" w:lineRule="exact"/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</w:pPr>
            <w:r w:rsidRPr="00986C3C"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  <w:t>Procedury wstępnej obróbki danych</w:t>
            </w:r>
          </w:p>
          <w:p w14:paraId="3D61FB1D" w14:textId="77777777" w:rsidR="008020ED" w:rsidRPr="00986C3C" w:rsidRDefault="008020ED" w:rsidP="008020ED">
            <w:pPr>
              <w:numPr>
                <w:ilvl w:val="0"/>
                <w:numId w:val="1"/>
              </w:numPr>
              <w:spacing w:after="0" w:line="320" w:lineRule="exact"/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</w:pPr>
            <w:r w:rsidRPr="00986C3C"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  <w:lastRenderedPageBreak/>
              <w:t>Opisywanie pasm</w:t>
            </w:r>
          </w:p>
          <w:p w14:paraId="72EB681D" w14:textId="77777777" w:rsidR="008020ED" w:rsidRPr="00986C3C" w:rsidRDefault="008020ED" w:rsidP="008020ED">
            <w:pPr>
              <w:numPr>
                <w:ilvl w:val="0"/>
                <w:numId w:val="1"/>
              </w:numPr>
              <w:spacing w:after="0" w:line="320" w:lineRule="exact"/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</w:pPr>
            <w:r w:rsidRPr="00986C3C"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  <w:t>Porównywanie widm</w:t>
            </w:r>
          </w:p>
          <w:p w14:paraId="4C0625E8" w14:textId="77777777" w:rsidR="008020ED" w:rsidRPr="00986C3C" w:rsidRDefault="008020ED" w:rsidP="008020ED">
            <w:pPr>
              <w:numPr>
                <w:ilvl w:val="0"/>
                <w:numId w:val="1"/>
              </w:numPr>
              <w:spacing w:after="0" w:line="320" w:lineRule="exact"/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</w:pPr>
            <w:r w:rsidRPr="00986C3C"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  <w:t>Narzędzia interpretacji widm</w:t>
            </w:r>
          </w:p>
          <w:p w14:paraId="22E91B69" w14:textId="77777777" w:rsidR="008020ED" w:rsidRPr="00986C3C" w:rsidRDefault="008020ED" w:rsidP="008020ED">
            <w:pPr>
              <w:numPr>
                <w:ilvl w:val="0"/>
                <w:numId w:val="1"/>
              </w:numPr>
              <w:spacing w:after="0" w:line="320" w:lineRule="exact"/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</w:pPr>
            <w:r w:rsidRPr="00986C3C"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  <w:t>Przeszukiwanie bibliotek</w:t>
            </w:r>
          </w:p>
          <w:p w14:paraId="63CD54B9" w14:textId="77777777" w:rsidR="008020ED" w:rsidRPr="00986C3C" w:rsidRDefault="008020ED" w:rsidP="008020ED">
            <w:pPr>
              <w:numPr>
                <w:ilvl w:val="0"/>
                <w:numId w:val="1"/>
              </w:numPr>
              <w:spacing w:after="0" w:line="320" w:lineRule="exact"/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</w:pPr>
            <w:r w:rsidRPr="00986C3C"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  <w:t>Bibliotekę startowa</w:t>
            </w:r>
          </w:p>
          <w:p w14:paraId="57382548" w14:textId="77777777" w:rsidR="008020ED" w:rsidRPr="00986C3C" w:rsidRDefault="008020ED" w:rsidP="008020ED">
            <w:pPr>
              <w:numPr>
                <w:ilvl w:val="0"/>
                <w:numId w:val="1"/>
              </w:numPr>
              <w:spacing w:after="0" w:line="320" w:lineRule="exact"/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</w:pPr>
            <w:r w:rsidRPr="00986C3C"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  <w:t>Tworzenie własnych bibliotek</w:t>
            </w:r>
          </w:p>
          <w:p w14:paraId="1FFB2076" w14:textId="77777777" w:rsidR="008020ED" w:rsidRPr="00986C3C" w:rsidRDefault="008020ED" w:rsidP="008020ED">
            <w:pPr>
              <w:numPr>
                <w:ilvl w:val="0"/>
                <w:numId w:val="1"/>
              </w:numPr>
              <w:spacing w:after="0" w:line="320" w:lineRule="exact"/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</w:pPr>
            <w:r w:rsidRPr="00986C3C"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  <w:t xml:space="preserve">Analizę całkującą </w:t>
            </w:r>
          </w:p>
          <w:p w14:paraId="00191887" w14:textId="77777777" w:rsidR="008020ED" w:rsidRPr="00986C3C" w:rsidRDefault="008020ED" w:rsidP="008020ED">
            <w:pPr>
              <w:numPr>
                <w:ilvl w:val="0"/>
                <w:numId w:val="1"/>
              </w:numPr>
              <w:spacing w:after="0" w:line="320" w:lineRule="exact"/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</w:pPr>
            <w:r w:rsidRPr="00986C3C"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  <w:t>Funkcje automatyzujące pomiary</w:t>
            </w:r>
          </w:p>
          <w:p w14:paraId="5DCE955C" w14:textId="77777777" w:rsidR="008020ED" w:rsidRPr="00986C3C" w:rsidRDefault="008020ED" w:rsidP="008020ED">
            <w:pPr>
              <w:numPr>
                <w:ilvl w:val="0"/>
                <w:numId w:val="1"/>
              </w:numPr>
              <w:spacing w:after="0" w:line="320" w:lineRule="exact"/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</w:pPr>
            <w:r w:rsidRPr="00986C3C"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  <w:t>Tworzenie i uruchamianie własnych makr</w:t>
            </w:r>
          </w:p>
          <w:p w14:paraId="5944CB9B" w14:textId="77777777" w:rsidR="008020ED" w:rsidRPr="00986C3C" w:rsidRDefault="008020ED" w:rsidP="008020ED">
            <w:pPr>
              <w:numPr>
                <w:ilvl w:val="0"/>
                <w:numId w:val="1"/>
              </w:numPr>
              <w:spacing w:after="0" w:line="320" w:lineRule="exact"/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</w:pPr>
            <w:r w:rsidRPr="00986C3C"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  <w:t>Dziennik laboratoryjny</w:t>
            </w:r>
          </w:p>
          <w:p w14:paraId="3F43D0FA" w14:textId="77777777" w:rsidR="008020ED" w:rsidRPr="00986C3C" w:rsidRDefault="008020ED" w:rsidP="008020ED">
            <w:pPr>
              <w:numPr>
                <w:ilvl w:val="0"/>
                <w:numId w:val="1"/>
              </w:numPr>
              <w:spacing w:after="0" w:line="320" w:lineRule="exact"/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</w:pPr>
            <w:r w:rsidRPr="00986C3C"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  <w:t>Predefiniowane raporty wydruków wraz z możliwością ich edycji</w:t>
            </w:r>
          </w:p>
          <w:p w14:paraId="27B4CE3B" w14:textId="3101FCF0" w:rsidR="008020ED" w:rsidRPr="00986C3C" w:rsidRDefault="008020ED" w:rsidP="008020ED">
            <w:pPr>
              <w:numPr>
                <w:ilvl w:val="0"/>
                <w:numId w:val="1"/>
              </w:numPr>
              <w:spacing w:after="0" w:line="320" w:lineRule="exact"/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</w:pPr>
            <w:r w:rsidRPr="00986C3C"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  <w:t>Łatwy eksport widm do innych formatów</w:t>
            </w:r>
          </w:p>
          <w:p w14:paraId="3451583B" w14:textId="0C8C2CCC" w:rsidR="006E7F8B" w:rsidRPr="00986C3C" w:rsidRDefault="006E7F8B" w:rsidP="008020ED">
            <w:pPr>
              <w:numPr>
                <w:ilvl w:val="0"/>
                <w:numId w:val="1"/>
              </w:numPr>
              <w:spacing w:after="0" w:line="320" w:lineRule="exact"/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</w:pPr>
            <w:r w:rsidRPr="00986C3C"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  <w:t>Automatyczne procedury testowania spektrometru, 2 poziomy (OQ, PQ)</w:t>
            </w:r>
          </w:p>
          <w:p w14:paraId="54383647" w14:textId="416E0670" w:rsidR="00EB2948" w:rsidRPr="00986C3C" w:rsidRDefault="00EB2948" w:rsidP="008020ED">
            <w:pPr>
              <w:numPr>
                <w:ilvl w:val="0"/>
                <w:numId w:val="1"/>
              </w:numPr>
              <w:spacing w:after="0" w:line="320" w:lineRule="exact"/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</w:pPr>
            <w:r w:rsidRPr="00986C3C"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  <w:t xml:space="preserve">Funkcję autonomicznej identyfikacji </w:t>
            </w:r>
            <w:r w:rsidR="00202312" w:rsidRPr="00986C3C"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  <w:t>próbek wieloskładnikowych</w:t>
            </w:r>
            <w:r w:rsidR="00010423" w:rsidRPr="00986C3C"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  <w:t xml:space="preserve"> na podstawie danych widmowych IR lub </w:t>
            </w:r>
            <w:proofErr w:type="spellStart"/>
            <w:r w:rsidR="00010423" w:rsidRPr="00986C3C"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  <w:t>Ramana</w:t>
            </w:r>
            <w:proofErr w:type="spellEnd"/>
            <w:r w:rsidR="00010423" w:rsidRPr="00986C3C"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  <w:t>, popart</w:t>
            </w:r>
            <w:r w:rsidR="0006643C" w:rsidRPr="00986C3C"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  <w:t>a</w:t>
            </w:r>
            <w:r w:rsidR="00010423" w:rsidRPr="00986C3C"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  <w:t xml:space="preserve"> na algorytmie uczenia maszynowego, określając</w:t>
            </w:r>
            <w:r w:rsidR="0006643C" w:rsidRPr="00986C3C"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  <w:t>a</w:t>
            </w:r>
            <w:r w:rsidR="00010423" w:rsidRPr="00986C3C"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  <w:t xml:space="preserve"> najlepsze dopasowanie dla widma zapytania</w:t>
            </w:r>
            <w:r w:rsidR="0006643C" w:rsidRPr="00986C3C"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  <w:t xml:space="preserve"> (</w:t>
            </w:r>
            <w:r w:rsidR="00010423" w:rsidRPr="00986C3C"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  <w:t>korzystając z referencyjnych baz danych widm</w:t>
            </w:r>
            <w:r w:rsidR="0006643C" w:rsidRPr="00986C3C"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  <w:t>)</w:t>
            </w:r>
            <w:r w:rsidR="00010423" w:rsidRPr="00986C3C"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  <w:t xml:space="preserve"> </w:t>
            </w:r>
            <w:r w:rsidR="0006643C" w:rsidRPr="00986C3C"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  <w:t>i uzupełniająca podstawow</w:t>
            </w:r>
            <w:r w:rsidR="001B6B26" w:rsidRPr="00986C3C"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  <w:t>e</w:t>
            </w:r>
            <w:r w:rsidR="0006643C" w:rsidRPr="00986C3C"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  <w:t xml:space="preserve"> funkcj</w:t>
            </w:r>
            <w:r w:rsidR="001B6B26" w:rsidRPr="00986C3C"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  <w:t xml:space="preserve">e </w:t>
            </w:r>
            <w:r w:rsidR="0006643C" w:rsidRPr="00986C3C"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  <w:t>wyszukiwania w bibliotekach widm (wyszukiwanie pasm, wyszukiwanie informacji z jednej lub kilku bibliotek widm, nieograniczona konfiguracja i edycja bibliotek widm użytkownika, wyszukiwanie struktur, przeglądarka bibliotek i walidacja bibliotek)</w:t>
            </w:r>
          </w:p>
          <w:p w14:paraId="0022F577" w14:textId="77777777" w:rsidR="008020ED" w:rsidRPr="00986C3C" w:rsidRDefault="008020ED" w:rsidP="008020ED">
            <w:pPr>
              <w:spacing w:after="0" w:line="320" w:lineRule="exact"/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</w:pPr>
            <w:r w:rsidRPr="00986C3C"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  <w:t>Program obsługi spektrometru (wersja na spektrometr, obsługiwana z poziomu ekranu dotykowego, zapewaniająca min.:</w:t>
            </w:r>
          </w:p>
          <w:p w14:paraId="582F9505" w14:textId="77777777" w:rsidR="008020ED" w:rsidRPr="00986C3C" w:rsidRDefault="008020ED" w:rsidP="008020ED">
            <w:pPr>
              <w:numPr>
                <w:ilvl w:val="0"/>
                <w:numId w:val="1"/>
              </w:numPr>
              <w:spacing w:after="0" w:line="320" w:lineRule="exact"/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</w:pPr>
            <w:r w:rsidRPr="00986C3C"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  <w:t>pozyskiwanie widm</w:t>
            </w:r>
          </w:p>
          <w:p w14:paraId="3474C2E6" w14:textId="77777777" w:rsidR="008020ED" w:rsidRPr="00986C3C" w:rsidRDefault="008020ED" w:rsidP="008020ED">
            <w:pPr>
              <w:numPr>
                <w:ilvl w:val="0"/>
                <w:numId w:val="1"/>
              </w:numPr>
              <w:spacing w:after="0" w:line="320" w:lineRule="exact"/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</w:pPr>
            <w:r w:rsidRPr="00986C3C"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  <w:t xml:space="preserve">przeglądanie widm </w:t>
            </w:r>
          </w:p>
          <w:p w14:paraId="7E65D0DC" w14:textId="570C0EAF" w:rsidR="009C111B" w:rsidRPr="00986C3C" w:rsidRDefault="008020ED" w:rsidP="006E7F8B">
            <w:pPr>
              <w:numPr>
                <w:ilvl w:val="0"/>
                <w:numId w:val="1"/>
              </w:numPr>
              <w:spacing w:after="0" w:line="320" w:lineRule="exact"/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</w:pPr>
            <w:r w:rsidRPr="00986C3C"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  <w:t>identyfikacja z biblioteką</w:t>
            </w:r>
          </w:p>
        </w:tc>
      </w:tr>
      <w:tr w:rsidR="008020ED" w:rsidRPr="00986C3C" w14:paraId="24E6ECB0" w14:textId="77777777" w:rsidTr="6F0F014C">
        <w:trPr>
          <w:trHeight w:val="227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5A0244" w14:textId="77777777" w:rsidR="008020ED" w:rsidRPr="00986C3C" w:rsidRDefault="008020ED" w:rsidP="008020ED">
            <w:pPr>
              <w:spacing w:after="0" w:line="320" w:lineRule="exact"/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</w:pPr>
            <w:r w:rsidRPr="00986C3C"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  <w:lastRenderedPageBreak/>
              <w:t>Biblioteki widm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15DB3F" w14:textId="77777777" w:rsidR="008020ED" w:rsidRPr="00986C3C" w:rsidRDefault="008020ED" w:rsidP="008020ED">
            <w:pPr>
              <w:spacing w:after="0" w:line="320" w:lineRule="exact"/>
              <w:jc w:val="both"/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</w:pPr>
            <w:r w:rsidRPr="00986C3C"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  <w:t>Oprogramowanie musi posiadać biblioteki min.:</w:t>
            </w:r>
          </w:p>
          <w:p w14:paraId="523C9753" w14:textId="46DE53A1" w:rsidR="00032D7A" w:rsidRPr="00986C3C" w:rsidRDefault="008020ED" w:rsidP="00032D7A">
            <w:pPr>
              <w:spacing w:after="0" w:line="320" w:lineRule="exact"/>
              <w:jc w:val="both"/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</w:pPr>
            <w:r w:rsidRPr="00986C3C"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  <w:t xml:space="preserve">- biblioteka min. </w:t>
            </w:r>
            <w:r w:rsidR="001A2957" w:rsidRPr="00986C3C"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  <w:t>157</w:t>
            </w:r>
            <w:r w:rsidRPr="00986C3C"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  <w:t>00 wpisów substancji organicznych</w:t>
            </w:r>
            <w:r w:rsidR="003707C9" w:rsidRPr="00986C3C"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  <w:t xml:space="preserve"> i nieorganicznych</w:t>
            </w:r>
            <w:r w:rsidR="00032D7A" w:rsidRPr="00986C3C"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  <w:t>, zawierającą dane referencyjne dotyczące następujących materiałów:</w:t>
            </w:r>
          </w:p>
          <w:p w14:paraId="2F88D2FC" w14:textId="090CED57" w:rsidR="008020ED" w:rsidRPr="00986C3C" w:rsidRDefault="00032D7A" w:rsidP="00032D7A">
            <w:pPr>
              <w:spacing w:after="0" w:line="320" w:lineRule="exact"/>
              <w:jc w:val="both"/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</w:pPr>
            <w:r w:rsidRPr="00986C3C"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  <w:t xml:space="preserve">polimery, tworzywa sztuczne i dodatki do polimerów, dodatki do żywności i materiały opakowaniowe do żywności, rozpuszczalniki, związki metaloorganiczne i związki zawierające krzem, substancje biochemiczne, w tym witaminy, żywice, skrobie, glicerydy, kwasy tłuszczowe, cukry, węglowodany, białka i peptydy, alifatyczne i aromatyczne aldehydy i ketony, alkohole i fenole, kwasy karboksylowe, estry, laktony i bezwodniki, węglowodory i węglowodory </w:t>
            </w:r>
            <w:proofErr w:type="spellStart"/>
            <w:r w:rsidRPr="00986C3C"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  <w:t>halogenowane</w:t>
            </w:r>
            <w:proofErr w:type="spellEnd"/>
            <w:r w:rsidRPr="00986C3C"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  <w:t xml:space="preserve">, aromaty, substancje zapachowe i składniki stosowane w przemyśle kosmetycznym, pestycydy, w tym insektycydy, herbicydy, </w:t>
            </w:r>
            <w:proofErr w:type="spellStart"/>
            <w:r w:rsidRPr="00986C3C"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  <w:t>algicydy</w:t>
            </w:r>
            <w:proofErr w:type="spellEnd"/>
            <w:r w:rsidRPr="00986C3C"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  <w:t xml:space="preserve"> i fungicydy, substancje chemiczne do półprzewodników, materiały kryminalistyczne, barwniki, pigmenty i plamy, związki siarki i fosforu, niebezpieczne substancje chemiczne, toksyczne substancje chemiczne, substancje nieorganiczne, produkty farmaceutyczne, leki i antybiotyki, substancje chemiczne o dużej produkcji (HPV), substancje pomocnicze, białe proszki, powłoki, farby, </w:t>
            </w:r>
            <w:proofErr w:type="spellStart"/>
            <w:r w:rsidRPr="00986C3C"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  <w:t>mikroplastiki</w:t>
            </w:r>
            <w:proofErr w:type="spellEnd"/>
            <w:r w:rsidRPr="00986C3C"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  <w:t xml:space="preserve"> i związki pokrewne. Wszystkie wpisy biblioteczne </w:t>
            </w:r>
            <w:r w:rsidR="00DD5F36" w:rsidRPr="00986C3C"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  <w:t>muszą być</w:t>
            </w:r>
            <w:r w:rsidRPr="00986C3C"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  <w:t xml:space="preserve"> dobrze </w:t>
            </w:r>
            <w:r w:rsidRPr="00986C3C"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  <w:lastRenderedPageBreak/>
              <w:t>scharakteryzowane numerem CAS</w:t>
            </w:r>
            <w:r w:rsidR="00DD5F36" w:rsidRPr="00986C3C"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  <w:t xml:space="preserve"> i zawierać d</w:t>
            </w:r>
            <w:r w:rsidRPr="00986C3C"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  <w:t>odatkowe informacje chemiczne, takie jak wzory pierwiastkowe i strukturalne oraz mas</w:t>
            </w:r>
            <w:r w:rsidR="00DD5F36" w:rsidRPr="00986C3C"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  <w:t>ę</w:t>
            </w:r>
            <w:r w:rsidRPr="00986C3C"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  <w:t xml:space="preserve"> cząsteczkow</w:t>
            </w:r>
            <w:r w:rsidR="00DD5F36" w:rsidRPr="00986C3C"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  <w:t>ą</w:t>
            </w:r>
            <w:r w:rsidRPr="00986C3C"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  <w:t>.</w:t>
            </w:r>
          </w:p>
          <w:p w14:paraId="2F12D1E2" w14:textId="07D7906B" w:rsidR="008020ED" w:rsidRPr="00986C3C" w:rsidRDefault="008020ED" w:rsidP="008020ED">
            <w:pPr>
              <w:spacing w:after="0" w:line="320" w:lineRule="exact"/>
              <w:jc w:val="both"/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</w:pPr>
            <w:r w:rsidRPr="00986C3C"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  <w:t xml:space="preserve">- biblioteka min. </w:t>
            </w:r>
            <w:r w:rsidR="00710C48" w:rsidRPr="00986C3C"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  <w:t>46</w:t>
            </w:r>
            <w:r w:rsidR="00551FFA" w:rsidRPr="00986C3C"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  <w:t>0</w:t>
            </w:r>
            <w:r w:rsidRPr="00986C3C"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  <w:t xml:space="preserve">0 wpisów substancji </w:t>
            </w:r>
            <w:r w:rsidR="00551FFA" w:rsidRPr="00986C3C"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  <w:t>polimerowych i wypełniaczy</w:t>
            </w:r>
          </w:p>
          <w:p w14:paraId="000A97C2" w14:textId="77777777" w:rsidR="008020ED" w:rsidRPr="00986C3C" w:rsidRDefault="008020ED" w:rsidP="008020ED">
            <w:pPr>
              <w:spacing w:after="0" w:line="320" w:lineRule="exact"/>
              <w:jc w:val="both"/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</w:pPr>
            <w:r w:rsidRPr="00986C3C"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  <w:t>- biblioteka min. 160 wpisów (m.in. pigmentów, żywic, wosków)</w:t>
            </w:r>
          </w:p>
          <w:p w14:paraId="137905F9" w14:textId="728158D3" w:rsidR="008020ED" w:rsidRPr="00986C3C" w:rsidRDefault="008020ED" w:rsidP="008020ED">
            <w:pPr>
              <w:spacing w:after="0" w:line="320" w:lineRule="exact"/>
              <w:jc w:val="both"/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</w:pPr>
            <w:r w:rsidRPr="00986C3C"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  <w:t xml:space="preserve">- biblioteka min. </w:t>
            </w:r>
            <w:r w:rsidR="007E1B3A" w:rsidRPr="00986C3C"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  <w:t xml:space="preserve">460 </w:t>
            </w:r>
            <w:r w:rsidRPr="00986C3C"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  <w:t>wpisów minerałów</w:t>
            </w:r>
          </w:p>
        </w:tc>
      </w:tr>
      <w:tr w:rsidR="008020ED" w:rsidRPr="008020ED" w14:paraId="503CF48C" w14:textId="77777777" w:rsidTr="6F0F014C">
        <w:trPr>
          <w:trHeight w:val="227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12DD80" w14:textId="77777777" w:rsidR="008020ED" w:rsidRPr="00986C3C" w:rsidRDefault="008020ED" w:rsidP="008020ED">
            <w:pPr>
              <w:spacing w:after="0" w:line="320" w:lineRule="exact"/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</w:pPr>
            <w:r w:rsidRPr="00986C3C"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  <w:lastRenderedPageBreak/>
              <w:t>Dodatkowe wymagania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84EDE" w14:textId="77777777" w:rsidR="008020ED" w:rsidRPr="00986C3C" w:rsidRDefault="008020ED" w:rsidP="008020ED">
            <w:pPr>
              <w:spacing w:after="0" w:line="320" w:lineRule="exact"/>
              <w:jc w:val="both"/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</w:pPr>
            <w:r w:rsidRPr="00986C3C"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  <w:t>- Przyrząd fabrycznie nowy</w:t>
            </w:r>
          </w:p>
          <w:p w14:paraId="2F866C8C" w14:textId="77777777" w:rsidR="008020ED" w:rsidRPr="00986C3C" w:rsidRDefault="008020ED" w:rsidP="008020ED">
            <w:pPr>
              <w:spacing w:after="0" w:line="320" w:lineRule="exact"/>
              <w:jc w:val="both"/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</w:pPr>
            <w:r w:rsidRPr="00986C3C"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  <w:t>- Urządzenie posiadające certyfikat CE</w:t>
            </w:r>
          </w:p>
          <w:p w14:paraId="60E42A6D" w14:textId="77777777" w:rsidR="003842FA" w:rsidRDefault="183D5CA7" w:rsidP="003842FA">
            <w:pPr>
              <w:pStyle w:val="xelementtoproof"/>
            </w:pPr>
            <w:r w:rsidRPr="00986C3C">
              <w:rPr>
                <w:rFonts w:eastAsia="Calibri"/>
              </w:rPr>
              <w:t xml:space="preserve">- </w:t>
            </w:r>
            <w:r w:rsidR="003842FA">
              <w:rPr>
                <w:color w:val="000000"/>
              </w:rPr>
              <w:t>Czas reakcji serwisu – do 72 godziny od momentu zgłoszenia awarii;</w:t>
            </w:r>
          </w:p>
          <w:p w14:paraId="2C3C7CC1" w14:textId="24E9BB92" w:rsidR="003842FA" w:rsidRDefault="003842FA" w:rsidP="003842FA">
            <w:pPr>
              <w:pStyle w:val="xelementtoproof"/>
            </w:pPr>
            <w:r>
              <w:rPr>
                <w:color w:val="000000"/>
              </w:rPr>
              <w:t xml:space="preserve">- Czas naprawy – do 14 dni roboczych od momentu zgłoszenia awarii, w przypadku konieczności sprowadzania części z zagranicy do 30 dni roboczych od momentu zgłoszenia awarii; </w:t>
            </w:r>
          </w:p>
          <w:p w14:paraId="52FEFECA" w14:textId="30637018" w:rsidR="008020ED" w:rsidRPr="00986C3C" w:rsidRDefault="003842FA" w:rsidP="008020ED">
            <w:pPr>
              <w:spacing w:after="0" w:line="320" w:lineRule="exact"/>
              <w:jc w:val="both"/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</w:pPr>
            <w:r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  <w:t xml:space="preserve">- </w:t>
            </w:r>
            <w:r w:rsidR="183D5CA7" w:rsidRPr="00986C3C"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  <w:t xml:space="preserve">Minimum </w:t>
            </w:r>
            <w:r w:rsidR="0F53922A" w:rsidRPr="00986C3C"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  <w:t>12</w:t>
            </w:r>
            <w:r w:rsidR="183D5CA7" w:rsidRPr="00986C3C"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  <w:t xml:space="preserve"> miesi</w:t>
            </w:r>
            <w:r w:rsidR="6179E97F" w:rsidRPr="00986C3C"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  <w:t>ę</w:t>
            </w:r>
            <w:r w:rsidR="183D5CA7" w:rsidRPr="00986C3C"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  <w:t>c</w:t>
            </w:r>
            <w:r w:rsidR="4CA6EED4" w:rsidRPr="00986C3C"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  <w:t>y</w:t>
            </w:r>
            <w:r w:rsidR="183D5CA7" w:rsidRPr="00986C3C"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  <w:t xml:space="preserve"> pełnej gwarancji na całość systemu (aparatury)</w:t>
            </w:r>
          </w:p>
          <w:p w14:paraId="08AA2F89" w14:textId="6F238BDB" w:rsidR="008020ED" w:rsidRPr="00986C3C" w:rsidRDefault="008020ED" w:rsidP="008020ED">
            <w:pPr>
              <w:spacing w:after="0" w:line="320" w:lineRule="exact"/>
              <w:jc w:val="both"/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</w:pPr>
            <w:r w:rsidRPr="00986C3C"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  <w:t xml:space="preserve">- Instalacja oraz </w:t>
            </w:r>
            <w:r w:rsidR="00BC2DB0"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  <w:t>instruktaż</w:t>
            </w:r>
            <w:r w:rsidRPr="00986C3C"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  <w:t xml:space="preserve"> obsługi i użytkowania w wymiarze min. 1 dnia</w:t>
            </w:r>
          </w:p>
          <w:p w14:paraId="03EE440F" w14:textId="08B70004" w:rsidR="00517E05" w:rsidRPr="00986C3C" w:rsidRDefault="00517E05" w:rsidP="00517E05">
            <w:pPr>
              <w:spacing w:after="0" w:line="320" w:lineRule="exact"/>
              <w:jc w:val="both"/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</w:pPr>
            <w:r w:rsidRPr="00986C3C"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  <w:t xml:space="preserve">- </w:t>
            </w:r>
            <w:r w:rsidR="001B6B26" w:rsidRPr="00986C3C"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  <w:t>Oprogramowanie</w:t>
            </w:r>
            <w:r w:rsidRPr="00986C3C">
              <w:rPr>
                <w:rFonts w:ascii="Calibri" w:eastAsia="Times New Roman" w:hAnsi="Calibri" w:cs="Calibri"/>
                <w:kern w:val="0"/>
                <w:sz w:val="22"/>
                <w:szCs w:val="22"/>
                <w:lang w:eastAsia="pl-PL"/>
                <w14:ligatures w14:val="none"/>
              </w:rPr>
              <w:t xml:space="preserve"> spektrometru </w:t>
            </w:r>
            <w:r w:rsidRPr="00986C3C"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  <w:t>na pamięci USB</w:t>
            </w:r>
          </w:p>
          <w:p w14:paraId="66B5AA25" w14:textId="5DC4F80F" w:rsidR="00517E05" w:rsidRPr="00986C3C" w:rsidRDefault="00517E05" w:rsidP="00517E05">
            <w:pPr>
              <w:spacing w:after="0" w:line="320" w:lineRule="exact"/>
              <w:jc w:val="both"/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</w:pPr>
            <w:r w:rsidRPr="00986C3C"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  <w:t xml:space="preserve">- </w:t>
            </w:r>
            <w:r w:rsidR="001B6B26" w:rsidRPr="00986C3C"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  <w:t>D</w:t>
            </w:r>
            <w:r w:rsidRPr="00986C3C"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  <w:t>okumentacja na pamięci USB</w:t>
            </w:r>
          </w:p>
          <w:p w14:paraId="1B81739C" w14:textId="420E1E47" w:rsidR="00517E05" w:rsidRPr="008020ED" w:rsidRDefault="00517E05" w:rsidP="00517E05">
            <w:pPr>
              <w:spacing w:after="0" w:line="320" w:lineRule="exact"/>
              <w:jc w:val="both"/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</w:pPr>
            <w:r w:rsidRPr="00986C3C"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  <w:t xml:space="preserve">- </w:t>
            </w:r>
            <w:r w:rsidR="001B6B26" w:rsidRPr="00986C3C"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  <w:t>S</w:t>
            </w:r>
            <w:r w:rsidRPr="00986C3C">
              <w:rPr>
                <w:rFonts w:ascii="Calibri" w:eastAsia="Calibri" w:hAnsi="Calibri" w:cs="Calibri"/>
                <w:kern w:val="0"/>
                <w:sz w:val="22"/>
                <w:szCs w:val="22"/>
                <w14:ligatures w14:val="none"/>
              </w:rPr>
              <w:t>krócona instrukcja obsługi</w:t>
            </w:r>
          </w:p>
        </w:tc>
      </w:tr>
    </w:tbl>
    <w:p w14:paraId="4D7E86A2" w14:textId="77777777" w:rsidR="008020ED" w:rsidRPr="008020ED" w:rsidRDefault="008020ED" w:rsidP="008020E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</w:p>
    <w:p w14:paraId="576F9BCD" w14:textId="77777777" w:rsidR="008020ED" w:rsidRDefault="008020ED"/>
    <w:sectPr w:rsidR="008020ED" w:rsidSect="00D13E60">
      <w:headerReference w:type="first" r:id="rId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729A52" w14:textId="77777777" w:rsidR="00947CFE" w:rsidRDefault="00947CFE" w:rsidP="00947CFE">
      <w:pPr>
        <w:spacing w:after="0" w:line="240" w:lineRule="auto"/>
      </w:pPr>
      <w:r>
        <w:separator/>
      </w:r>
    </w:p>
  </w:endnote>
  <w:endnote w:type="continuationSeparator" w:id="0">
    <w:p w14:paraId="73A2A93C" w14:textId="77777777" w:rsidR="00947CFE" w:rsidRDefault="00947CFE" w:rsidP="00947C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auto"/>
    <w:pitch w:val="default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CD426A" w14:textId="77777777" w:rsidR="00947CFE" w:rsidRDefault="00947CFE" w:rsidP="00947CFE">
      <w:pPr>
        <w:spacing w:after="0" w:line="240" w:lineRule="auto"/>
      </w:pPr>
      <w:r>
        <w:separator/>
      </w:r>
    </w:p>
  </w:footnote>
  <w:footnote w:type="continuationSeparator" w:id="0">
    <w:p w14:paraId="175B04B9" w14:textId="77777777" w:rsidR="00947CFE" w:rsidRDefault="00947CFE" w:rsidP="00947C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992901" w14:textId="77777777" w:rsidR="00D13E60" w:rsidRPr="00B029D2" w:rsidRDefault="00D13E60" w:rsidP="00D13E60">
    <w:pPr>
      <w:pStyle w:val="Nagwek"/>
      <w:jc w:val="center"/>
      <w:rPr>
        <w:rFonts w:ascii="Arial" w:hAnsi="Arial" w:cs="Arial"/>
        <w:i/>
        <w:sz w:val="18"/>
        <w:szCs w:val="18"/>
      </w:rPr>
    </w:pPr>
    <w:r w:rsidRPr="00B029D2">
      <w:rPr>
        <w:rFonts w:ascii="Arial" w:hAnsi="Arial" w:cs="Arial"/>
        <w:i/>
        <w:sz w:val="18"/>
        <w:szCs w:val="18"/>
      </w:rPr>
      <w:t>ZP3/</w:t>
    </w:r>
    <w:r>
      <w:rPr>
        <w:rFonts w:ascii="Arial" w:hAnsi="Arial" w:cs="Arial"/>
        <w:i/>
        <w:sz w:val="18"/>
        <w:szCs w:val="18"/>
      </w:rPr>
      <w:t>7094</w:t>
    </w:r>
    <w:r w:rsidRPr="00B029D2">
      <w:rPr>
        <w:rFonts w:ascii="Arial" w:hAnsi="Arial" w:cs="Arial"/>
        <w:i/>
        <w:sz w:val="18"/>
        <w:szCs w:val="18"/>
      </w:rPr>
      <w:t>/2</w:t>
    </w:r>
    <w:r>
      <w:rPr>
        <w:rFonts w:ascii="Arial" w:hAnsi="Arial" w:cs="Arial"/>
        <w:i/>
        <w:sz w:val="18"/>
        <w:szCs w:val="18"/>
      </w:rPr>
      <w:t>6</w:t>
    </w:r>
  </w:p>
  <w:p w14:paraId="09E4AEB1" w14:textId="2E9B410B" w:rsidR="00947CFE" w:rsidRDefault="00D13E60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075C97B" wp14:editId="51BF4E32">
              <wp:simplePos x="0" y="0"/>
              <wp:positionH relativeFrom="column">
                <wp:posOffset>0</wp:posOffset>
              </wp:positionH>
              <wp:positionV relativeFrom="paragraph">
                <wp:posOffset>46355</wp:posOffset>
              </wp:positionV>
              <wp:extent cx="5943600" cy="0"/>
              <wp:effectExtent l="9525" t="8255" r="9525" b="10795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9436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19ECB48"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3.65pt" to="468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1A82940"/>
    <w:multiLevelType w:val="hybridMultilevel"/>
    <w:tmpl w:val="5C4083C8"/>
    <w:lvl w:ilvl="0" w:tplc="4296BE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20ED"/>
    <w:rsid w:val="00010423"/>
    <w:rsid w:val="00032D7A"/>
    <w:rsid w:val="0006643C"/>
    <w:rsid w:val="000A1859"/>
    <w:rsid w:val="00104139"/>
    <w:rsid w:val="001105AD"/>
    <w:rsid w:val="00186432"/>
    <w:rsid w:val="001A2957"/>
    <w:rsid w:val="001B3713"/>
    <w:rsid w:val="001B6B26"/>
    <w:rsid w:val="001F0788"/>
    <w:rsid w:val="00202312"/>
    <w:rsid w:val="002669EE"/>
    <w:rsid w:val="002B6F4F"/>
    <w:rsid w:val="00357A6D"/>
    <w:rsid w:val="003707C9"/>
    <w:rsid w:val="003733CB"/>
    <w:rsid w:val="003842FA"/>
    <w:rsid w:val="003C6CC7"/>
    <w:rsid w:val="003E6C93"/>
    <w:rsid w:val="00436324"/>
    <w:rsid w:val="00517E05"/>
    <w:rsid w:val="00521E70"/>
    <w:rsid w:val="00531BD3"/>
    <w:rsid w:val="00551FFA"/>
    <w:rsid w:val="00555835"/>
    <w:rsid w:val="00595067"/>
    <w:rsid w:val="005B2521"/>
    <w:rsid w:val="005C16B2"/>
    <w:rsid w:val="00614B39"/>
    <w:rsid w:val="00620E06"/>
    <w:rsid w:val="006E7F8B"/>
    <w:rsid w:val="00710C48"/>
    <w:rsid w:val="00733F4F"/>
    <w:rsid w:val="00757D8A"/>
    <w:rsid w:val="007C50DE"/>
    <w:rsid w:val="007D1826"/>
    <w:rsid w:val="007E1B3A"/>
    <w:rsid w:val="008020ED"/>
    <w:rsid w:val="0080221B"/>
    <w:rsid w:val="00867809"/>
    <w:rsid w:val="008F23BA"/>
    <w:rsid w:val="00947CFE"/>
    <w:rsid w:val="009643B0"/>
    <w:rsid w:val="00986C3C"/>
    <w:rsid w:val="009C111B"/>
    <w:rsid w:val="009C480D"/>
    <w:rsid w:val="00A317A7"/>
    <w:rsid w:val="00A56CD7"/>
    <w:rsid w:val="00A914C1"/>
    <w:rsid w:val="00AD2008"/>
    <w:rsid w:val="00AF42E1"/>
    <w:rsid w:val="00B0526F"/>
    <w:rsid w:val="00B665EB"/>
    <w:rsid w:val="00BC179F"/>
    <w:rsid w:val="00BC2DB0"/>
    <w:rsid w:val="00C563B3"/>
    <w:rsid w:val="00CA42CE"/>
    <w:rsid w:val="00CE2570"/>
    <w:rsid w:val="00D13E60"/>
    <w:rsid w:val="00D47200"/>
    <w:rsid w:val="00D6297B"/>
    <w:rsid w:val="00DD5F36"/>
    <w:rsid w:val="00E64151"/>
    <w:rsid w:val="00EB2948"/>
    <w:rsid w:val="00F63D66"/>
    <w:rsid w:val="00F85D14"/>
    <w:rsid w:val="00FA0B80"/>
    <w:rsid w:val="00FA6D24"/>
    <w:rsid w:val="0F53922A"/>
    <w:rsid w:val="183D5CA7"/>
    <w:rsid w:val="1C5BF449"/>
    <w:rsid w:val="4CA6EED4"/>
    <w:rsid w:val="6179E97F"/>
    <w:rsid w:val="6F0F01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F1580B9"/>
  <w15:chartTrackingRefBased/>
  <w15:docId w15:val="{86AE4113-3F82-4035-AD38-F5A9B9E28D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8020E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020E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020E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020E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020E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020E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020E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020E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020E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020E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020E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020E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020ED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020ED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020E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020E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020E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020E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020E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020E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020E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8020E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020E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8020E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020ED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8020ED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020E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020ED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020ED"/>
    <w:rPr>
      <w:b/>
      <w:bCs/>
      <w:smallCaps/>
      <w:color w:val="0F4761" w:themeColor="accent1" w:themeShade="BF"/>
      <w:spacing w:val="5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E1B3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E1B3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E1B3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E1B3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E1B3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E1B3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E1B3A"/>
    <w:rPr>
      <w:rFonts w:ascii="Segoe UI" w:hAnsi="Segoe UI" w:cs="Segoe UI"/>
      <w:sz w:val="18"/>
      <w:szCs w:val="18"/>
    </w:rPr>
  </w:style>
  <w:style w:type="character" w:customStyle="1" w:styleId="rynqvb">
    <w:name w:val="rynqvb"/>
    <w:basedOn w:val="Domylnaczcionkaakapitu"/>
    <w:rsid w:val="001B3713"/>
  </w:style>
  <w:style w:type="paragraph" w:customStyle="1" w:styleId="xelementtoproof">
    <w:name w:val="x_elementtoproof"/>
    <w:basedOn w:val="Normalny"/>
    <w:rsid w:val="003842FA"/>
    <w:pPr>
      <w:spacing w:after="0" w:line="240" w:lineRule="auto"/>
    </w:pPr>
    <w:rPr>
      <w:rFonts w:ascii="Calibri" w:hAnsi="Calibri" w:cs="Calibri"/>
      <w:kern w:val="0"/>
      <w:sz w:val="22"/>
      <w:szCs w:val="22"/>
      <w:lang w:eastAsia="pl-PL"/>
      <w14:ligatures w14:val="none"/>
    </w:rPr>
  </w:style>
  <w:style w:type="paragraph" w:styleId="Nagwek">
    <w:name w:val="header"/>
    <w:basedOn w:val="Normalny"/>
    <w:link w:val="NagwekZnak"/>
    <w:unhideWhenUsed/>
    <w:rsid w:val="00947C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947CFE"/>
  </w:style>
  <w:style w:type="paragraph" w:styleId="Stopka">
    <w:name w:val="footer"/>
    <w:basedOn w:val="Normalny"/>
    <w:link w:val="StopkaZnak"/>
    <w:uiPriority w:val="99"/>
    <w:unhideWhenUsed/>
    <w:rsid w:val="00947C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47CF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741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57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04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1041</Words>
  <Characters>6539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Wiktor Tomala</dc:creator>
  <cp:keywords/>
  <dc:description/>
  <cp:lastModifiedBy>Dział Zamówień Publicznych</cp:lastModifiedBy>
  <cp:revision>4</cp:revision>
  <dcterms:created xsi:type="dcterms:W3CDTF">2026-01-19T09:20:00Z</dcterms:created>
  <dcterms:modified xsi:type="dcterms:W3CDTF">2026-01-19T09:25:00Z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c4f26d70-afe4-45fb-9779-6a3573cfcd92</vt:lpwstr>
  </property>
</Properties>
</file>